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47F" w:rsidRDefault="00A94B7F" w:rsidP="00297D72">
      <w:pPr>
        <w:jc w:val="center"/>
        <w:rPr>
          <w:b/>
          <w:bCs/>
          <w:sz w:val="24"/>
          <w:szCs w:val="24"/>
        </w:rPr>
      </w:pPr>
      <w:r w:rsidRPr="00A66E65">
        <w:rPr>
          <w:b/>
          <w:bCs/>
          <w:sz w:val="24"/>
          <w:szCs w:val="24"/>
        </w:rPr>
        <w:t>TERMO DE REFERÊNCIA</w:t>
      </w:r>
      <w:r w:rsidR="00E21CDF">
        <w:rPr>
          <w:b/>
          <w:bCs/>
          <w:sz w:val="24"/>
          <w:szCs w:val="24"/>
        </w:rPr>
        <w:t xml:space="preserve"> –</w:t>
      </w:r>
      <w:r w:rsidR="00A2747F">
        <w:rPr>
          <w:b/>
          <w:bCs/>
          <w:sz w:val="24"/>
          <w:szCs w:val="24"/>
        </w:rPr>
        <w:t xml:space="preserve"> </w:t>
      </w:r>
      <w:r w:rsidR="00AF343B">
        <w:rPr>
          <w:b/>
          <w:bCs/>
          <w:sz w:val="24"/>
          <w:szCs w:val="24"/>
        </w:rPr>
        <w:t xml:space="preserve">SERVIÇOS </w:t>
      </w:r>
      <w:r w:rsidR="00E21CDF" w:rsidRPr="00C14BE2">
        <w:rPr>
          <w:b/>
          <w:bCs/>
          <w:sz w:val="24"/>
          <w:szCs w:val="24"/>
        </w:rPr>
        <w:t>DE ENGENHARIA</w:t>
      </w:r>
      <w:r w:rsidR="002D677E">
        <w:rPr>
          <w:b/>
          <w:bCs/>
          <w:sz w:val="24"/>
          <w:szCs w:val="24"/>
        </w:rPr>
        <w:t xml:space="preserve"> –</w:t>
      </w:r>
      <w:r w:rsidR="00A2747F">
        <w:rPr>
          <w:b/>
          <w:bCs/>
          <w:sz w:val="24"/>
          <w:szCs w:val="24"/>
        </w:rPr>
        <w:t xml:space="preserve"> </w:t>
      </w:r>
    </w:p>
    <w:p w:rsidR="004E2FEE" w:rsidRDefault="002D677E" w:rsidP="00297D72">
      <w:pPr>
        <w:jc w:val="center"/>
        <w:rPr>
          <w:b/>
          <w:bCs/>
          <w:sz w:val="24"/>
          <w:szCs w:val="24"/>
        </w:rPr>
      </w:pPr>
      <w:r>
        <w:rPr>
          <w:b/>
          <w:bCs/>
          <w:sz w:val="24"/>
          <w:szCs w:val="24"/>
        </w:rPr>
        <w:t>FORNECIMENTO E</w:t>
      </w:r>
      <w:r w:rsidR="004D48F3">
        <w:rPr>
          <w:b/>
          <w:bCs/>
          <w:sz w:val="24"/>
          <w:szCs w:val="24"/>
        </w:rPr>
        <w:t xml:space="preserve"> SERVIÇO ASSOCIADO</w:t>
      </w:r>
      <w:r w:rsidR="001833ED">
        <w:rPr>
          <w:b/>
          <w:bCs/>
          <w:sz w:val="24"/>
          <w:szCs w:val="24"/>
        </w:rPr>
        <w:t xml:space="preserve"> </w:t>
      </w:r>
    </w:p>
    <w:p w:rsidR="00E00523" w:rsidRPr="00C14BE2" w:rsidRDefault="00E00523" w:rsidP="008C7E83">
      <w:pPr>
        <w:tabs>
          <w:tab w:val="left" w:pos="2607"/>
        </w:tabs>
        <w:spacing w:before="120" w:after="120" w:line="360" w:lineRule="auto"/>
        <w:jc w:val="both"/>
        <w:rPr>
          <w:b/>
          <w:bCs/>
        </w:rPr>
      </w:pPr>
    </w:p>
    <w:p w:rsidR="00972C38" w:rsidRPr="002E75AB" w:rsidRDefault="00972C38" w:rsidP="008C7E83">
      <w:pPr>
        <w:spacing w:before="120" w:after="120" w:line="360" w:lineRule="auto"/>
        <w:jc w:val="both"/>
        <w:rPr>
          <w:rFonts w:cs="Calibri"/>
          <w:b/>
          <w:bCs/>
        </w:rPr>
      </w:pPr>
    </w:p>
    <w:p w:rsidR="001833ED" w:rsidRPr="002E75AB" w:rsidRDefault="008C7E83" w:rsidP="008C7E83">
      <w:pPr>
        <w:spacing w:before="120" w:after="120" w:line="360" w:lineRule="auto"/>
        <w:jc w:val="both"/>
        <w:rPr>
          <w:rFonts w:cs="Calibri"/>
          <w:b/>
          <w:bCs/>
        </w:rPr>
      </w:pPr>
      <w:r w:rsidRPr="002E75AB">
        <w:rPr>
          <w:rFonts w:cs="Calibri"/>
          <w:b/>
          <w:bCs/>
        </w:rPr>
        <w:t xml:space="preserve">1. </w:t>
      </w:r>
      <w:r w:rsidR="00ED6209" w:rsidRPr="002E75AB">
        <w:rPr>
          <w:rFonts w:cs="Calibri"/>
          <w:b/>
          <w:bCs/>
        </w:rPr>
        <w:t xml:space="preserve">OBJETO </w:t>
      </w:r>
    </w:p>
    <w:p w:rsidR="003A10EA" w:rsidRPr="002E75AB" w:rsidRDefault="003A10EA" w:rsidP="008C7E83">
      <w:pPr>
        <w:spacing w:before="120" w:after="120" w:line="360" w:lineRule="auto"/>
        <w:ind w:left="360"/>
        <w:jc w:val="both"/>
        <w:rPr>
          <w:rFonts w:asciiTheme="minorHAnsi" w:eastAsiaTheme="minorHAnsi" w:hAnsiTheme="minorHAnsi" w:cstheme="minorHAnsi"/>
        </w:rPr>
      </w:pPr>
    </w:p>
    <w:p w:rsidR="001833ED" w:rsidRPr="00672B65" w:rsidRDefault="00953C2C" w:rsidP="003023E8">
      <w:pPr>
        <w:pStyle w:val="PargrafodaLista"/>
        <w:numPr>
          <w:ilvl w:val="1"/>
          <w:numId w:val="20"/>
        </w:numPr>
        <w:spacing w:before="120" w:after="120" w:line="360" w:lineRule="auto"/>
        <w:contextualSpacing w:val="0"/>
        <w:jc w:val="both"/>
        <w:rPr>
          <w:rFonts w:asciiTheme="minorHAnsi" w:eastAsiaTheme="minorHAnsi" w:hAnsiTheme="minorHAnsi" w:cstheme="minorHAnsi"/>
          <w:color w:val="000000" w:themeColor="text1"/>
        </w:rPr>
      </w:pPr>
      <w:r w:rsidRPr="002E75AB">
        <w:rPr>
          <w:rFonts w:asciiTheme="minorHAnsi" w:eastAsiaTheme="minorHAnsi" w:hAnsiTheme="minorHAnsi" w:cstheme="minorHAnsi"/>
        </w:rPr>
        <w:t xml:space="preserve"> </w:t>
      </w:r>
      <w:r w:rsidRPr="00672B65">
        <w:rPr>
          <w:rFonts w:asciiTheme="minorHAnsi" w:eastAsiaTheme="minorHAnsi" w:hAnsiTheme="minorHAnsi" w:cstheme="minorHAnsi"/>
          <w:color w:val="000000" w:themeColor="text1"/>
        </w:rPr>
        <w:t xml:space="preserve">Contratação de empresa de especializada para </w:t>
      </w:r>
      <w:r w:rsidR="007A7648" w:rsidRPr="00672B65">
        <w:rPr>
          <w:rFonts w:asciiTheme="minorHAnsi" w:eastAsiaTheme="minorHAnsi" w:hAnsiTheme="minorHAnsi" w:cstheme="minorHAnsi"/>
          <w:b/>
          <w:color w:val="000000" w:themeColor="text1"/>
        </w:rPr>
        <w:t>F</w:t>
      </w:r>
      <w:r w:rsidR="007A7648" w:rsidRPr="00672B65">
        <w:rPr>
          <w:rFonts w:asciiTheme="minorHAnsi" w:hAnsiTheme="minorHAnsi" w:cstheme="minorHAnsi"/>
          <w:b/>
          <w:bCs/>
          <w:color w:val="000000" w:themeColor="text1"/>
          <w:lang w:eastAsia="pt-BR"/>
        </w:rPr>
        <w:t>ornecimento</w:t>
      </w:r>
      <w:r w:rsidR="00DE7682">
        <w:rPr>
          <w:rFonts w:asciiTheme="minorHAnsi" w:hAnsiTheme="minorHAnsi" w:cstheme="minorHAnsi"/>
          <w:b/>
          <w:bCs/>
          <w:color w:val="000000" w:themeColor="text1"/>
          <w:lang w:eastAsia="pt-BR"/>
        </w:rPr>
        <w:t xml:space="preserve"> e</w:t>
      </w:r>
      <w:r w:rsidR="00512B3B">
        <w:rPr>
          <w:rFonts w:asciiTheme="minorHAnsi" w:hAnsiTheme="minorHAnsi" w:cstheme="minorHAnsi"/>
          <w:b/>
          <w:bCs/>
          <w:color w:val="000000" w:themeColor="text1"/>
          <w:lang w:eastAsia="pt-BR"/>
        </w:rPr>
        <w:t xml:space="preserve"> </w:t>
      </w:r>
      <w:r w:rsidR="007A7648" w:rsidRPr="00672B65">
        <w:rPr>
          <w:rFonts w:asciiTheme="minorHAnsi" w:hAnsiTheme="minorHAnsi" w:cstheme="minorHAnsi"/>
          <w:b/>
          <w:bCs/>
          <w:color w:val="000000" w:themeColor="text1"/>
          <w:lang w:eastAsia="pt-BR"/>
        </w:rPr>
        <w:t>I</w:t>
      </w:r>
      <w:r w:rsidR="009D3D05" w:rsidRPr="00672B65">
        <w:rPr>
          <w:rFonts w:asciiTheme="minorHAnsi" w:hAnsiTheme="minorHAnsi" w:cstheme="minorHAnsi"/>
          <w:b/>
          <w:bCs/>
          <w:color w:val="000000" w:themeColor="text1"/>
          <w:lang w:eastAsia="pt-BR"/>
        </w:rPr>
        <w:t>nstalação</w:t>
      </w:r>
      <w:r w:rsidR="00DE7682">
        <w:rPr>
          <w:rFonts w:asciiTheme="minorHAnsi" w:hAnsiTheme="minorHAnsi" w:cstheme="minorHAnsi"/>
          <w:b/>
          <w:bCs/>
          <w:color w:val="000000" w:themeColor="text1"/>
          <w:lang w:eastAsia="pt-BR"/>
        </w:rPr>
        <w:t>,</w:t>
      </w:r>
      <w:r w:rsidR="001252D8" w:rsidRPr="00672B65">
        <w:rPr>
          <w:rFonts w:asciiTheme="minorHAnsi" w:hAnsiTheme="minorHAnsi" w:cstheme="minorHAnsi"/>
          <w:b/>
          <w:bCs/>
          <w:color w:val="000000" w:themeColor="text1"/>
          <w:lang w:eastAsia="pt-BR"/>
        </w:rPr>
        <w:t xml:space="preserve"> e</w:t>
      </w:r>
      <w:r w:rsidR="009D3D05" w:rsidRPr="00672B65">
        <w:rPr>
          <w:rFonts w:asciiTheme="minorHAnsi" w:hAnsiTheme="minorHAnsi" w:cstheme="minorHAnsi"/>
          <w:b/>
          <w:bCs/>
          <w:color w:val="000000" w:themeColor="text1"/>
          <w:lang w:eastAsia="pt-BR"/>
        </w:rPr>
        <w:t xml:space="preserve"> </w:t>
      </w:r>
      <w:r w:rsidR="001252D8" w:rsidRPr="00672B65">
        <w:rPr>
          <w:rFonts w:asciiTheme="minorHAnsi" w:hAnsiTheme="minorHAnsi" w:cstheme="minorHAnsi"/>
          <w:b/>
          <w:bCs/>
          <w:color w:val="000000" w:themeColor="text1"/>
        </w:rPr>
        <w:t xml:space="preserve">Manutenção contínua </w:t>
      </w:r>
      <w:r w:rsidR="001E03E4" w:rsidRPr="00672B65">
        <w:rPr>
          <w:rFonts w:asciiTheme="minorHAnsi" w:hAnsiTheme="minorHAnsi" w:cstheme="minorHAnsi"/>
          <w:b/>
          <w:bCs/>
          <w:color w:val="000000" w:themeColor="text1"/>
        </w:rPr>
        <w:t xml:space="preserve">com fornecimento de peças </w:t>
      </w:r>
      <w:r w:rsidR="001252D8" w:rsidRPr="00672B65">
        <w:rPr>
          <w:rFonts w:asciiTheme="minorHAnsi" w:hAnsiTheme="minorHAnsi" w:cstheme="minorHAnsi"/>
          <w:b/>
          <w:bCs/>
          <w:color w:val="000000" w:themeColor="text1"/>
        </w:rPr>
        <w:t>d</w:t>
      </w:r>
      <w:r w:rsidR="009D3D05" w:rsidRPr="00672B65">
        <w:rPr>
          <w:rFonts w:asciiTheme="minorHAnsi" w:hAnsiTheme="minorHAnsi" w:cstheme="minorHAnsi"/>
          <w:b/>
          <w:bCs/>
          <w:color w:val="000000" w:themeColor="text1"/>
          <w:lang w:eastAsia="pt-BR"/>
        </w:rPr>
        <w:t>e</w:t>
      </w:r>
      <w:r w:rsidR="001252D8" w:rsidRPr="00672B65">
        <w:rPr>
          <w:rFonts w:asciiTheme="minorHAnsi" w:hAnsiTheme="minorHAnsi" w:cstheme="minorHAnsi"/>
          <w:b/>
          <w:bCs/>
          <w:color w:val="000000" w:themeColor="text1"/>
          <w:lang w:eastAsia="pt-BR"/>
        </w:rPr>
        <w:t xml:space="preserve"> </w:t>
      </w:r>
      <w:r w:rsidR="009D3D05" w:rsidRPr="00672B65">
        <w:rPr>
          <w:rFonts w:asciiTheme="minorHAnsi" w:hAnsiTheme="minorHAnsi" w:cstheme="minorHAnsi"/>
          <w:b/>
          <w:bCs/>
          <w:color w:val="000000" w:themeColor="text1"/>
          <w:lang w:eastAsia="pt-BR"/>
        </w:rPr>
        <w:t>um sistema de energia ininterrupta</w:t>
      </w:r>
      <w:r w:rsidR="007A7648" w:rsidRPr="00672B65">
        <w:rPr>
          <w:rFonts w:asciiTheme="minorHAnsi" w:hAnsiTheme="minorHAnsi" w:cstheme="minorHAnsi"/>
          <w:b/>
          <w:bCs/>
          <w:color w:val="000000" w:themeColor="text1"/>
          <w:lang w:eastAsia="pt-BR"/>
        </w:rPr>
        <w:t xml:space="preserve"> -</w:t>
      </w:r>
      <w:r w:rsidR="009D3D05" w:rsidRPr="00672B65">
        <w:rPr>
          <w:rFonts w:asciiTheme="minorHAnsi" w:hAnsiTheme="minorHAnsi" w:cstheme="minorHAnsi"/>
          <w:b/>
          <w:bCs/>
          <w:color w:val="000000" w:themeColor="text1"/>
          <w:lang w:eastAsia="pt-BR"/>
        </w:rPr>
        <w:t xml:space="preserve"> UPS (</w:t>
      </w:r>
      <w:proofErr w:type="spellStart"/>
      <w:r w:rsidR="009D3D05" w:rsidRPr="00672B65">
        <w:rPr>
          <w:rFonts w:asciiTheme="minorHAnsi" w:hAnsiTheme="minorHAnsi" w:cstheme="minorHAnsi"/>
          <w:b/>
          <w:bCs/>
          <w:color w:val="000000" w:themeColor="text1"/>
          <w:lang w:eastAsia="pt-BR"/>
        </w:rPr>
        <w:t>nobreak</w:t>
      </w:r>
      <w:proofErr w:type="spellEnd"/>
      <w:r w:rsidR="009D3D05" w:rsidRPr="00672B65">
        <w:rPr>
          <w:rFonts w:asciiTheme="minorHAnsi" w:hAnsiTheme="minorHAnsi" w:cstheme="minorHAnsi"/>
          <w:b/>
          <w:bCs/>
          <w:color w:val="000000" w:themeColor="text1"/>
          <w:lang w:eastAsia="pt-BR"/>
        </w:rPr>
        <w:t>)</w:t>
      </w:r>
      <w:r w:rsidR="00002FD1" w:rsidRPr="00672B65">
        <w:rPr>
          <w:rFonts w:asciiTheme="minorHAnsi" w:hAnsiTheme="minorHAnsi" w:cstheme="minorHAnsi"/>
          <w:b/>
          <w:bCs/>
          <w:color w:val="000000" w:themeColor="text1"/>
          <w:lang w:eastAsia="pt-BR"/>
        </w:rPr>
        <w:t>.</w:t>
      </w:r>
      <w:r w:rsidR="009D3D05" w:rsidRPr="00672B65">
        <w:rPr>
          <w:rFonts w:asciiTheme="minorHAnsi" w:eastAsiaTheme="minorHAnsi" w:hAnsiTheme="minorHAnsi" w:cstheme="minorHAnsi"/>
          <w:color w:val="000000" w:themeColor="text1"/>
        </w:rPr>
        <w:t xml:space="preserve"> </w:t>
      </w:r>
    </w:p>
    <w:p w:rsidR="00997B78" w:rsidRPr="002E75AB" w:rsidRDefault="00997B78" w:rsidP="00997B78">
      <w:pPr>
        <w:pStyle w:val="PargrafodaLista"/>
        <w:spacing w:before="120" w:after="120" w:line="360" w:lineRule="auto"/>
        <w:ind w:left="426"/>
        <w:contextualSpacing w:val="0"/>
        <w:jc w:val="both"/>
        <w:rPr>
          <w:rFonts w:cstheme="minorHAnsi"/>
          <w:strike/>
        </w:rPr>
      </w:pPr>
    </w:p>
    <w:p w:rsidR="00997B78" w:rsidRPr="002E75AB" w:rsidRDefault="00997B78" w:rsidP="00997B78">
      <w:pPr>
        <w:pStyle w:val="PargrafodaLista"/>
        <w:spacing w:before="120" w:after="120" w:line="360" w:lineRule="auto"/>
        <w:ind w:left="0"/>
        <w:contextualSpacing w:val="0"/>
        <w:jc w:val="both"/>
        <w:rPr>
          <w:rFonts w:cstheme="minorHAnsi"/>
        </w:rPr>
      </w:pPr>
      <w:r w:rsidRPr="002E75AB">
        <w:rPr>
          <w:rFonts w:cstheme="minorHAnsi"/>
        </w:rPr>
        <w:t xml:space="preserve">1.2 </w:t>
      </w:r>
      <w:r w:rsidRPr="002E75AB">
        <w:rPr>
          <w:rFonts w:cs="Calibri"/>
        </w:rPr>
        <w:t>O objeto da contratação caracteriza-se como:</w:t>
      </w:r>
    </w:p>
    <w:p w:rsidR="00997B78" w:rsidRPr="002E75AB" w:rsidRDefault="005858D4" w:rsidP="00997B78">
      <w:pPr>
        <w:pStyle w:val="PargrafodaLista"/>
        <w:spacing w:before="120" w:after="120" w:line="360" w:lineRule="auto"/>
        <w:ind w:left="426"/>
        <w:contextualSpacing w:val="0"/>
        <w:jc w:val="both"/>
        <w:rPr>
          <w:rFonts w:cstheme="minorHAnsi"/>
        </w:rPr>
      </w:pPr>
      <w:r>
        <w:rPr>
          <w:rFonts w:cstheme="minorHAnsi"/>
        </w:rPr>
        <w:pict>
          <v:rect id="_x0000_s1411" style="position:absolute;left:0;text-align:left;margin-left:.4pt;margin-top:5.5pt;width:6.3pt;height:6.65pt;z-index:25174937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proofErr w:type="gramStart"/>
      <w:r w:rsidR="00997B78" w:rsidRPr="002E75AB">
        <w:rPr>
          <w:rFonts w:cstheme="minorHAnsi"/>
        </w:rPr>
        <w:t>obra</w:t>
      </w:r>
      <w:proofErr w:type="gramEnd"/>
      <w:r w:rsidR="00997B78" w:rsidRPr="002E75AB">
        <w:rPr>
          <w:rFonts w:cstheme="minorHAnsi"/>
        </w:rPr>
        <w:t xml:space="preserve"> (intervenção no meio ambiente por meio de um conjunto harmônico de ações que, agregadas, formam um todo que inova o espaço físico da natureza ou acarreta alteração substancial das características originais de bem imóvel;</w:t>
      </w:r>
    </w:p>
    <w:p w:rsidR="00997B78" w:rsidRPr="002E75AB" w:rsidRDefault="005858D4" w:rsidP="00997B78">
      <w:pPr>
        <w:pStyle w:val="PargrafodaLista"/>
        <w:spacing w:before="120" w:after="120" w:line="360" w:lineRule="auto"/>
        <w:ind w:left="426"/>
        <w:contextualSpacing w:val="0"/>
        <w:jc w:val="both"/>
        <w:rPr>
          <w:rFonts w:cstheme="minorHAnsi"/>
        </w:rPr>
      </w:pPr>
      <w:r>
        <w:rPr>
          <w:rFonts w:cstheme="minorHAnsi"/>
        </w:rPr>
        <w:pict>
          <v:rect id="_x0000_s1409" style="position:absolute;left:0;text-align:left;margin-left:.3pt;margin-top:5.6pt;width:6.3pt;height:6.65pt;z-index:251747328;visibility:visible;mso-position-horizontal-relative:margin;mso-width-relative:margin;mso-height-relative:margin;v-text-anchor:middle" fillcolor="black [3213]" strokecolor="windowText" strokeweight="1pt">
            <w10:wrap anchorx="margin"/>
          </v:rect>
        </w:pict>
      </w:r>
      <w:proofErr w:type="gramStart"/>
      <w:r w:rsidR="00997B78" w:rsidRPr="002E75AB">
        <w:rPr>
          <w:rFonts w:cstheme="minorHAnsi"/>
        </w:rPr>
        <w:t>serviço</w:t>
      </w:r>
      <w:proofErr w:type="gramEnd"/>
      <w:r w:rsidR="00997B78" w:rsidRPr="002E75AB">
        <w:rPr>
          <w:rFonts w:cstheme="minorHAnsi"/>
        </w:rPr>
        <w:t xml:space="preserve"> comum de engenharia (aquele que tem por objeto ações, objetivamente padronizáveis em termos de desempenho e qualidade, de manutenção, de adequação e de adaptação de bens móveis e imóveis, com preservação das características originais dos bens;</w:t>
      </w:r>
    </w:p>
    <w:p w:rsidR="00997B78" w:rsidRPr="002E75AB" w:rsidRDefault="005858D4" w:rsidP="00997B78">
      <w:pPr>
        <w:pStyle w:val="PargrafodaLista"/>
        <w:spacing w:before="120" w:after="120" w:line="360" w:lineRule="auto"/>
        <w:ind w:left="426"/>
        <w:contextualSpacing w:val="0"/>
        <w:jc w:val="both"/>
        <w:rPr>
          <w:rFonts w:cstheme="minorHAnsi"/>
        </w:rPr>
      </w:pPr>
      <w:r>
        <w:rPr>
          <w:rFonts w:cstheme="minorHAnsi"/>
        </w:rPr>
        <w:pict>
          <v:rect id="_x0000_s1410" style="position:absolute;left:0;text-align:left;margin-left:.75pt;margin-top:5.55pt;width:6.3pt;height:6.65pt;z-index:25174835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proofErr w:type="gramStart"/>
      <w:r w:rsidR="00997B78" w:rsidRPr="002E75AB">
        <w:rPr>
          <w:rFonts w:cstheme="minorHAnsi"/>
        </w:rPr>
        <w:t>serviço</w:t>
      </w:r>
      <w:proofErr w:type="gramEnd"/>
      <w:r w:rsidR="00997B78" w:rsidRPr="002E75AB">
        <w:rPr>
          <w:rFonts w:cstheme="minorHAnsi"/>
        </w:rPr>
        <w:t xml:space="preserve"> especial de engenharia (aquele que, por sua alta heterogeneidade ou complexidade, não pode se enquadrar como serviço comum de engenharia.</w:t>
      </w:r>
    </w:p>
    <w:p w:rsidR="00997B78" w:rsidRPr="002E75AB" w:rsidRDefault="00997B78" w:rsidP="009D3D05">
      <w:pPr>
        <w:pStyle w:val="PargrafodaLista"/>
        <w:spacing w:before="120" w:after="120" w:line="360" w:lineRule="auto"/>
        <w:ind w:left="390"/>
        <w:contextualSpacing w:val="0"/>
        <w:jc w:val="both"/>
        <w:rPr>
          <w:rFonts w:asciiTheme="minorHAnsi" w:eastAsiaTheme="minorHAnsi" w:hAnsiTheme="minorHAnsi" w:cstheme="minorHAnsi"/>
        </w:rPr>
      </w:pPr>
    </w:p>
    <w:p w:rsidR="009C4FBC" w:rsidRPr="002E75AB" w:rsidRDefault="008C7E83" w:rsidP="008C7E83">
      <w:pPr>
        <w:pStyle w:val="PargrafodaLista"/>
        <w:spacing w:before="120" w:after="120" w:line="360" w:lineRule="auto"/>
        <w:ind w:left="0"/>
        <w:contextualSpacing w:val="0"/>
        <w:jc w:val="both"/>
        <w:rPr>
          <w:rFonts w:cstheme="minorHAnsi"/>
        </w:rPr>
      </w:pPr>
      <w:r w:rsidRPr="002E75AB">
        <w:rPr>
          <w:rFonts w:cstheme="minorHAnsi"/>
        </w:rPr>
        <w:t>1.</w:t>
      </w:r>
      <w:r w:rsidR="00997B78" w:rsidRPr="002E75AB">
        <w:rPr>
          <w:rFonts w:cstheme="minorHAnsi"/>
        </w:rPr>
        <w:t>3</w:t>
      </w:r>
      <w:r w:rsidRPr="002E75AB">
        <w:rPr>
          <w:rFonts w:cstheme="minorHAnsi"/>
        </w:rPr>
        <w:t xml:space="preserve"> </w:t>
      </w:r>
      <w:r w:rsidR="009C4FBC" w:rsidRPr="002E75AB">
        <w:rPr>
          <w:rFonts w:cstheme="minorHAnsi"/>
        </w:rPr>
        <w:t>O regime de execução será do tipo</w:t>
      </w:r>
      <w:r w:rsidR="0011421F" w:rsidRPr="002E75AB">
        <w:rPr>
          <w:rFonts w:cstheme="minorHAnsi"/>
        </w:rPr>
        <w:t>:</w:t>
      </w:r>
    </w:p>
    <w:p w:rsidR="0011421F" w:rsidRPr="002E75AB" w:rsidRDefault="005858D4" w:rsidP="008C7E83">
      <w:pPr>
        <w:pStyle w:val="PargrafodaLista"/>
        <w:spacing w:before="120" w:after="120" w:line="360" w:lineRule="auto"/>
        <w:ind w:left="426"/>
        <w:contextualSpacing w:val="0"/>
        <w:jc w:val="both"/>
        <w:rPr>
          <w:rFonts w:cstheme="minorHAnsi"/>
        </w:rPr>
      </w:pPr>
      <w:r>
        <w:rPr>
          <w:rFonts w:cstheme="minorHAnsi"/>
        </w:rPr>
        <w:pict>
          <v:rect id="_x0000_s1348" style="position:absolute;left:0;text-align:left;margin-left:.75pt;margin-top:4.95pt;width:6.3pt;height:6.65pt;z-index:2516899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proofErr w:type="gramStart"/>
      <w:r w:rsidR="0011421F" w:rsidRPr="002E75AB">
        <w:rPr>
          <w:rFonts w:cstheme="minorHAnsi"/>
        </w:rPr>
        <w:t>empreitada</w:t>
      </w:r>
      <w:proofErr w:type="gramEnd"/>
      <w:r w:rsidR="0011421F" w:rsidRPr="002E75AB">
        <w:rPr>
          <w:rFonts w:cstheme="minorHAnsi"/>
        </w:rPr>
        <w:t xml:space="preserve"> por preço unitário (contratação da execução da obra ou do serviço por preço certo de unidades determinadas);</w:t>
      </w:r>
    </w:p>
    <w:p w:rsidR="008C7E83" w:rsidRPr="002E75AB" w:rsidRDefault="005858D4" w:rsidP="008C7E83">
      <w:pPr>
        <w:pStyle w:val="PargrafodaLista"/>
        <w:spacing w:before="120" w:after="120" w:line="360" w:lineRule="auto"/>
        <w:ind w:left="426"/>
        <w:contextualSpacing w:val="0"/>
        <w:jc w:val="both"/>
        <w:rPr>
          <w:rFonts w:cstheme="minorHAnsi"/>
        </w:rPr>
      </w:pPr>
      <w:r>
        <w:rPr>
          <w:rFonts w:cstheme="minorHAnsi"/>
        </w:rPr>
        <w:pict>
          <v:rect id="_x0000_s1223" style="position:absolute;left:0;text-align:left;margin-left:.75pt;margin-top:5.55pt;width:6.3pt;height:6.65pt;z-index:25165721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proofErr w:type="gramStart"/>
      <w:r w:rsidR="0011421F" w:rsidRPr="002E75AB">
        <w:rPr>
          <w:rFonts w:cstheme="minorHAnsi"/>
        </w:rPr>
        <w:t>empreitada</w:t>
      </w:r>
      <w:proofErr w:type="gramEnd"/>
      <w:r w:rsidR="0011421F" w:rsidRPr="002E75AB">
        <w:rPr>
          <w:rFonts w:cstheme="minorHAnsi"/>
        </w:rPr>
        <w:t xml:space="preserve"> por preço global (contratação da execução da obra ou do serviço por preço certo e total).</w:t>
      </w:r>
    </w:p>
    <w:p w:rsidR="004D2C08" w:rsidRPr="002E75AB" w:rsidRDefault="005858D4" w:rsidP="008C7E83">
      <w:pPr>
        <w:pStyle w:val="PargrafodaLista"/>
        <w:spacing w:before="120" w:after="120" w:line="360" w:lineRule="auto"/>
        <w:ind w:left="426"/>
        <w:contextualSpacing w:val="0"/>
        <w:jc w:val="both"/>
        <w:rPr>
          <w:rFonts w:cstheme="minorHAnsi"/>
        </w:rPr>
      </w:pPr>
      <w:r>
        <w:rPr>
          <w:rFonts w:cstheme="minorHAnsi"/>
          <w:noProof/>
          <w:lang w:eastAsia="pt-BR"/>
        </w:rPr>
        <w:pict>
          <v:rect id="_x0000_s1407" style="position:absolute;left:0;text-align:left;margin-left:.75pt;margin-top:6.75pt;width:6.3pt;height:6.65pt;z-index:251745280;visibility:visible;mso-position-horizontal-relative:margin;mso-width-relative:margin;mso-height-relative:margin;v-text-anchor:middle" fillcolor="black [3213]" strokecolor="windowText" strokeweight="1pt">
            <w10:wrap anchorx="margin"/>
          </v:rect>
        </w:pict>
      </w:r>
      <w:r w:rsidR="004D2C08" w:rsidRPr="002E75AB">
        <w:rPr>
          <w:rFonts w:cstheme="minorHAnsi"/>
        </w:rPr>
        <w:t xml:space="preserve">Fornecimento </w:t>
      </w:r>
      <w:r w:rsidR="00DD5F0D" w:rsidRPr="002E75AB">
        <w:rPr>
          <w:rFonts w:cstheme="minorHAnsi"/>
        </w:rPr>
        <w:t xml:space="preserve">e prestação de serviço </w:t>
      </w:r>
      <w:r w:rsidR="004D2C08" w:rsidRPr="002E75AB">
        <w:rPr>
          <w:rFonts w:cstheme="minorHAnsi"/>
        </w:rPr>
        <w:t>associado</w:t>
      </w:r>
      <w:r w:rsidR="00057CE8" w:rsidRPr="002E75AB">
        <w:rPr>
          <w:rFonts w:cstheme="minorHAnsi"/>
        </w:rPr>
        <w:t xml:space="preserve"> (</w:t>
      </w:r>
      <w:proofErr w:type="spellStart"/>
      <w:r w:rsidR="00057CE8" w:rsidRPr="002E75AB">
        <w:rPr>
          <w:rFonts w:cstheme="minorHAnsi"/>
        </w:rPr>
        <w:t>Art</w:t>
      </w:r>
      <w:proofErr w:type="spellEnd"/>
      <w:r w:rsidR="00057CE8" w:rsidRPr="002E75AB">
        <w:rPr>
          <w:rFonts w:cstheme="minorHAnsi"/>
        </w:rPr>
        <w:t xml:space="preserve"> 46 VII</w:t>
      </w:r>
      <w:proofErr w:type="gramStart"/>
      <w:r w:rsidR="00057CE8" w:rsidRPr="002E75AB">
        <w:rPr>
          <w:rFonts w:cstheme="minorHAnsi"/>
        </w:rPr>
        <w:t xml:space="preserve">  </w:t>
      </w:r>
      <w:proofErr w:type="gramEnd"/>
      <w:r w:rsidR="00057CE8" w:rsidRPr="002E75AB">
        <w:rPr>
          <w:rFonts w:cstheme="minorHAnsi"/>
        </w:rPr>
        <w:t>lei  14133)</w:t>
      </w:r>
      <w:r w:rsidR="002B551D" w:rsidRPr="002E75AB">
        <w:rPr>
          <w:rFonts w:cstheme="minorHAnsi"/>
        </w:rPr>
        <w:t>.</w:t>
      </w:r>
    </w:p>
    <w:p w:rsidR="001833ED" w:rsidRPr="002E75AB" w:rsidRDefault="001833ED" w:rsidP="008C7E83">
      <w:pPr>
        <w:pStyle w:val="PargrafodaLista"/>
        <w:spacing w:before="120" w:after="120" w:line="360" w:lineRule="auto"/>
        <w:ind w:left="426"/>
        <w:contextualSpacing w:val="0"/>
        <w:jc w:val="both"/>
        <w:rPr>
          <w:rFonts w:cs="Calibri"/>
        </w:rPr>
      </w:pPr>
    </w:p>
    <w:p w:rsidR="00C2126E" w:rsidRPr="00672B65" w:rsidRDefault="00002FD1" w:rsidP="00C2126E">
      <w:pPr>
        <w:pStyle w:val="PargrafodaLista"/>
        <w:numPr>
          <w:ilvl w:val="1"/>
          <w:numId w:val="8"/>
        </w:numPr>
        <w:spacing w:before="120" w:after="120" w:line="360" w:lineRule="auto"/>
        <w:contextualSpacing w:val="0"/>
        <w:jc w:val="both"/>
        <w:rPr>
          <w:rFonts w:cs="Calibri"/>
          <w:color w:val="000000" w:themeColor="text1"/>
        </w:rPr>
      </w:pPr>
      <w:r w:rsidRPr="00672B65">
        <w:rPr>
          <w:rFonts w:cs="Calibri"/>
          <w:color w:val="000000" w:themeColor="text1"/>
        </w:rPr>
        <w:t>Os serviços associados</w:t>
      </w:r>
      <w:r w:rsidR="00E97DA0" w:rsidRPr="00672B65">
        <w:rPr>
          <w:rFonts w:cs="Calibri"/>
          <w:color w:val="000000" w:themeColor="text1"/>
        </w:rPr>
        <w:t xml:space="preserve"> são do </w:t>
      </w:r>
      <w:r w:rsidR="00C2126E" w:rsidRPr="00672B65">
        <w:rPr>
          <w:rFonts w:cs="Calibri"/>
          <w:color w:val="000000" w:themeColor="text1"/>
        </w:rPr>
        <w:t>tipo:</w:t>
      </w:r>
      <w:r w:rsidR="00E97DA0" w:rsidRPr="00672B65">
        <w:rPr>
          <w:rFonts w:cs="Calibri"/>
          <w:color w:val="000000" w:themeColor="text1"/>
        </w:rPr>
        <w:t xml:space="preserve"> </w:t>
      </w:r>
      <w:r w:rsidR="00E97DA0" w:rsidRPr="00672B65">
        <w:rPr>
          <w:rFonts w:cstheme="minorHAnsi"/>
          <w:color w:val="000000" w:themeColor="text1"/>
        </w:rPr>
        <w:t>Comum de engenharia de manutenção continuada</w:t>
      </w:r>
    </w:p>
    <w:p w:rsidR="00F24BBC" w:rsidRPr="00672B65" w:rsidRDefault="00F24BBC" w:rsidP="00F24BBC">
      <w:pPr>
        <w:pStyle w:val="PargrafodaLista"/>
        <w:numPr>
          <w:ilvl w:val="1"/>
          <w:numId w:val="8"/>
        </w:numPr>
        <w:spacing w:before="120" w:after="120" w:line="360" w:lineRule="auto"/>
        <w:jc w:val="both"/>
        <w:rPr>
          <w:rFonts w:cstheme="minorHAnsi"/>
          <w:color w:val="000000" w:themeColor="text1"/>
        </w:rPr>
      </w:pPr>
      <w:r w:rsidRPr="00672B65">
        <w:rPr>
          <w:rFonts w:cstheme="minorHAnsi"/>
          <w:color w:val="000000" w:themeColor="text1"/>
        </w:rPr>
        <w:lastRenderedPageBreak/>
        <w:t xml:space="preserve">Os bens a serem adquiridos </w:t>
      </w:r>
    </w:p>
    <w:p w:rsidR="00F24BBC" w:rsidRPr="00672B65" w:rsidRDefault="005858D4" w:rsidP="00F24BBC">
      <w:pPr>
        <w:pStyle w:val="PargrafodaLista"/>
        <w:spacing w:before="120" w:after="120" w:line="360" w:lineRule="auto"/>
        <w:ind w:left="360"/>
        <w:jc w:val="both"/>
        <w:rPr>
          <w:rFonts w:cstheme="minorHAnsi"/>
          <w:color w:val="000000" w:themeColor="text1"/>
        </w:rPr>
      </w:pPr>
      <w:r>
        <w:rPr>
          <w:rFonts w:cstheme="minorHAnsi"/>
          <w:noProof/>
          <w:color w:val="000000" w:themeColor="text1"/>
          <w:lang w:eastAsia="pt-BR"/>
        </w:rPr>
        <w:pict>
          <v:rect id="_x0000_s1478" style="position:absolute;left:0;text-align:left;margin-left:.75pt;margin-top:2.6pt;width:6.3pt;height:6.65pt;z-index:251832320;visibility:visible;mso-position-horizontal-relative:margin;mso-width-relative:margin;mso-height-relative:margin;v-text-anchor:middle" fillcolor="black [3213]" strokecolor="windowText" strokeweight="1pt">
            <w10:wrap anchorx="margin"/>
          </v:rect>
        </w:pict>
      </w:r>
      <w:r w:rsidR="00F24BBC" w:rsidRPr="00672B65">
        <w:rPr>
          <w:rFonts w:cstheme="minorHAnsi"/>
          <w:color w:val="000000" w:themeColor="text1"/>
        </w:rPr>
        <w:t>Itens incorporáveis ao imóvel.</w:t>
      </w:r>
    </w:p>
    <w:p w:rsidR="00F24BBC" w:rsidRPr="00672B65" w:rsidRDefault="00F24BBC" w:rsidP="00F24BBC">
      <w:pPr>
        <w:pStyle w:val="PargrafodaLista"/>
        <w:spacing w:before="120" w:after="120" w:line="360" w:lineRule="auto"/>
        <w:ind w:left="360"/>
        <w:jc w:val="both"/>
        <w:rPr>
          <w:rFonts w:cstheme="minorHAnsi"/>
          <w:color w:val="000000" w:themeColor="text1"/>
        </w:rPr>
      </w:pPr>
    </w:p>
    <w:p w:rsidR="00F24BBC" w:rsidRPr="00672B65" w:rsidRDefault="00F24BBC" w:rsidP="00F24BBC">
      <w:pPr>
        <w:pStyle w:val="PargrafodaLista"/>
        <w:numPr>
          <w:ilvl w:val="1"/>
          <w:numId w:val="8"/>
        </w:numPr>
        <w:spacing w:before="120" w:after="120" w:line="360" w:lineRule="auto"/>
        <w:jc w:val="both"/>
        <w:rPr>
          <w:rFonts w:cstheme="minorHAnsi"/>
          <w:color w:val="000000" w:themeColor="text1"/>
        </w:rPr>
      </w:pPr>
      <w:r w:rsidRPr="00672B65">
        <w:rPr>
          <w:rFonts w:cstheme="minorHAnsi"/>
          <w:color w:val="000000" w:themeColor="text1"/>
        </w:rPr>
        <w:t xml:space="preserve"> A contratação será prorrogada: </w:t>
      </w:r>
    </w:p>
    <w:p w:rsidR="00F24BBC" w:rsidRPr="00672B65" w:rsidRDefault="00F24BBC" w:rsidP="00F24BBC">
      <w:pPr>
        <w:pStyle w:val="PargrafodaLista"/>
        <w:numPr>
          <w:ilvl w:val="0"/>
          <w:numId w:val="37"/>
        </w:numPr>
        <w:spacing w:before="120" w:after="120" w:line="360" w:lineRule="auto"/>
        <w:ind w:left="142" w:hanging="76"/>
        <w:jc w:val="both"/>
        <w:rPr>
          <w:color w:val="000000" w:themeColor="text1"/>
        </w:rPr>
      </w:pPr>
      <w:proofErr w:type="gramStart"/>
      <w:r w:rsidRPr="00672B65">
        <w:rPr>
          <w:color w:val="000000" w:themeColor="text1"/>
        </w:rPr>
        <w:t>pelo</w:t>
      </w:r>
      <w:proofErr w:type="gramEnd"/>
      <w:r w:rsidRPr="00672B65">
        <w:rPr>
          <w:color w:val="000000" w:themeColor="text1"/>
        </w:rPr>
        <w:t xml:space="preserve"> prazo necessário à conclusão do fornecimento e da instalação, nos termos do art. 111 da Lei nº 14.133/2021, mediante constituição do contratado em mora, desde que a Administração não opte pela extinção do contrato; e</w:t>
      </w:r>
    </w:p>
    <w:p w:rsidR="00F24BBC" w:rsidRPr="00672B65" w:rsidRDefault="00F24BBC" w:rsidP="00F24BBC">
      <w:pPr>
        <w:spacing w:before="120" w:after="120" w:line="360" w:lineRule="auto"/>
        <w:ind w:left="142" w:hanging="142"/>
        <w:jc w:val="both"/>
        <w:rPr>
          <w:rFonts w:cstheme="minorHAnsi"/>
          <w:color w:val="000000" w:themeColor="text1"/>
        </w:rPr>
      </w:pPr>
      <w:r w:rsidRPr="00672B65">
        <w:rPr>
          <w:color w:val="000000" w:themeColor="text1"/>
        </w:rPr>
        <w:t xml:space="preserve"> b) a contratação poderá ser prorrogada em relação aos serviços de manutenção, sucessivamente, respeitada a vigência máxima decenal, por se tratar de serviço continuado.</w:t>
      </w:r>
    </w:p>
    <w:p w:rsidR="00364130" w:rsidRPr="002E75AB" w:rsidRDefault="00364130" w:rsidP="008C7E83">
      <w:pPr>
        <w:pStyle w:val="PargrafodaLista"/>
        <w:spacing w:before="120" w:after="120" w:line="360" w:lineRule="auto"/>
        <w:ind w:left="0"/>
        <w:contextualSpacing w:val="0"/>
        <w:jc w:val="both"/>
        <w:rPr>
          <w:rFonts w:cs="Calibri"/>
        </w:rPr>
      </w:pPr>
    </w:p>
    <w:p w:rsidR="001833ED" w:rsidRPr="002E75AB" w:rsidRDefault="008C7E83" w:rsidP="008C7E83">
      <w:pPr>
        <w:spacing w:before="120" w:after="120" w:line="360" w:lineRule="auto"/>
        <w:jc w:val="both"/>
        <w:rPr>
          <w:rFonts w:cs="Calibri"/>
          <w:b/>
          <w:bCs/>
        </w:rPr>
      </w:pPr>
      <w:r w:rsidRPr="002E75AB">
        <w:rPr>
          <w:rFonts w:cs="Calibri"/>
          <w:b/>
          <w:bCs/>
        </w:rPr>
        <w:t xml:space="preserve">2. </w:t>
      </w:r>
      <w:r w:rsidR="00ED6209" w:rsidRPr="002E75AB">
        <w:rPr>
          <w:rFonts w:cs="Calibri"/>
          <w:b/>
          <w:bCs/>
        </w:rPr>
        <w:t>FUNDAMENTAÇÃO DA CONTRATAÇÃO</w:t>
      </w:r>
    </w:p>
    <w:p w:rsidR="004D2C08" w:rsidRPr="002E75AB" w:rsidRDefault="004D2C08" w:rsidP="004D2C08">
      <w:pPr>
        <w:shd w:val="clear" w:color="auto" w:fill="FFFFFF"/>
        <w:spacing w:before="100" w:beforeAutospacing="1" w:after="100" w:afterAutospacing="1" w:line="240" w:lineRule="auto"/>
        <w:ind w:right="-1"/>
        <w:jc w:val="both"/>
        <w:rPr>
          <w:rFonts w:cstheme="minorHAnsi"/>
          <w:bCs/>
        </w:rPr>
      </w:pPr>
      <w:r w:rsidRPr="002E75AB">
        <w:rPr>
          <w:rFonts w:cstheme="minorHAnsi"/>
        </w:rPr>
        <w:t>A contratação é necessária tendo em vista que o</w:t>
      </w:r>
      <w:r w:rsidRPr="002E75AB">
        <w:rPr>
          <w:rFonts w:cstheme="minorHAnsi"/>
          <w:bCs/>
        </w:rPr>
        <w:t xml:space="preserve"> Ministério Público do RS ocupa 184 imóveis, dentre prédios, salas e galpões, distribuídos nas comarcas do Rio Grande do Sul, sendo que todas essas unidades necessitam de sistemas informatizados para realizar suas tarefas e que dependem, direta ou indiretamente, do bom e ininterrupto funcionamento do </w:t>
      </w:r>
      <w:proofErr w:type="gramStart"/>
      <w:r w:rsidRPr="002E75AB">
        <w:rPr>
          <w:rFonts w:cstheme="minorHAnsi"/>
          <w:bCs/>
        </w:rPr>
        <w:t>seu Data</w:t>
      </w:r>
      <w:proofErr w:type="gramEnd"/>
      <w:r w:rsidRPr="002E75AB">
        <w:rPr>
          <w:rFonts w:cstheme="minorHAnsi"/>
          <w:bCs/>
        </w:rPr>
        <w:t xml:space="preserve"> Center (DC), onde são armazenados e processados todos os dados da instituição. A sala do DC está localizada no 8° pavimento, torre sul, do prédio da Sede Institucional.</w:t>
      </w:r>
    </w:p>
    <w:p w:rsidR="004D2C08" w:rsidRPr="002E75AB" w:rsidRDefault="004D2C08" w:rsidP="004D2C08">
      <w:pPr>
        <w:shd w:val="clear" w:color="auto" w:fill="FFFFFF"/>
        <w:spacing w:before="100" w:beforeAutospacing="1" w:after="100" w:afterAutospacing="1" w:line="240" w:lineRule="auto"/>
        <w:ind w:right="-1"/>
        <w:jc w:val="both"/>
        <w:rPr>
          <w:rFonts w:cstheme="minorHAnsi"/>
          <w:bCs/>
        </w:rPr>
      </w:pPr>
      <w:r w:rsidRPr="002E75AB">
        <w:rPr>
          <w:rFonts w:cstheme="minorHAnsi"/>
          <w:bCs/>
        </w:rPr>
        <w:t xml:space="preserve">Para garantir o funcionamento ininterrupto do DC se faz necessário um grupo gerador a diesel para fornecer energia durante os períodos de </w:t>
      </w:r>
      <w:proofErr w:type="spellStart"/>
      <w:r w:rsidRPr="002E75AB">
        <w:rPr>
          <w:rFonts w:cstheme="minorHAnsi"/>
          <w:bCs/>
        </w:rPr>
        <w:t>paralização</w:t>
      </w:r>
      <w:proofErr w:type="spellEnd"/>
      <w:r w:rsidRPr="002E75AB">
        <w:rPr>
          <w:rFonts w:cstheme="minorHAnsi"/>
          <w:bCs/>
        </w:rPr>
        <w:t xml:space="preserve"> do fornecimento por parte da concessionária de energia elétrica. Como o gerador a diesel leva de 30 a 60 segundos para fornecer a energia após a falta da concessionária, também é necessário um no-break (UPS, da sigla em inglês de </w:t>
      </w:r>
      <w:proofErr w:type="spellStart"/>
      <w:r w:rsidRPr="002E75AB">
        <w:rPr>
          <w:rFonts w:cstheme="minorHAnsi"/>
          <w:bCs/>
        </w:rPr>
        <w:t>Uninterruptible</w:t>
      </w:r>
      <w:proofErr w:type="spellEnd"/>
      <w:r w:rsidRPr="002E75AB">
        <w:rPr>
          <w:rFonts w:cstheme="minorHAnsi"/>
          <w:bCs/>
        </w:rPr>
        <w:t xml:space="preserve"> Power </w:t>
      </w:r>
      <w:proofErr w:type="spellStart"/>
      <w:r w:rsidRPr="002E75AB">
        <w:rPr>
          <w:rFonts w:cstheme="minorHAnsi"/>
          <w:bCs/>
        </w:rPr>
        <w:t>Supply</w:t>
      </w:r>
      <w:proofErr w:type="spellEnd"/>
      <w:r w:rsidRPr="002E75AB">
        <w:rPr>
          <w:rFonts w:cstheme="minorHAnsi"/>
          <w:bCs/>
        </w:rPr>
        <w:t xml:space="preserve">, ou fonte de energia ininterrupta) para fornecer energia por este período. O UPS tem uma segunda função, que é filtrar e estabilizar a energia entregue </w:t>
      </w:r>
      <w:proofErr w:type="gramStart"/>
      <w:r w:rsidRPr="002E75AB">
        <w:rPr>
          <w:rFonts w:cstheme="minorHAnsi"/>
          <w:bCs/>
        </w:rPr>
        <w:t>ao Data</w:t>
      </w:r>
      <w:proofErr w:type="gramEnd"/>
      <w:r w:rsidRPr="002E75AB">
        <w:rPr>
          <w:rFonts w:cstheme="minorHAnsi"/>
          <w:bCs/>
        </w:rPr>
        <w:t xml:space="preserve"> Center, garantindo que transientes e outros sinais espúrios da rede elétrica externa</w:t>
      </w:r>
      <w:r w:rsidR="007A7648">
        <w:rPr>
          <w:rFonts w:cstheme="minorHAnsi"/>
          <w:bCs/>
        </w:rPr>
        <w:t xml:space="preserve"> não</w:t>
      </w:r>
      <w:r w:rsidRPr="002E75AB">
        <w:rPr>
          <w:rFonts w:cstheme="minorHAnsi"/>
          <w:bCs/>
        </w:rPr>
        <w:t xml:space="preserve"> afetem os equipamentos de Informática.</w:t>
      </w:r>
    </w:p>
    <w:p w:rsidR="004D2C08" w:rsidRPr="002E75AB" w:rsidRDefault="004D2C08" w:rsidP="004D2C08">
      <w:pPr>
        <w:shd w:val="clear" w:color="auto" w:fill="FFFFFF"/>
        <w:spacing w:before="100" w:beforeAutospacing="1" w:after="100" w:afterAutospacing="1" w:line="240" w:lineRule="auto"/>
        <w:ind w:right="-1"/>
        <w:jc w:val="both"/>
        <w:rPr>
          <w:rFonts w:cstheme="minorHAnsi"/>
          <w:bCs/>
        </w:rPr>
      </w:pPr>
      <w:r w:rsidRPr="002E75AB">
        <w:rPr>
          <w:rFonts w:cstheme="minorHAnsi"/>
          <w:bCs/>
        </w:rPr>
        <w:t xml:space="preserve">Como medida de segurança, em aplicações críticas como a do DC, é fundamental haver redundância dos equipamentos essenciais ao seu funcionamento. Desta forma, a sala atualmente é atendida por </w:t>
      </w:r>
      <w:proofErr w:type="gramStart"/>
      <w:r w:rsidRPr="002E75AB">
        <w:rPr>
          <w:rFonts w:cstheme="minorHAnsi"/>
          <w:bCs/>
        </w:rPr>
        <w:t>1</w:t>
      </w:r>
      <w:proofErr w:type="gramEnd"/>
      <w:r w:rsidRPr="002E75AB">
        <w:rPr>
          <w:rFonts w:cstheme="minorHAnsi"/>
          <w:bCs/>
        </w:rPr>
        <w:t xml:space="preserve"> gerador a diesel e 2 </w:t>
      </w:r>
      <w:proofErr w:type="spellStart"/>
      <w:r w:rsidRPr="002E75AB">
        <w:rPr>
          <w:rFonts w:cstheme="minorHAnsi"/>
          <w:bCs/>
        </w:rPr>
        <w:t>UPS’s</w:t>
      </w:r>
      <w:proofErr w:type="spellEnd"/>
      <w:r w:rsidRPr="002E75AB">
        <w:rPr>
          <w:rFonts w:cstheme="minorHAnsi"/>
          <w:bCs/>
        </w:rPr>
        <w:t xml:space="preserve">. Estes </w:t>
      </w:r>
      <w:proofErr w:type="spellStart"/>
      <w:r w:rsidRPr="002E75AB">
        <w:rPr>
          <w:rFonts w:cstheme="minorHAnsi"/>
          <w:bCs/>
        </w:rPr>
        <w:t>UPS’s</w:t>
      </w:r>
      <w:proofErr w:type="spellEnd"/>
      <w:r w:rsidRPr="002E75AB">
        <w:rPr>
          <w:rFonts w:cstheme="minorHAnsi"/>
          <w:bCs/>
        </w:rPr>
        <w:t xml:space="preserve"> trabalham de forma redundante, ou seja, os dois alimentam os equipamentos do Data Center, mas apenas um é necessário para manter a operação. A falha ou defeito de um dos no-breaks não interrompe o funcionamento normal dos sistemas. Para melhorar a disponibilidade deste conjunto, já está em execução obra com a inclusão de mais um gerador exclusivo para </w:t>
      </w:r>
      <w:proofErr w:type="gramStart"/>
      <w:r w:rsidRPr="002E75AB">
        <w:rPr>
          <w:rFonts w:cstheme="minorHAnsi"/>
          <w:bCs/>
        </w:rPr>
        <w:t>o Data</w:t>
      </w:r>
      <w:proofErr w:type="gramEnd"/>
      <w:r w:rsidRPr="002E75AB">
        <w:rPr>
          <w:rFonts w:cstheme="minorHAnsi"/>
          <w:bCs/>
        </w:rPr>
        <w:t xml:space="preserve"> Center. Assim teremos um sistema mais redundante com </w:t>
      </w:r>
      <w:proofErr w:type="gramStart"/>
      <w:r w:rsidRPr="002E75AB">
        <w:rPr>
          <w:rFonts w:cstheme="minorHAnsi"/>
          <w:bCs/>
        </w:rPr>
        <w:t>2</w:t>
      </w:r>
      <w:proofErr w:type="gramEnd"/>
      <w:r w:rsidRPr="002E75AB">
        <w:rPr>
          <w:rFonts w:cstheme="minorHAnsi"/>
          <w:bCs/>
        </w:rPr>
        <w:t xml:space="preserve"> geradores e 2 </w:t>
      </w:r>
      <w:proofErr w:type="spellStart"/>
      <w:r w:rsidRPr="002E75AB">
        <w:rPr>
          <w:rFonts w:cstheme="minorHAnsi"/>
          <w:bCs/>
        </w:rPr>
        <w:t>UPS’s</w:t>
      </w:r>
      <w:proofErr w:type="spellEnd"/>
      <w:r w:rsidRPr="002E75AB">
        <w:rPr>
          <w:rFonts w:cstheme="minorHAnsi"/>
          <w:bCs/>
        </w:rPr>
        <w:t>.</w:t>
      </w:r>
    </w:p>
    <w:p w:rsidR="004D2C08" w:rsidRPr="002E75AB" w:rsidRDefault="004D2C08" w:rsidP="004D2C08">
      <w:pPr>
        <w:shd w:val="clear" w:color="auto" w:fill="FFFFFF"/>
        <w:spacing w:before="100" w:beforeAutospacing="1" w:after="100" w:afterAutospacing="1" w:line="240" w:lineRule="auto"/>
        <w:ind w:right="-1"/>
        <w:jc w:val="both"/>
        <w:rPr>
          <w:rFonts w:cstheme="minorHAnsi"/>
          <w:bCs/>
        </w:rPr>
      </w:pPr>
      <w:r w:rsidRPr="002E75AB">
        <w:rPr>
          <w:rFonts w:cstheme="minorHAnsi"/>
          <w:bCs/>
        </w:rPr>
        <w:t xml:space="preserve">Os </w:t>
      </w:r>
      <w:proofErr w:type="spellStart"/>
      <w:r w:rsidRPr="002E75AB">
        <w:rPr>
          <w:rFonts w:cstheme="minorHAnsi"/>
          <w:bCs/>
        </w:rPr>
        <w:t>UPS’</w:t>
      </w:r>
      <w:r w:rsidR="00CD0AFB">
        <w:rPr>
          <w:rFonts w:cstheme="minorHAnsi"/>
          <w:bCs/>
        </w:rPr>
        <w:t>s</w:t>
      </w:r>
      <w:proofErr w:type="spellEnd"/>
      <w:r w:rsidRPr="002E75AB">
        <w:rPr>
          <w:rFonts w:cstheme="minorHAnsi"/>
          <w:bCs/>
        </w:rPr>
        <w:t xml:space="preserve"> atualmente instalados são da marca/modelo APC </w:t>
      </w:r>
      <w:proofErr w:type="spellStart"/>
      <w:r w:rsidRPr="002E75AB">
        <w:rPr>
          <w:rFonts w:cstheme="minorHAnsi"/>
          <w:bCs/>
        </w:rPr>
        <w:t>Symmetra</w:t>
      </w:r>
      <w:proofErr w:type="spellEnd"/>
      <w:r w:rsidRPr="002E75AB">
        <w:rPr>
          <w:rFonts w:cstheme="minorHAnsi"/>
          <w:bCs/>
        </w:rPr>
        <w:t xml:space="preserve"> PX </w:t>
      </w:r>
      <w:proofErr w:type="gramStart"/>
      <w:r w:rsidRPr="002E75AB">
        <w:rPr>
          <w:rFonts w:cstheme="minorHAnsi"/>
          <w:bCs/>
        </w:rPr>
        <w:t>80kW</w:t>
      </w:r>
      <w:proofErr w:type="gramEnd"/>
      <w:r w:rsidRPr="002E75AB">
        <w:rPr>
          <w:rFonts w:cstheme="minorHAnsi"/>
          <w:bCs/>
        </w:rPr>
        <w:t xml:space="preserve"> e apesar de estarem em pleno funcionamento, estão em obsolescência, não havendo mais fabricação nem disponibilidade de peças de reposição para os referidos equipamentos (um foi fabricado em 2007 e o outro em 2010). Estes equipamentos também são </w:t>
      </w:r>
      <w:proofErr w:type="gramStart"/>
      <w:r w:rsidRPr="002E75AB">
        <w:rPr>
          <w:rFonts w:cstheme="minorHAnsi"/>
          <w:bCs/>
        </w:rPr>
        <w:t>modulares, com redundância N+1 ou superior</w:t>
      </w:r>
      <w:proofErr w:type="gramEnd"/>
      <w:r w:rsidRPr="002E75AB">
        <w:rPr>
          <w:rFonts w:cstheme="minorHAnsi"/>
          <w:bCs/>
        </w:rPr>
        <w:t xml:space="preserve">. O termo “N+1” significa que N módulos ficam ativos atendendo o Data Center e </w:t>
      </w:r>
      <w:proofErr w:type="gramStart"/>
      <w:r w:rsidRPr="002E75AB">
        <w:rPr>
          <w:rFonts w:cstheme="minorHAnsi"/>
          <w:bCs/>
        </w:rPr>
        <w:t>1</w:t>
      </w:r>
      <w:proofErr w:type="gramEnd"/>
      <w:r w:rsidRPr="002E75AB">
        <w:rPr>
          <w:rFonts w:cstheme="minorHAnsi"/>
          <w:bCs/>
        </w:rPr>
        <w:t xml:space="preserve"> fica disponível caso algum módulo entre em falha, assumindo sua carga automaticamente. Esta característica traz ainda mais redundância ao sistema, que pode inclusive sofrer </w:t>
      </w:r>
      <w:r w:rsidRPr="002E75AB">
        <w:rPr>
          <w:rFonts w:cstheme="minorHAnsi"/>
          <w:bCs/>
        </w:rPr>
        <w:lastRenderedPageBreak/>
        <w:t>manutenção com o equipamento operando (é possível substituir módulos “a quente”, sem desligar o equipamento).</w:t>
      </w:r>
    </w:p>
    <w:p w:rsidR="004D2C08" w:rsidRPr="002E75AB" w:rsidRDefault="004D2C08" w:rsidP="004D2C08">
      <w:pPr>
        <w:shd w:val="clear" w:color="auto" w:fill="FFFFFF"/>
        <w:spacing w:before="100" w:beforeAutospacing="1" w:after="100" w:afterAutospacing="1" w:line="240" w:lineRule="auto"/>
        <w:ind w:right="-1"/>
        <w:jc w:val="both"/>
        <w:rPr>
          <w:rFonts w:cstheme="minorHAnsi"/>
          <w:bCs/>
        </w:rPr>
      </w:pPr>
      <w:r w:rsidRPr="002E75AB">
        <w:rPr>
          <w:rFonts w:cstheme="minorHAnsi"/>
          <w:bCs/>
        </w:rPr>
        <w:t xml:space="preserve">Nesta perspectiva, ainda que ambas as UPS existentes estejam funcionando, se faz necessária </w:t>
      </w:r>
      <w:proofErr w:type="gramStart"/>
      <w:r w:rsidRPr="002E75AB">
        <w:rPr>
          <w:rFonts w:cstheme="minorHAnsi"/>
          <w:bCs/>
        </w:rPr>
        <w:t>a</w:t>
      </w:r>
      <w:proofErr w:type="gramEnd"/>
      <w:r w:rsidRPr="002E75AB">
        <w:rPr>
          <w:rFonts w:cstheme="minorHAnsi"/>
          <w:bCs/>
        </w:rPr>
        <w:t xml:space="preserve"> substituição delas para garantir a operação contínua do ambiente de missão crítica que é o Data Center do MPRS.</w:t>
      </w:r>
    </w:p>
    <w:p w:rsidR="00AC641B" w:rsidRPr="002E75AB" w:rsidRDefault="00AC641B" w:rsidP="008C7E83">
      <w:pPr>
        <w:pStyle w:val="PargrafodaLista"/>
        <w:spacing w:before="120" w:after="120" w:line="360" w:lineRule="auto"/>
        <w:ind w:left="0"/>
        <w:contextualSpacing w:val="0"/>
        <w:jc w:val="both"/>
        <w:rPr>
          <w:rFonts w:asciiTheme="minorHAnsi" w:hAnsiTheme="minorHAnsi" w:cstheme="minorHAnsi"/>
        </w:rPr>
      </w:pPr>
    </w:p>
    <w:p w:rsidR="00147D19" w:rsidRPr="002E75AB" w:rsidRDefault="008C7E83" w:rsidP="008C7E83">
      <w:pPr>
        <w:spacing w:before="120" w:after="120" w:line="360" w:lineRule="auto"/>
        <w:jc w:val="both"/>
        <w:rPr>
          <w:rFonts w:cs="Calibri"/>
          <w:b/>
          <w:bCs/>
        </w:rPr>
      </w:pPr>
      <w:bookmarkStart w:id="0" w:name="_Hlk120182990"/>
      <w:r w:rsidRPr="002E75AB">
        <w:rPr>
          <w:rFonts w:cs="Calibri"/>
          <w:b/>
          <w:bCs/>
        </w:rPr>
        <w:t xml:space="preserve">3. </w:t>
      </w:r>
      <w:r w:rsidR="00ED6209" w:rsidRPr="002E75AB">
        <w:rPr>
          <w:rFonts w:cs="Calibri"/>
          <w:b/>
          <w:bCs/>
        </w:rPr>
        <w:t>SOLUÇÃO</w:t>
      </w:r>
    </w:p>
    <w:p w:rsidR="003A10EA" w:rsidRPr="002E75AB" w:rsidRDefault="003A10EA" w:rsidP="008C7E83">
      <w:pPr>
        <w:spacing w:before="120" w:after="120" w:line="360" w:lineRule="auto"/>
        <w:ind w:left="360"/>
        <w:jc w:val="both"/>
        <w:rPr>
          <w:rFonts w:cs="Calibri"/>
          <w:b/>
          <w:bCs/>
        </w:rPr>
      </w:pPr>
    </w:p>
    <w:bookmarkEnd w:id="0"/>
    <w:p w:rsidR="001F63A6" w:rsidRPr="002E75AB" w:rsidRDefault="005858D4" w:rsidP="008C7E83">
      <w:pPr>
        <w:spacing w:before="120" w:after="120" w:line="360" w:lineRule="auto"/>
        <w:ind w:left="426"/>
        <w:jc w:val="both"/>
        <w:rPr>
          <w:rFonts w:cs="Calibri"/>
          <w:bCs/>
        </w:rPr>
      </w:pPr>
      <w:r>
        <w:rPr>
          <w:rFonts w:cs="Calibri"/>
          <w:bCs/>
          <w:noProof/>
          <w:lang w:eastAsia="pt-BR"/>
        </w:rPr>
        <w:pict>
          <v:rect id="_x0000_s1350" style="position:absolute;left:0;text-align:left;margin-left:.3pt;margin-top:5.55pt;width:6.3pt;height:6.65pt;z-index:251692032;visibility:visible;mso-position-horizontal-relative:margin;mso-width-relative:margin;mso-height-relative:margin;v-text-anchor:middle" fillcolor="black [3213]" strokecolor="windowText" strokeweight="1pt">
            <w10:wrap anchorx="margin"/>
          </v:rect>
        </w:pict>
      </w:r>
      <w:r w:rsidR="00903B88" w:rsidRPr="002E75AB">
        <w:rPr>
          <w:rFonts w:cs="Calibri"/>
          <w:bCs/>
        </w:rPr>
        <w:t>A s</w:t>
      </w:r>
      <w:r w:rsidR="001F63A6" w:rsidRPr="002E75AB">
        <w:rPr>
          <w:rFonts w:cs="Calibri"/>
          <w:bCs/>
        </w:rPr>
        <w:t xml:space="preserve">olução </w:t>
      </w:r>
      <w:r w:rsidR="00903B88" w:rsidRPr="002E75AB">
        <w:rPr>
          <w:rFonts w:cs="Calibri"/>
          <w:bCs/>
        </w:rPr>
        <w:t xml:space="preserve">foi </w:t>
      </w:r>
      <w:r w:rsidR="001F63A6" w:rsidRPr="002E75AB">
        <w:rPr>
          <w:rFonts w:cs="Calibri"/>
          <w:bCs/>
        </w:rPr>
        <w:t>definida em Estudo Técnico Preliminar</w:t>
      </w:r>
      <w:r w:rsidR="00012912" w:rsidRPr="002E75AB">
        <w:rPr>
          <w:rFonts w:cs="Calibri"/>
          <w:bCs/>
        </w:rPr>
        <w:t>.</w:t>
      </w:r>
      <w:r w:rsidR="003023E8" w:rsidRPr="002E75AB">
        <w:rPr>
          <w:rFonts w:cs="Calibri"/>
          <w:bCs/>
        </w:rPr>
        <w:t xml:space="preserve">  Conforme anexo.</w:t>
      </w:r>
    </w:p>
    <w:p w:rsidR="00903B88" w:rsidRPr="002E75AB" w:rsidRDefault="005858D4" w:rsidP="008C7E83">
      <w:pPr>
        <w:spacing w:before="120" w:after="120" w:line="360" w:lineRule="auto"/>
        <w:ind w:left="426"/>
        <w:jc w:val="both"/>
        <w:rPr>
          <w:rFonts w:cs="Calibri"/>
          <w:bCs/>
          <w:i/>
          <w:iCs/>
        </w:rPr>
      </w:pPr>
      <w:r w:rsidRPr="005858D4">
        <w:rPr>
          <w:rFonts w:cs="Calibri"/>
          <w:bCs/>
          <w:noProof/>
        </w:rPr>
        <w:pict>
          <v:rect id="Retângulo 5" o:spid="_x0000_s1103" style="position:absolute;left:0;text-align:left;margin-left:0;margin-top:3.8pt;width:6.3pt;height:6.65pt;z-index:25162752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903B88" w:rsidRPr="002E75AB">
        <w:rPr>
          <w:rFonts w:cs="Calibri"/>
          <w:bCs/>
        </w:rPr>
        <w:t>Houve dispensa do Estudo Técnico Preliminar</w:t>
      </w:r>
      <w:r w:rsidR="00012912" w:rsidRPr="002E75AB">
        <w:rPr>
          <w:rFonts w:cs="Calibri"/>
          <w:bCs/>
        </w:rPr>
        <w:t>.</w:t>
      </w:r>
    </w:p>
    <w:p w:rsidR="008D192E" w:rsidRPr="002E75AB" w:rsidRDefault="008D192E" w:rsidP="008C7E83">
      <w:pPr>
        <w:spacing w:before="120" w:after="120" w:line="360" w:lineRule="auto"/>
        <w:jc w:val="both"/>
        <w:rPr>
          <w:rFonts w:cs="Calibri"/>
          <w:bCs/>
          <w:i/>
          <w:iCs/>
        </w:rPr>
      </w:pPr>
    </w:p>
    <w:p w:rsidR="00147D19" w:rsidRPr="002E75AB" w:rsidRDefault="008C7E83" w:rsidP="008C7E83">
      <w:pPr>
        <w:spacing w:before="120" w:after="120" w:line="360" w:lineRule="auto"/>
        <w:jc w:val="both"/>
        <w:rPr>
          <w:rFonts w:cs="Calibri"/>
          <w:b/>
          <w:bCs/>
        </w:rPr>
      </w:pPr>
      <w:r w:rsidRPr="002E75AB">
        <w:rPr>
          <w:rFonts w:cs="Calibri"/>
          <w:b/>
          <w:bCs/>
        </w:rPr>
        <w:t xml:space="preserve">4. </w:t>
      </w:r>
      <w:r w:rsidR="00ED6209" w:rsidRPr="002E75AB">
        <w:rPr>
          <w:rFonts w:cs="Calibri"/>
          <w:b/>
          <w:bCs/>
        </w:rPr>
        <w:t>ESPECIFICAÇÕES</w:t>
      </w:r>
      <w:r w:rsidR="00994725" w:rsidRPr="002E75AB">
        <w:rPr>
          <w:rFonts w:cs="Calibri"/>
          <w:b/>
          <w:bCs/>
        </w:rPr>
        <w:t xml:space="preserve"> </w:t>
      </w:r>
      <w:r w:rsidR="002D1E70" w:rsidRPr="002E75AB">
        <w:rPr>
          <w:rFonts w:cs="Calibri"/>
          <w:b/>
          <w:bCs/>
        </w:rPr>
        <w:t>TÉCNICAS</w:t>
      </w:r>
    </w:p>
    <w:p w:rsidR="0070637F" w:rsidRPr="002E75AB" w:rsidRDefault="0070637F" w:rsidP="008C7E83">
      <w:pPr>
        <w:spacing w:before="120" w:after="120" w:line="360" w:lineRule="auto"/>
        <w:ind w:left="426"/>
        <w:jc w:val="both"/>
        <w:rPr>
          <w:rFonts w:cs="Calibri"/>
        </w:rPr>
      </w:pPr>
    </w:p>
    <w:p w:rsidR="003A10EA" w:rsidRPr="002E75AB" w:rsidRDefault="003A10EA" w:rsidP="008C7E83">
      <w:pPr>
        <w:spacing w:before="120" w:after="120" w:line="360" w:lineRule="auto"/>
        <w:jc w:val="both"/>
        <w:rPr>
          <w:rFonts w:cs="Calibri"/>
        </w:rPr>
      </w:pPr>
      <w:r w:rsidRPr="002E75AB">
        <w:rPr>
          <w:rFonts w:cs="Calibri"/>
        </w:rPr>
        <w:t>4.1 Este termo de referência é parte integrante do projeto básico, onde se encontram</w:t>
      </w:r>
      <w:r w:rsidR="00171940" w:rsidRPr="002E75AB">
        <w:rPr>
          <w:rFonts w:cs="Calibri"/>
        </w:rPr>
        <w:t xml:space="preserve"> as </w:t>
      </w:r>
      <w:r w:rsidRPr="002E75AB">
        <w:rPr>
          <w:rFonts w:cs="Calibri"/>
        </w:rPr>
        <w:t>especificações técnicas necessárias</w:t>
      </w:r>
      <w:r w:rsidR="00371DE2" w:rsidRPr="002E75AB">
        <w:rPr>
          <w:rFonts w:cs="Calibri"/>
        </w:rPr>
        <w:t xml:space="preserve"> à</w:t>
      </w:r>
      <w:r w:rsidRPr="002E75AB">
        <w:rPr>
          <w:rFonts w:cs="Calibri"/>
        </w:rPr>
        <w:t xml:space="preserve"> execução</w:t>
      </w:r>
      <w:r w:rsidR="00905A77" w:rsidRPr="002E75AB">
        <w:rPr>
          <w:rFonts w:cs="Calibri"/>
        </w:rPr>
        <w:t xml:space="preserve"> do objeto</w:t>
      </w:r>
      <w:r w:rsidR="003B58FE" w:rsidRPr="002E75AB">
        <w:rPr>
          <w:rFonts w:cs="Calibri"/>
        </w:rPr>
        <w:t>, em especial nos seguintes anexos</w:t>
      </w:r>
      <w:r w:rsidR="002D677E">
        <w:rPr>
          <w:rFonts w:cs="Calibri"/>
        </w:rPr>
        <w:t xml:space="preserve">: </w:t>
      </w:r>
    </w:p>
    <w:p w:rsidR="00796CC5" w:rsidRPr="002E75AB" w:rsidRDefault="002D1A43" w:rsidP="008C7E83">
      <w:pPr>
        <w:spacing w:before="120" w:after="120" w:line="360" w:lineRule="auto"/>
        <w:jc w:val="both"/>
        <w:rPr>
          <w:rFonts w:cs="Calibri"/>
        </w:rPr>
      </w:pPr>
      <w:r w:rsidRPr="002E75AB">
        <w:rPr>
          <w:rFonts w:cs="Calibri"/>
        </w:rPr>
        <w:t>TERMO DE REFERENCIA GERAL</w:t>
      </w:r>
    </w:p>
    <w:p w:rsidR="00B052E2" w:rsidRPr="002E75AB" w:rsidRDefault="002D1A43" w:rsidP="008C7E83">
      <w:pPr>
        <w:spacing w:before="120" w:after="120" w:line="360" w:lineRule="auto"/>
        <w:jc w:val="both"/>
        <w:rPr>
          <w:rFonts w:cs="Calibri"/>
        </w:rPr>
      </w:pPr>
      <w:r w:rsidRPr="002E75AB">
        <w:rPr>
          <w:rFonts w:cs="Calibri"/>
        </w:rPr>
        <w:t xml:space="preserve">ANEXO </w:t>
      </w:r>
      <w:r w:rsidR="005353C4" w:rsidRPr="002E75AB">
        <w:rPr>
          <w:rFonts w:cs="Calibri"/>
        </w:rPr>
        <w:t>A</w:t>
      </w:r>
      <w:r w:rsidR="00DE7A40">
        <w:rPr>
          <w:rFonts w:cs="Calibri"/>
        </w:rPr>
        <w:t xml:space="preserve"> </w:t>
      </w:r>
      <w:r w:rsidRPr="002E75AB">
        <w:rPr>
          <w:rFonts w:cs="Calibri"/>
        </w:rPr>
        <w:t xml:space="preserve">- CARACTERISTICAS CONTRATAÇÃO </w:t>
      </w:r>
    </w:p>
    <w:p w:rsidR="00317CAB" w:rsidRPr="002E75AB" w:rsidRDefault="00317CAB" w:rsidP="008C7E83">
      <w:pPr>
        <w:spacing w:before="120" w:after="120" w:line="360" w:lineRule="auto"/>
        <w:jc w:val="both"/>
        <w:rPr>
          <w:rFonts w:cs="Calibri"/>
        </w:rPr>
      </w:pPr>
      <w:r w:rsidRPr="002E75AB">
        <w:rPr>
          <w:rFonts w:cs="Calibri"/>
        </w:rPr>
        <w:t>ANEXO B</w:t>
      </w:r>
      <w:r w:rsidR="00DE7A40">
        <w:rPr>
          <w:rFonts w:cs="Calibri"/>
        </w:rPr>
        <w:t xml:space="preserve"> </w:t>
      </w:r>
      <w:r w:rsidRPr="002E75AB">
        <w:rPr>
          <w:rFonts w:cs="Calibri"/>
        </w:rPr>
        <w:t>- QUADRO DE COMPROVAÇÃO DE REQUISITOS TECNICOS</w:t>
      </w:r>
    </w:p>
    <w:p w:rsidR="001252D8" w:rsidRPr="002E75AB" w:rsidRDefault="001252D8" w:rsidP="008C7E83">
      <w:pPr>
        <w:spacing w:before="120" w:after="120" w:line="360" w:lineRule="auto"/>
        <w:jc w:val="both"/>
        <w:rPr>
          <w:rFonts w:cs="Calibri"/>
        </w:rPr>
      </w:pPr>
      <w:r w:rsidRPr="002E75AB">
        <w:rPr>
          <w:rFonts w:cs="Calibri"/>
        </w:rPr>
        <w:t>ANEXO C - IMR</w:t>
      </w:r>
      <w:r w:rsidR="00317CAB" w:rsidRPr="002E75AB">
        <w:rPr>
          <w:rFonts w:cs="Calibri"/>
        </w:rPr>
        <w:t xml:space="preserve"> </w:t>
      </w:r>
      <w:r w:rsidR="00DE7A40">
        <w:rPr>
          <w:rFonts w:cs="Calibri"/>
        </w:rPr>
        <w:t xml:space="preserve">- </w:t>
      </w:r>
      <w:r w:rsidR="00317CAB" w:rsidRPr="002E75AB">
        <w:rPr>
          <w:rFonts w:cs="Calibri"/>
        </w:rPr>
        <w:t>INSTRUMENTO DE MEDIÇÃO DE RESULTADO</w:t>
      </w:r>
    </w:p>
    <w:p w:rsidR="001252D8" w:rsidRPr="002E75AB" w:rsidRDefault="00DE7A40" w:rsidP="008C7E83">
      <w:pPr>
        <w:spacing w:before="120" w:after="120" w:line="360" w:lineRule="auto"/>
        <w:jc w:val="both"/>
        <w:rPr>
          <w:rFonts w:cs="Calibri"/>
        </w:rPr>
      </w:pPr>
      <w:r>
        <w:rPr>
          <w:rFonts w:cs="Calibri"/>
        </w:rPr>
        <w:t>ANEXO D - PLANTA SITUAÇÃO LOCALIZAÇÃO -</w:t>
      </w:r>
      <w:r w:rsidR="001252D8" w:rsidRPr="002E75AB">
        <w:rPr>
          <w:rFonts w:cs="Calibri"/>
        </w:rPr>
        <w:t xml:space="preserve"> SI</w:t>
      </w:r>
      <w:r w:rsidR="00317CAB" w:rsidRPr="002E75AB">
        <w:rPr>
          <w:rFonts w:cs="Calibri"/>
        </w:rPr>
        <w:t>S</w:t>
      </w:r>
      <w:r>
        <w:rPr>
          <w:rFonts w:cs="Calibri"/>
        </w:rPr>
        <w:t>TEMA DE</w:t>
      </w:r>
      <w:r w:rsidR="001252D8" w:rsidRPr="002E75AB">
        <w:rPr>
          <w:rFonts w:cs="Calibri"/>
        </w:rPr>
        <w:t xml:space="preserve"> NO BREAK</w:t>
      </w:r>
    </w:p>
    <w:p w:rsidR="002D1A43" w:rsidRPr="002E75AB" w:rsidRDefault="001252D8" w:rsidP="008C7E83">
      <w:pPr>
        <w:spacing w:before="120" w:after="120" w:line="360" w:lineRule="auto"/>
        <w:jc w:val="both"/>
        <w:rPr>
          <w:rFonts w:cs="Calibri"/>
        </w:rPr>
      </w:pPr>
      <w:r w:rsidRPr="002E75AB">
        <w:rPr>
          <w:rFonts w:cs="Calibri"/>
        </w:rPr>
        <w:t xml:space="preserve">  </w:t>
      </w:r>
      <w:r w:rsidR="002D1A43" w:rsidRPr="002E75AB">
        <w:rPr>
          <w:rFonts w:cs="Calibri"/>
        </w:rPr>
        <w:t xml:space="preserve">                      </w:t>
      </w:r>
    </w:p>
    <w:p w:rsidR="005F39CE" w:rsidRPr="002E75AB" w:rsidRDefault="005F39CE" w:rsidP="00205C02">
      <w:pPr>
        <w:pStyle w:val="PargrafodaLista"/>
        <w:numPr>
          <w:ilvl w:val="1"/>
          <w:numId w:val="9"/>
        </w:numPr>
        <w:spacing w:before="120" w:after="120" w:line="360" w:lineRule="auto"/>
        <w:jc w:val="both"/>
        <w:rPr>
          <w:rFonts w:cs="Calibri"/>
        </w:rPr>
      </w:pPr>
      <w:r w:rsidRPr="002E75AB">
        <w:rPr>
          <w:rFonts w:cs="Calibri"/>
        </w:rPr>
        <w:t>Critérios e práticas de sustentabilidade</w:t>
      </w:r>
      <w:r w:rsidR="006D5FFF" w:rsidRPr="002E75AB">
        <w:rPr>
          <w:rFonts w:cs="Calibri"/>
        </w:rPr>
        <w:t xml:space="preserve"> (vinculados às características do objeto)</w:t>
      </w:r>
      <w:r w:rsidRPr="002E75AB">
        <w:rPr>
          <w:rFonts w:cs="Calibri"/>
        </w:rPr>
        <w:t>:</w:t>
      </w:r>
      <w:r w:rsidR="009E3901" w:rsidRPr="002E75AB">
        <w:rPr>
          <w:rFonts w:cs="Calibri"/>
        </w:rPr>
        <w:t xml:space="preserve"> </w:t>
      </w:r>
    </w:p>
    <w:p w:rsidR="005F39CE" w:rsidRPr="002E75AB" w:rsidRDefault="005858D4" w:rsidP="008C7E83">
      <w:pPr>
        <w:spacing w:before="120" w:after="120" w:line="360" w:lineRule="auto"/>
        <w:ind w:left="426"/>
        <w:jc w:val="both"/>
        <w:rPr>
          <w:rFonts w:cs="Calibri"/>
        </w:rPr>
      </w:pPr>
      <w:r w:rsidRPr="005858D4">
        <w:rPr>
          <w:rFonts w:cs="Calibri"/>
          <w:bCs/>
          <w:noProof/>
        </w:rPr>
        <w:pict>
          <v:rect id="Retângulo 4" o:spid="_x0000_s1095" style="position:absolute;left:0;text-align:left;margin-left:0;margin-top:5.35pt;width:6.3pt;height:6.65pt;z-index:25163776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9C3B90" w:rsidRPr="002E75AB">
        <w:rPr>
          <w:rFonts w:cs="Calibri"/>
        </w:rPr>
        <w:t>Não f</w:t>
      </w:r>
      <w:r w:rsidR="005F39CE" w:rsidRPr="002E75AB">
        <w:rPr>
          <w:rFonts w:cs="Calibri"/>
        </w:rPr>
        <w:t>oram adotados</w:t>
      </w:r>
    </w:p>
    <w:p w:rsidR="005F39CE" w:rsidRPr="002E75AB" w:rsidRDefault="005858D4" w:rsidP="008C7E83">
      <w:pPr>
        <w:spacing w:before="120" w:after="120" w:line="360" w:lineRule="auto"/>
        <w:ind w:left="426"/>
        <w:jc w:val="both"/>
        <w:rPr>
          <w:rFonts w:cs="Calibri"/>
        </w:rPr>
      </w:pPr>
      <w:r w:rsidRPr="005858D4">
        <w:rPr>
          <w:rFonts w:cs="Calibri"/>
          <w:bCs/>
          <w:noProof/>
          <w:lang w:eastAsia="pt-BR"/>
        </w:rPr>
        <w:pict>
          <v:rect id="_x0000_s1351" style="position:absolute;left:0;text-align:left;margin-left:.45pt;margin-top:5.3pt;width:6.3pt;height:6.65pt;z-index:251693056;visibility:visible;mso-position-horizontal-relative:margin;mso-width-relative:margin;mso-height-relative:margin;v-text-anchor:middle" fillcolor="black [3213]" strokecolor="windowText" strokeweight="1pt">
            <w10:wrap anchorx="margin"/>
          </v:rect>
        </w:pict>
      </w:r>
      <w:r w:rsidR="009C3B90" w:rsidRPr="002E75AB">
        <w:rPr>
          <w:rFonts w:cs="Calibri"/>
        </w:rPr>
        <w:t>F</w:t>
      </w:r>
      <w:r w:rsidR="005F39CE" w:rsidRPr="002E75AB">
        <w:rPr>
          <w:rFonts w:cs="Calibri"/>
        </w:rPr>
        <w:t>oram adotados</w:t>
      </w:r>
      <w:r w:rsidR="009C3B90" w:rsidRPr="002E75AB">
        <w:rPr>
          <w:rFonts w:cs="Calibri"/>
        </w:rPr>
        <w:t xml:space="preserve">. </w:t>
      </w:r>
    </w:p>
    <w:p w:rsidR="00334175" w:rsidRPr="002E75AB" w:rsidRDefault="00334175" w:rsidP="008C7E83">
      <w:pPr>
        <w:spacing w:before="120" w:after="120" w:line="360" w:lineRule="auto"/>
        <w:ind w:left="426"/>
        <w:jc w:val="both"/>
        <w:rPr>
          <w:rFonts w:cs="Calibri"/>
        </w:rPr>
      </w:pPr>
    </w:p>
    <w:p w:rsidR="00414EFA" w:rsidRPr="002E75AB" w:rsidRDefault="00414EFA" w:rsidP="00414EFA">
      <w:pPr>
        <w:pStyle w:val="PargrafodaLista"/>
        <w:numPr>
          <w:ilvl w:val="2"/>
          <w:numId w:val="9"/>
        </w:numPr>
        <w:spacing w:before="120" w:after="120" w:line="360" w:lineRule="auto"/>
        <w:jc w:val="both"/>
        <w:rPr>
          <w:rFonts w:cs="Calibri"/>
        </w:rPr>
      </w:pPr>
      <w:r w:rsidRPr="002E75AB">
        <w:rPr>
          <w:rFonts w:cs="Calibri"/>
        </w:rPr>
        <w:t xml:space="preserve">Adotar </w:t>
      </w:r>
      <w:r w:rsidR="00334175" w:rsidRPr="002E75AB">
        <w:rPr>
          <w:rFonts w:cs="Calibri"/>
        </w:rPr>
        <w:t>pr</w:t>
      </w:r>
      <w:r w:rsidR="002B551D" w:rsidRPr="002E75AB">
        <w:rPr>
          <w:rFonts w:cs="Calibri"/>
        </w:rPr>
        <w:t>á</w:t>
      </w:r>
      <w:r w:rsidR="00334175" w:rsidRPr="002E75AB">
        <w:rPr>
          <w:rFonts w:cs="Calibri"/>
        </w:rPr>
        <w:t>tica</w:t>
      </w:r>
      <w:r w:rsidRPr="002E75AB">
        <w:rPr>
          <w:rFonts w:cs="Calibri"/>
        </w:rPr>
        <w:t xml:space="preserve"> de sustentabilidade na </w:t>
      </w:r>
      <w:r w:rsidR="00334175" w:rsidRPr="002E75AB">
        <w:rPr>
          <w:rFonts w:cs="Calibri"/>
        </w:rPr>
        <w:t>execução</w:t>
      </w:r>
      <w:r w:rsidRPr="002E75AB">
        <w:rPr>
          <w:rFonts w:cs="Calibri"/>
        </w:rPr>
        <w:t xml:space="preserve"> dos </w:t>
      </w:r>
      <w:r w:rsidR="00334175" w:rsidRPr="002E75AB">
        <w:rPr>
          <w:rFonts w:cs="Calibri"/>
        </w:rPr>
        <w:t>serviços</w:t>
      </w:r>
      <w:r w:rsidRPr="002E75AB">
        <w:rPr>
          <w:rFonts w:cs="Calibri"/>
        </w:rPr>
        <w:t xml:space="preserve">, utilizando, quando couber, </w:t>
      </w:r>
      <w:r w:rsidR="00334175" w:rsidRPr="002E75AB">
        <w:rPr>
          <w:rFonts w:cs="Calibri"/>
        </w:rPr>
        <w:t>biocombustíveis</w:t>
      </w:r>
      <w:r w:rsidRPr="002E75AB">
        <w:rPr>
          <w:rFonts w:cs="Calibri"/>
        </w:rPr>
        <w:t xml:space="preserve">, medidas para evitar o </w:t>
      </w:r>
      <w:r w:rsidR="00334175" w:rsidRPr="002E75AB">
        <w:rPr>
          <w:rFonts w:cs="Calibri"/>
        </w:rPr>
        <w:t>desperdício</w:t>
      </w:r>
      <w:r w:rsidRPr="002E75AB">
        <w:rPr>
          <w:rFonts w:cs="Calibri"/>
        </w:rPr>
        <w:t xml:space="preserve"> de </w:t>
      </w:r>
      <w:r w:rsidR="00334175" w:rsidRPr="002E75AB">
        <w:rPr>
          <w:rFonts w:cs="Calibri"/>
        </w:rPr>
        <w:t>água</w:t>
      </w:r>
      <w:r w:rsidRPr="002E75AB">
        <w:rPr>
          <w:rFonts w:cs="Calibri"/>
        </w:rPr>
        <w:t xml:space="preserve"> tratada e separar, adequadamente, os </w:t>
      </w:r>
      <w:r w:rsidR="00334175" w:rsidRPr="002E75AB">
        <w:rPr>
          <w:rFonts w:cs="Calibri"/>
        </w:rPr>
        <w:t>resíduos</w:t>
      </w:r>
      <w:r w:rsidRPr="002E75AB">
        <w:rPr>
          <w:rFonts w:cs="Calibri"/>
        </w:rPr>
        <w:t xml:space="preserve"> </w:t>
      </w:r>
      <w:r w:rsidR="00334175" w:rsidRPr="002E75AB">
        <w:rPr>
          <w:rFonts w:cs="Calibri"/>
        </w:rPr>
        <w:t>recicláveis</w:t>
      </w:r>
      <w:r w:rsidRPr="002E75AB">
        <w:rPr>
          <w:rFonts w:cs="Calibri"/>
        </w:rPr>
        <w:t xml:space="preserve"> descartados em </w:t>
      </w:r>
      <w:r w:rsidR="00334175" w:rsidRPr="002E75AB">
        <w:rPr>
          <w:rFonts w:cs="Calibri"/>
        </w:rPr>
        <w:t>decorrência</w:t>
      </w:r>
      <w:r w:rsidRPr="002E75AB">
        <w:rPr>
          <w:rFonts w:cs="Calibri"/>
        </w:rPr>
        <w:t xml:space="preserve"> dos </w:t>
      </w:r>
      <w:r w:rsidR="00334175" w:rsidRPr="002E75AB">
        <w:rPr>
          <w:rFonts w:cs="Calibri"/>
        </w:rPr>
        <w:t>serviços</w:t>
      </w:r>
      <w:r w:rsidRPr="002E75AB">
        <w:rPr>
          <w:rFonts w:cs="Calibri"/>
        </w:rPr>
        <w:t xml:space="preserve">, tais como as </w:t>
      </w:r>
      <w:r w:rsidR="00334175" w:rsidRPr="002E75AB">
        <w:rPr>
          <w:rFonts w:cs="Calibri"/>
        </w:rPr>
        <w:t xml:space="preserve">embalagens, </w:t>
      </w:r>
      <w:r w:rsidRPr="002E75AB">
        <w:rPr>
          <w:rFonts w:cs="Calibri"/>
        </w:rPr>
        <w:t xml:space="preserve">restos de materiais e produtos, sobras de obra e entulhos, </w:t>
      </w:r>
      <w:r w:rsidRPr="002E75AB">
        <w:rPr>
          <w:rFonts w:cs="Calibri"/>
        </w:rPr>
        <w:lastRenderedPageBreak/>
        <w:t xml:space="preserve">incluindo </w:t>
      </w:r>
      <w:r w:rsidR="00334175" w:rsidRPr="002E75AB">
        <w:rPr>
          <w:rFonts w:cs="Calibri"/>
        </w:rPr>
        <w:t>lâmpadas</w:t>
      </w:r>
      <w:r w:rsidRPr="002E75AB">
        <w:rPr>
          <w:rFonts w:cs="Calibri"/>
        </w:rPr>
        <w:t xml:space="preserve"> queimadas, cabos, restos de </w:t>
      </w:r>
      <w:r w:rsidR="00334175" w:rsidRPr="002E75AB">
        <w:rPr>
          <w:rFonts w:cs="Calibri"/>
        </w:rPr>
        <w:t>óleos</w:t>
      </w:r>
      <w:r w:rsidRPr="002E75AB">
        <w:rPr>
          <w:rFonts w:cs="Calibri"/>
        </w:rPr>
        <w:t xml:space="preserve"> e graxas, para posterior descarte pela CONTRATADA, em conformidade com </w:t>
      </w:r>
      <w:proofErr w:type="gramStart"/>
      <w:r w:rsidRPr="002E75AB">
        <w:rPr>
          <w:rFonts w:cs="Calibri"/>
        </w:rPr>
        <w:t xml:space="preserve">a </w:t>
      </w:r>
      <w:r w:rsidR="00334175" w:rsidRPr="002E75AB">
        <w:rPr>
          <w:rFonts w:cs="Calibri"/>
        </w:rPr>
        <w:t>legislação</w:t>
      </w:r>
      <w:r w:rsidRPr="002E75AB">
        <w:rPr>
          <w:rFonts w:cs="Calibri"/>
        </w:rPr>
        <w:t xml:space="preserve"> ambiental e </w:t>
      </w:r>
      <w:r w:rsidR="00334175" w:rsidRPr="002E75AB">
        <w:rPr>
          <w:rFonts w:cs="Calibri"/>
        </w:rPr>
        <w:t>sanitárias vigentes</w:t>
      </w:r>
      <w:r w:rsidRPr="002E75AB">
        <w:rPr>
          <w:rFonts w:cs="Calibri"/>
        </w:rPr>
        <w:t xml:space="preserve"> e plano de manejo</w:t>
      </w:r>
      <w:proofErr w:type="gramEnd"/>
      <w:r w:rsidRPr="002E75AB">
        <w:rPr>
          <w:rFonts w:cs="Calibri"/>
        </w:rPr>
        <w:t>.</w:t>
      </w:r>
    </w:p>
    <w:p w:rsidR="00414EFA" w:rsidRPr="002E75AB" w:rsidRDefault="00414EFA" w:rsidP="00414EFA">
      <w:pPr>
        <w:pStyle w:val="PargrafodaLista"/>
        <w:numPr>
          <w:ilvl w:val="2"/>
          <w:numId w:val="9"/>
        </w:numPr>
        <w:spacing w:before="120" w:after="120" w:line="360" w:lineRule="auto"/>
        <w:jc w:val="both"/>
        <w:rPr>
          <w:rFonts w:cs="Calibri"/>
        </w:rPr>
      </w:pPr>
      <w:r w:rsidRPr="002E75AB">
        <w:rPr>
          <w:rFonts w:cs="Calibri"/>
        </w:rPr>
        <w:t>Deverá ser priorizado o emprego de mão de obra, materiais, equipamentos de origem local, para a execução da manutenção.</w:t>
      </w:r>
    </w:p>
    <w:p w:rsidR="00334175" w:rsidRPr="002E75AB" w:rsidRDefault="00334175" w:rsidP="00414EFA">
      <w:pPr>
        <w:pStyle w:val="PargrafodaLista"/>
        <w:numPr>
          <w:ilvl w:val="2"/>
          <w:numId w:val="9"/>
        </w:numPr>
        <w:spacing w:before="120" w:after="120" w:line="360" w:lineRule="auto"/>
        <w:jc w:val="both"/>
        <w:rPr>
          <w:rFonts w:cs="Calibri"/>
        </w:rPr>
      </w:pPr>
      <w:r w:rsidRPr="002E75AB">
        <w:rPr>
          <w:rFonts w:cs="Calibri"/>
        </w:rPr>
        <w:t>Os serviços deverão ser planejados e executados visando à economia da manutenção e operacionalização das edificações, na redução do consumo de energia e de água, bem como na utilização de equipamentos e materiais, que reduzam o impacto ambiental.</w:t>
      </w:r>
    </w:p>
    <w:p w:rsidR="00334175" w:rsidRPr="002E75AB" w:rsidRDefault="00334175" w:rsidP="00334175">
      <w:pPr>
        <w:pStyle w:val="PargrafodaLista"/>
        <w:numPr>
          <w:ilvl w:val="2"/>
          <w:numId w:val="9"/>
        </w:numPr>
        <w:spacing w:before="120" w:after="120" w:line="360" w:lineRule="auto"/>
        <w:jc w:val="both"/>
        <w:rPr>
          <w:rFonts w:cs="Calibri"/>
        </w:rPr>
      </w:pPr>
      <w:r w:rsidRPr="002E75AB">
        <w:rPr>
          <w:rFonts w:cs="Calibri"/>
        </w:rPr>
        <w:t>Nas atividades relacionadas com a manutenção, fica vedada a utilização de produtos altamente tóxicos, segundo a classificação do Ministério da Saúde, assim como deverão ser utilizados produtos Biodegradáveis para a limpeza e desengraxe.</w:t>
      </w:r>
    </w:p>
    <w:p w:rsidR="00AA42DA" w:rsidRPr="002E75AB" w:rsidRDefault="00414EFA" w:rsidP="00AA42DA">
      <w:pPr>
        <w:spacing w:before="120" w:after="120" w:line="360" w:lineRule="auto"/>
        <w:jc w:val="both"/>
        <w:rPr>
          <w:rFonts w:cs="Calibri"/>
        </w:rPr>
      </w:pPr>
      <w:r w:rsidRPr="002E75AB">
        <w:rPr>
          <w:rFonts w:cs="Calibri"/>
        </w:rPr>
        <w:t xml:space="preserve">  </w:t>
      </w:r>
    </w:p>
    <w:p w:rsidR="00AE0715" w:rsidRPr="002E75AB" w:rsidRDefault="00391570" w:rsidP="00391570">
      <w:pPr>
        <w:spacing w:before="120" w:after="120" w:line="360" w:lineRule="auto"/>
        <w:jc w:val="both"/>
        <w:rPr>
          <w:rFonts w:cs="Calibri"/>
          <w:b/>
          <w:bCs/>
        </w:rPr>
      </w:pPr>
      <w:r w:rsidRPr="002E75AB">
        <w:rPr>
          <w:rFonts w:cs="Calibri"/>
          <w:b/>
          <w:bCs/>
        </w:rPr>
        <w:t xml:space="preserve">5. </w:t>
      </w:r>
      <w:r w:rsidR="00F83FAE" w:rsidRPr="002E75AB">
        <w:rPr>
          <w:rFonts w:cs="Calibri"/>
          <w:b/>
          <w:bCs/>
        </w:rPr>
        <w:t>REQUISITOS DA CONTRATAÇÃO</w:t>
      </w:r>
    </w:p>
    <w:p w:rsidR="00B357A6" w:rsidRPr="002E75AB" w:rsidRDefault="00B357A6" w:rsidP="00205C02">
      <w:pPr>
        <w:pStyle w:val="PargrafodaLista"/>
        <w:numPr>
          <w:ilvl w:val="1"/>
          <w:numId w:val="10"/>
        </w:numPr>
        <w:spacing w:before="120" w:after="120" w:line="360" w:lineRule="auto"/>
        <w:jc w:val="both"/>
        <w:rPr>
          <w:rFonts w:cs="Calibri"/>
        </w:rPr>
      </w:pPr>
      <w:r w:rsidRPr="002E75AB">
        <w:rPr>
          <w:rFonts w:cs="Calibri"/>
        </w:rPr>
        <w:t>Exigências legais</w:t>
      </w:r>
      <w:r w:rsidR="00AC3BF8" w:rsidRPr="002E75AB">
        <w:rPr>
          <w:rFonts w:cs="Calibri"/>
        </w:rPr>
        <w:t xml:space="preserve"> </w:t>
      </w:r>
    </w:p>
    <w:p w:rsidR="007F1409" w:rsidRPr="002E75AB" w:rsidRDefault="005858D4" w:rsidP="008C7E83">
      <w:pPr>
        <w:spacing w:before="120" w:after="120" w:line="360" w:lineRule="auto"/>
        <w:ind w:left="426"/>
        <w:jc w:val="both"/>
        <w:rPr>
          <w:rFonts w:cs="Calibri"/>
        </w:rPr>
      </w:pPr>
      <w:r w:rsidRPr="005858D4">
        <w:rPr>
          <w:rFonts w:cs="Calibri"/>
          <w:bCs/>
          <w:noProof/>
          <w:lang w:eastAsia="pt-BR"/>
        </w:rPr>
        <w:pict>
          <v:rect id="_x0000_s1352" style="position:absolute;left:0;text-align:left;margin-left:.45pt;margin-top:4.35pt;width:6.3pt;height:6.65pt;z-index:251694080;visibility:visible;mso-position-horizontal-relative:margin;mso-width-relative:margin;mso-height-relative:margin;v-text-anchor:middle" fillcolor="black [3213]" strokecolor="windowText" strokeweight="1pt">
            <w10:wrap anchorx="margin"/>
          </v:rect>
        </w:pict>
      </w:r>
      <w:r w:rsidR="007F1409" w:rsidRPr="002E75AB">
        <w:rPr>
          <w:rFonts w:cs="Calibri"/>
        </w:rPr>
        <w:t>Foram verificadas e não existem para o objeto</w:t>
      </w:r>
    </w:p>
    <w:p w:rsidR="007F1409" w:rsidRPr="002E75AB" w:rsidRDefault="005858D4" w:rsidP="008C7E83">
      <w:pPr>
        <w:spacing w:before="120" w:after="120" w:line="360" w:lineRule="auto"/>
        <w:ind w:left="426"/>
        <w:jc w:val="both"/>
        <w:rPr>
          <w:rFonts w:cs="Calibri"/>
        </w:rPr>
      </w:pPr>
      <w:r w:rsidRPr="005858D4">
        <w:rPr>
          <w:rFonts w:cs="Calibri"/>
          <w:bCs/>
          <w:noProof/>
        </w:rPr>
        <w:pict>
          <v:rect id="Retângulo 36" o:spid="_x0000_s1186" style="position:absolute;left:0;text-align:left;margin-left:0;margin-top:2.95pt;width:6.3pt;height:6.65pt;z-index:25165209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" filled="f" strokecolor="windowText" strokeweight="1pt">
            <w10:wrap anchorx="margin"/>
          </v:rect>
        </w:pict>
      </w:r>
      <w:r w:rsidR="007F1409" w:rsidRPr="002E75AB">
        <w:rPr>
          <w:rFonts w:cs="Calibri"/>
        </w:rPr>
        <w:t>Foram verificadas e são as seguintes:</w:t>
      </w:r>
    </w:p>
    <w:p w:rsidR="00334175" w:rsidRPr="002E75AB" w:rsidRDefault="00334175" w:rsidP="008C7E83">
      <w:pPr>
        <w:spacing w:before="120" w:after="120" w:line="360" w:lineRule="auto"/>
        <w:ind w:left="426"/>
        <w:jc w:val="both"/>
        <w:rPr>
          <w:rFonts w:cs="Calibri"/>
        </w:rPr>
      </w:pPr>
    </w:p>
    <w:p w:rsidR="00E91A9F" w:rsidRPr="002E75AB" w:rsidRDefault="00E91A9F" w:rsidP="00205C02">
      <w:pPr>
        <w:pStyle w:val="PargrafodaLista"/>
        <w:numPr>
          <w:ilvl w:val="1"/>
          <w:numId w:val="10"/>
        </w:numPr>
        <w:spacing w:before="120" w:after="120" w:line="360" w:lineRule="auto"/>
        <w:jc w:val="both"/>
        <w:rPr>
          <w:rFonts w:cs="Calibri"/>
        </w:rPr>
      </w:pPr>
      <w:r w:rsidRPr="002E75AB">
        <w:rPr>
          <w:rFonts w:cs="Calibri"/>
        </w:rPr>
        <w:t>Licenciamento ambiental</w:t>
      </w:r>
    </w:p>
    <w:p w:rsidR="00E91A9F" w:rsidRPr="002E75AB" w:rsidRDefault="005858D4" w:rsidP="00642800">
      <w:pPr>
        <w:pStyle w:val="PargrafodaLista"/>
        <w:spacing w:before="120" w:after="120" w:line="360" w:lineRule="auto"/>
        <w:ind w:left="360"/>
        <w:jc w:val="both"/>
        <w:rPr>
          <w:rFonts w:cs="Calibri"/>
        </w:rPr>
      </w:pPr>
      <w:r w:rsidRPr="005858D4">
        <w:rPr>
          <w:rFonts w:cs="Calibri"/>
          <w:bCs/>
          <w:noProof/>
          <w:lang w:eastAsia="pt-BR"/>
        </w:rPr>
        <w:pict>
          <v:rect id="_x0000_s1402" style="position:absolute;left:0;text-align:left;margin-left:1.05pt;margin-top:5.7pt;width:6.3pt;height:6.65pt;z-index:251741184;visibility:visible;mso-position-horizontal-relative:margin;mso-width-relative:margin;mso-height-relative:margin;v-text-anchor:middle" fillcolor="black [3213]" strokecolor="windowText" strokeweight="1pt">
            <w10:wrap anchorx="margin"/>
          </v:rect>
        </w:pict>
      </w:r>
      <w:r w:rsidR="00E91A9F" w:rsidRPr="002E75AB">
        <w:rPr>
          <w:rFonts w:cs="Calibri"/>
        </w:rPr>
        <w:t xml:space="preserve">Não é </w:t>
      </w:r>
      <w:r w:rsidR="00642800" w:rsidRPr="002E75AB">
        <w:rPr>
          <w:rFonts w:cs="Calibri"/>
        </w:rPr>
        <w:t>necessário</w:t>
      </w:r>
      <w:r w:rsidR="00E91A9F" w:rsidRPr="002E75AB">
        <w:rPr>
          <w:rFonts w:cs="Calibri"/>
        </w:rPr>
        <w:t xml:space="preserve"> para o objeto</w:t>
      </w:r>
    </w:p>
    <w:p w:rsidR="00E91A9F" w:rsidRPr="002E75AB" w:rsidRDefault="005858D4" w:rsidP="00642800">
      <w:pPr>
        <w:pStyle w:val="PargrafodaLista"/>
        <w:spacing w:before="120" w:after="120" w:line="360" w:lineRule="auto"/>
        <w:ind w:left="360"/>
        <w:jc w:val="both"/>
        <w:rPr>
          <w:rFonts w:cs="Calibri"/>
        </w:rPr>
      </w:pPr>
      <w:r w:rsidRPr="005858D4">
        <w:rPr>
          <w:rFonts w:cs="Calibri"/>
          <w:bCs/>
          <w:noProof/>
          <w:lang w:eastAsia="pt-BR"/>
        </w:rPr>
        <w:pict>
          <v:rect id="_x0000_s1403" style="position:absolute;left:0;text-align:left;margin-left:1.55pt;margin-top:5.65pt;width:6.3pt;height:6.65pt;z-index:2517422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642800" w:rsidRPr="002E75AB">
        <w:rPr>
          <w:rFonts w:cs="Calibri"/>
        </w:rPr>
        <w:t>É</w:t>
      </w:r>
      <w:r w:rsidR="00E91A9F" w:rsidRPr="002E75AB">
        <w:rPr>
          <w:rFonts w:cs="Calibri"/>
        </w:rPr>
        <w:t xml:space="preserve"> necessário para o objeto e </w:t>
      </w:r>
      <w:r w:rsidR="00642800" w:rsidRPr="002E75AB">
        <w:rPr>
          <w:rFonts w:cs="Calibri"/>
        </w:rPr>
        <w:t>já há manifestação prévia ou licença conced</w:t>
      </w:r>
      <w:r w:rsidR="00A42018" w:rsidRPr="002E75AB">
        <w:rPr>
          <w:rFonts w:cs="Calibri"/>
        </w:rPr>
        <w:t>id</w:t>
      </w:r>
      <w:r w:rsidR="00642800" w:rsidRPr="002E75AB">
        <w:rPr>
          <w:rFonts w:cs="Calibri"/>
        </w:rPr>
        <w:t>a.</w:t>
      </w:r>
    </w:p>
    <w:p w:rsidR="00171940" w:rsidRPr="002E75AB" w:rsidRDefault="00171940" w:rsidP="008C7E83">
      <w:pPr>
        <w:spacing w:before="120" w:after="120" w:line="360" w:lineRule="auto"/>
        <w:jc w:val="both"/>
        <w:rPr>
          <w:rFonts w:cs="Calibri"/>
        </w:rPr>
      </w:pPr>
    </w:p>
    <w:p w:rsidR="00BC6F09" w:rsidRPr="002E75AB" w:rsidRDefault="00E21FD1" w:rsidP="00325A27">
      <w:pPr>
        <w:pStyle w:val="PargrafodaLista"/>
        <w:numPr>
          <w:ilvl w:val="1"/>
          <w:numId w:val="10"/>
        </w:numPr>
        <w:spacing w:before="120" w:after="120" w:line="360" w:lineRule="auto"/>
        <w:jc w:val="both"/>
        <w:rPr>
          <w:rFonts w:cs="Calibri"/>
        </w:rPr>
      </w:pPr>
      <w:r w:rsidRPr="002E75AB">
        <w:rPr>
          <w:rFonts w:cs="Calibri"/>
        </w:rPr>
        <w:t>Garantia d</w:t>
      </w:r>
      <w:r w:rsidR="00CB0539" w:rsidRPr="002E75AB">
        <w:rPr>
          <w:rFonts w:cs="Calibri"/>
        </w:rPr>
        <w:t>e execução do contrato</w:t>
      </w:r>
      <w:r w:rsidRPr="002E75AB">
        <w:rPr>
          <w:rFonts w:cs="Calibri"/>
        </w:rPr>
        <w:t xml:space="preserve"> </w:t>
      </w:r>
    </w:p>
    <w:p w:rsidR="00AF0F55" w:rsidRPr="002E75AB" w:rsidRDefault="005858D4" w:rsidP="008C7E83">
      <w:pPr>
        <w:spacing w:before="120" w:after="120" w:line="360" w:lineRule="auto"/>
        <w:ind w:left="426"/>
        <w:jc w:val="both"/>
        <w:rPr>
          <w:rFonts w:cs="Calibri"/>
        </w:rPr>
      </w:pPr>
      <w:r>
        <w:rPr>
          <w:rFonts w:cs="Calibri"/>
          <w:noProof/>
        </w:rPr>
        <w:pict>
          <v:rect id="_x0000_s1143" style="position:absolute;left:0;text-align:left;margin-left:.45pt;margin-top:1.85pt;width:6.3pt;height:6.65pt;z-index:2516439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ed="f" strokecolor="windowText" strokeweight="1pt">
            <w10:wrap anchorx="margin"/>
          </v:rect>
        </w:pict>
      </w:r>
      <w:r w:rsidR="00E21FD1" w:rsidRPr="002E75AB">
        <w:rPr>
          <w:rFonts w:cs="Calibri"/>
        </w:rPr>
        <w:t>Não haverá exigência d</w:t>
      </w:r>
      <w:r w:rsidR="005B4EBD" w:rsidRPr="002E75AB">
        <w:rPr>
          <w:rFonts w:cs="Calibri"/>
        </w:rPr>
        <w:t>e prestação de garantia, nos termos do artigo 96 e seguintes da Lei 14.133/2021</w:t>
      </w:r>
      <w:r w:rsidR="00812274" w:rsidRPr="002E75AB">
        <w:rPr>
          <w:rFonts w:cs="Calibri"/>
        </w:rPr>
        <w:t>.</w:t>
      </w:r>
    </w:p>
    <w:p w:rsidR="004D6651" w:rsidRPr="002E75AB" w:rsidRDefault="005858D4" w:rsidP="002D677E">
      <w:pPr>
        <w:spacing w:before="120" w:after="120" w:line="360" w:lineRule="auto"/>
        <w:ind w:left="426"/>
        <w:jc w:val="both"/>
        <w:rPr>
          <w:rFonts w:cs="Calibri"/>
        </w:rPr>
      </w:pPr>
      <w:r>
        <w:rPr>
          <w:rFonts w:cs="Calibri"/>
          <w:noProof/>
          <w:lang w:eastAsia="pt-BR"/>
        </w:rPr>
        <w:pict>
          <v:rect id="_x0000_s1415" style="position:absolute;left:0;text-align:left;margin-left:1.55pt;margin-top:6.95pt;width:6.3pt;height:6.65pt;z-index:251757568;visibility:visible;mso-position-horizontal-relative:margin;mso-width-relative:margin;mso-height-relative:margin;v-text-anchor:middle" fillcolor="black [3213]" strokecolor="windowText" strokeweight="1pt">
            <w10:wrap anchorx="margin"/>
          </v:rect>
        </w:pict>
      </w:r>
      <w:r w:rsidR="00E21FD1" w:rsidRPr="002E75AB">
        <w:rPr>
          <w:rFonts w:cs="Calibri"/>
        </w:rPr>
        <w:t>Será exigida garantia da contratação</w:t>
      </w:r>
      <w:r w:rsidR="00145464" w:rsidRPr="002E75AB">
        <w:rPr>
          <w:rFonts w:cs="Calibri"/>
        </w:rPr>
        <w:t xml:space="preserve"> </w:t>
      </w:r>
      <w:r w:rsidR="00E21FD1" w:rsidRPr="002E75AB">
        <w:rPr>
          <w:rFonts w:cs="Calibri"/>
        </w:rPr>
        <w:t xml:space="preserve">de que tratam os </w:t>
      </w:r>
      <w:proofErr w:type="spellStart"/>
      <w:r w:rsidR="00E21FD1" w:rsidRPr="002E75AB">
        <w:rPr>
          <w:rFonts w:cs="Calibri"/>
        </w:rPr>
        <w:t>arts</w:t>
      </w:r>
      <w:proofErr w:type="spellEnd"/>
      <w:r w:rsidR="00E21FD1" w:rsidRPr="002E75AB">
        <w:rPr>
          <w:rFonts w:cs="Calibri"/>
        </w:rPr>
        <w:t>. 96 e seguintes da Lei nº 14.133</w:t>
      </w:r>
      <w:r w:rsidR="003B11AF" w:rsidRPr="002E75AB">
        <w:rPr>
          <w:rFonts w:cs="Calibri"/>
        </w:rPr>
        <w:t>/2021</w:t>
      </w:r>
      <w:r w:rsidR="00907F01" w:rsidRPr="002E75AB">
        <w:rPr>
          <w:rFonts w:cs="Calibri"/>
        </w:rPr>
        <w:t xml:space="preserve">, </w:t>
      </w:r>
      <w:r w:rsidR="00E21FD1" w:rsidRPr="002E75AB">
        <w:rPr>
          <w:rFonts w:cs="Calibri"/>
        </w:rPr>
        <w:t>conforme regras previstas no contrato</w:t>
      </w:r>
      <w:r w:rsidR="00E33B39" w:rsidRPr="002E75AB">
        <w:rPr>
          <w:rFonts w:cs="Calibri"/>
        </w:rPr>
        <w:t xml:space="preserve">, </w:t>
      </w:r>
      <w:r w:rsidR="004D6651" w:rsidRPr="002E75AB">
        <w:rPr>
          <w:rStyle w:val="ui-provider"/>
        </w:rPr>
        <w:t>no percentual de 5 % computados sobre o valor inicial do contrato.</w:t>
      </w:r>
      <w:r w:rsidR="004D6651" w:rsidRPr="002E75AB">
        <w:rPr>
          <w:rFonts w:cs="Calibri"/>
        </w:rPr>
        <w:t xml:space="preserve"> A exigência é necessária e busca maior segurança e qualidade na execução dos serviços contratados, garantindo o interesse público e a eficácia na aplicação dos recursos.</w:t>
      </w:r>
    </w:p>
    <w:p w:rsidR="009E2BD6" w:rsidRPr="002E75AB" w:rsidRDefault="00D2742F" w:rsidP="00CD0AFB">
      <w:pPr>
        <w:spacing w:before="120" w:after="120" w:line="360" w:lineRule="auto"/>
        <w:ind w:left="567" w:hanging="567"/>
        <w:jc w:val="both"/>
        <w:rPr>
          <w:rFonts w:cs="Calibri"/>
        </w:rPr>
      </w:pPr>
      <w:r w:rsidRPr="002E75AB">
        <w:rPr>
          <w:rFonts w:cs="Calibri"/>
        </w:rPr>
        <w:lastRenderedPageBreak/>
        <w:t>5.</w:t>
      </w:r>
      <w:r w:rsidR="002F36A0" w:rsidRPr="002E75AB">
        <w:rPr>
          <w:rFonts w:cs="Calibri"/>
        </w:rPr>
        <w:t>3</w:t>
      </w:r>
      <w:r w:rsidRPr="002E75AB">
        <w:rPr>
          <w:rFonts w:cs="Calibri"/>
        </w:rPr>
        <w:t xml:space="preserve">.1 </w:t>
      </w:r>
      <w:r w:rsidR="00DA6D4C" w:rsidRPr="00672B65">
        <w:rPr>
          <w:rFonts w:cs="Calibri"/>
          <w:color w:val="000000" w:themeColor="text1"/>
        </w:rPr>
        <w:tab/>
      </w:r>
      <w:r w:rsidR="00AC3BF8" w:rsidRPr="00672B65">
        <w:rPr>
          <w:rFonts w:cs="Calibri"/>
          <w:color w:val="000000" w:themeColor="text1"/>
        </w:rPr>
        <w:t>Q</w:t>
      </w:r>
      <w:r w:rsidR="00847C2A" w:rsidRPr="00672B65">
        <w:rPr>
          <w:rFonts w:cs="Calibri"/>
          <w:color w:val="000000" w:themeColor="text1"/>
        </w:rPr>
        <w:t>uais</w:t>
      </w:r>
      <w:r w:rsidR="00197210" w:rsidRPr="00672B65">
        <w:rPr>
          <w:rFonts w:cs="Calibri"/>
          <w:color w:val="000000" w:themeColor="text1"/>
        </w:rPr>
        <w:t>quer</w:t>
      </w:r>
      <w:r w:rsidR="00847C2A" w:rsidRPr="00672B65">
        <w:rPr>
          <w:rFonts w:cs="Calibri"/>
          <w:color w:val="000000" w:themeColor="text1"/>
        </w:rPr>
        <w:t xml:space="preserve"> das modalidades de garantia </w:t>
      </w:r>
      <w:r w:rsidR="004F2787" w:rsidRPr="00672B65">
        <w:rPr>
          <w:rFonts w:cs="Calibri"/>
          <w:color w:val="000000" w:themeColor="text1"/>
        </w:rPr>
        <w:t xml:space="preserve">que </w:t>
      </w:r>
      <w:r w:rsidR="00197210" w:rsidRPr="00672B65">
        <w:rPr>
          <w:rFonts w:cs="Calibri"/>
          <w:color w:val="000000" w:themeColor="text1"/>
        </w:rPr>
        <w:t>a</w:t>
      </w:r>
      <w:r w:rsidR="004F2787" w:rsidRPr="00672B65">
        <w:rPr>
          <w:rFonts w:cs="Calibri"/>
          <w:color w:val="000000" w:themeColor="text1"/>
        </w:rPr>
        <w:t xml:space="preserve"> contratada optar deverão ser apresentadas</w:t>
      </w:r>
      <w:r w:rsidR="00AC3BF8" w:rsidRPr="00672B65">
        <w:rPr>
          <w:rFonts w:cs="Calibri"/>
          <w:color w:val="000000" w:themeColor="text1"/>
        </w:rPr>
        <w:t xml:space="preserve"> </w:t>
      </w:r>
      <w:r w:rsidR="004F2787" w:rsidRPr="00672B65">
        <w:rPr>
          <w:rFonts w:cs="Calibri"/>
          <w:color w:val="000000" w:themeColor="text1"/>
        </w:rPr>
        <w:t>antes da assinatura do contrato</w:t>
      </w:r>
      <w:r w:rsidR="00BD4777" w:rsidRPr="00672B65">
        <w:rPr>
          <w:rFonts w:cs="Calibri"/>
          <w:color w:val="000000" w:themeColor="text1"/>
        </w:rPr>
        <w:t xml:space="preserve">, no prazo de </w:t>
      </w:r>
      <w:proofErr w:type="gramStart"/>
      <w:r w:rsidR="00BD4777" w:rsidRPr="00672B65">
        <w:rPr>
          <w:rFonts w:cs="Calibri"/>
          <w:color w:val="000000" w:themeColor="text1"/>
        </w:rPr>
        <w:t>1</w:t>
      </w:r>
      <w:proofErr w:type="gramEnd"/>
      <w:r w:rsidR="00BD4777" w:rsidRPr="00672B65">
        <w:rPr>
          <w:rFonts w:cs="Calibri"/>
          <w:color w:val="000000" w:themeColor="text1"/>
        </w:rPr>
        <w:t xml:space="preserve"> mês a contar da homologação</w:t>
      </w:r>
      <w:r w:rsidR="00376D85" w:rsidRPr="00672B65">
        <w:rPr>
          <w:rFonts w:cs="Calibri"/>
          <w:color w:val="000000" w:themeColor="text1"/>
        </w:rPr>
        <w:t xml:space="preserve"> da licitação</w:t>
      </w:r>
      <w:r w:rsidR="00BD4777" w:rsidRPr="00672B65">
        <w:rPr>
          <w:rFonts w:cs="Calibri"/>
          <w:color w:val="000000" w:themeColor="text1"/>
        </w:rPr>
        <w:t>.</w:t>
      </w:r>
    </w:p>
    <w:p w:rsidR="00BB6523" w:rsidRPr="002E75AB" w:rsidRDefault="00D2742F" w:rsidP="00CD0AFB">
      <w:pPr>
        <w:spacing w:before="120" w:after="120" w:line="360" w:lineRule="auto"/>
        <w:ind w:left="567" w:hanging="567"/>
        <w:jc w:val="both"/>
        <w:rPr>
          <w:rFonts w:cs="Calibri"/>
          <w:i/>
          <w:iCs/>
        </w:rPr>
      </w:pPr>
      <w:r w:rsidRPr="002E75AB">
        <w:rPr>
          <w:rFonts w:cs="Calibri"/>
        </w:rPr>
        <w:t>5.</w:t>
      </w:r>
      <w:r w:rsidR="002F36A0" w:rsidRPr="002E75AB">
        <w:rPr>
          <w:rFonts w:cs="Calibri"/>
        </w:rPr>
        <w:t>3</w:t>
      </w:r>
      <w:r w:rsidRPr="002E75AB">
        <w:rPr>
          <w:rFonts w:cs="Calibri"/>
        </w:rPr>
        <w:t xml:space="preserve">.2 </w:t>
      </w:r>
      <w:r w:rsidR="00DA6D4C">
        <w:rPr>
          <w:rFonts w:cs="Calibri"/>
        </w:rPr>
        <w:tab/>
      </w:r>
      <w:r w:rsidRPr="002E75AB">
        <w:rPr>
          <w:rFonts w:cs="Calibri"/>
        </w:rPr>
        <w:t>A</w:t>
      </w:r>
      <w:r w:rsidR="005B295E" w:rsidRPr="002E75AB">
        <w:rPr>
          <w:rFonts w:cs="Calibri"/>
        </w:rPr>
        <w:t xml:space="preserve"> garan</w:t>
      </w:r>
      <w:r w:rsidR="00BB6523" w:rsidRPr="002E75AB">
        <w:rPr>
          <w:rFonts w:cs="Calibri"/>
        </w:rPr>
        <w:t xml:space="preserve">tia, dentre outras regras constantes </w:t>
      </w:r>
      <w:r w:rsidR="007D173D" w:rsidRPr="002E75AB">
        <w:rPr>
          <w:rFonts w:cs="Calibri"/>
        </w:rPr>
        <w:t>do contrato,</w:t>
      </w:r>
      <w:r w:rsidR="00BB6523" w:rsidRPr="002E75AB">
        <w:rPr>
          <w:rFonts w:cs="Calibri"/>
        </w:rPr>
        <w:t xml:space="preserve"> assegurará, qualquer que seja a modalidade escolhida, o pagamento de:</w:t>
      </w:r>
    </w:p>
    <w:p w:rsidR="00BB6523" w:rsidRPr="002E75AB" w:rsidRDefault="00BB6523" w:rsidP="008C7E83">
      <w:pPr>
        <w:pStyle w:val="NormalWeb"/>
        <w:spacing w:before="120" w:beforeAutospacing="0" w:after="120" w:afterAutospacing="0" w:line="360" w:lineRule="auto"/>
        <w:ind w:left="426"/>
        <w:jc w:val="both"/>
        <w:rPr>
          <w:rFonts w:ascii="Calibri" w:hAnsi="Calibri" w:cs="Calibri"/>
          <w:sz w:val="22"/>
          <w:szCs w:val="22"/>
        </w:rPr>
      </w:pPr>
      <w:r w:rsidRPr="002E75AB">
        <w:rPr>
          <w:rFonts w:ascii="Calibri" w:hAnsi="Calibri" w:cs="Calibri"/>
          <w:sz w:val="22"/>
          <w:szCs w:val="22"/>
        </w:rPr>
        <w:t>a) prejuízos advindos do não cumprimento do objeto do contrato e do não adimplemento das demais obrigações nele previstas;</w:t>
      </w:r>
    </w:p>
    <w:p w:rsidR="00BB6523" w:rsidRPr="002E75AB" w:rsidRDefault="00BB6523" w:rsidP="008C7E83">
      <w:pPr>
        <w:pStyle w:val="NormalWeb"/>
        <w:spacing w:before="120" w:beforeAutospacing="0" w:after="120" w:afterAutospacing="0" w:line="360" w:lineRule="auto"/>
        <w:ind w:left="426"/>
        <w:jc w:val="both"/>
        <w:rPr>
          <w:rFonts w:ascii="Calibri" w:hAnsi="Calibri" w:cs="Calibri"/>
          <w:sz w:val="22"/>
          <w:szCs w:val="22"/>
        </w:rPr>
      </w:pPr>
      <w:r w:rsidRPr="002E75AB">
        <w:rPr>
          <w:rFonts w:ascii="Calibri" w:hAnsi="Calibri" w:cs="Calibri"/>
          <w:sz w:val="22"/>
          <w:szCs w:val="22"/>
        </w:rPr>
        <w:t>b) multas moratórias e punitivas aplicadas pe</w:t>
      </w:r>
      <w:r w:rsidR="00DE7A40">
        <w:rPr>
          <w:rFonts w:ascii="Calibri" w:hAnsi="Calibri" w:cs="Calibri"/>
          <w:sz w:val="22"/>
          <w:szCs w:val="22"/>
        </w:rPr>
        <w:t>la Administração à contratada;</w:t>
      </w:r>
    </w:p>
    <w:p w:rsidR="00F509EE" w:rsidRPr="002E75AB" w:rsidRDefault="00BB6523" w:rsidP="008C7E83">
      <w:pPr>
        <w:pStyle w:val="NormalWeb"/>
        <w:spacing w:before="120" w:beforeAutospacing="0" w:after="120" w:afterAutospacing="0" w:line="360" w:lineRule="auto"/>
        <w:ind w:left="426"/>
        <w:jc w:val="both"/>
        <w:rPr>
          <w:rFonts w:ascii="Calibri" w:hAnsi="Calibri" w:cs="Calibri"/>
          <w:sz w:val="22"/>
          <w:szCs w:val="22"/>
        </w:rPr>
      </w:pPr>
      <w:r w:rsidRPr="002E75AB">
        <w:rPr>
          <w:rFonts w:ascii="Calibri" w:hAnsi="Calibri" w:cs="Calibri"/>
          <w:sz w:val="22"/>
          <w:szCs w:val="22"/>
        </w:rPr>
        <w:t>c) obrigações trabalhistas e previdenciárias de qualquer natureza e para com o FGTS, não adimplidas pelo contratado, quando couber.</w:t>
      </w:r>
    </w:p>
    <w:p w:rsidR="00BD6D56" w:rsidRPr="002E75AB" w:rsidRDefault="00280C33" w:rsidP="00DA6D4C">
      <w:pPr>
        <w:spacing w:before="120" w:after="120" w:line="360" w:lineRule="auto"/>
        <w:jc w:val="both"/>
        <w:rPr>
          <w:rFonts w:cs="Calibri"/>
        </w:rPr>
      </w:pPr>
      <w:r w:rsidRPr="002E75AB">
        <w:rPr>
          <w:rFonts w:cs="Calibri"/>
        </w:rPr>
        <w:t>5.</w:t>
      </w:r>
      <w:r w:rsidR="002F36A0" w:rsidRPr="002E75AB">
        <w:rPr>
          <w:rFonts w:cs="Calibri"/>
        </w:rPr>
        <w:t>3</w:t>
      </w:r>
      <w:r w:rsidRPr="002E75AB">
        <w:rPr>
          <w:rFonts w:cs="Calibri"/>
        </w:rPr>
        <w:t>.</w:t>
      </w:r>
      <w:r w:rsidR="002F36A0" w:rsidRPr="002E75AB">
        <w:rPr>
          <w:rFonts w:cs="Calibri"/>
        </w:rPr>
        <w:t>3</w:t>
      </w:r>
      <w:r w:rsidRPr="002E75AB">
        <w:rPr>
          <w:rFonts w:cs="Calibri"/>
        </w:rPr>
        <w:t xml:space="preserve"> </w:t>
      </w:r>
      <w:r w:rsidR="00DA6D4C">
        <w:rPr>
          <w:rFonts w:cs="Calibri"/>
        </w:rPr>
        <w:tab/>
      </w:r>
      <w:r w:rsidR="00F81CF3" w:rsidRPr="002E75AB">
        <w:rPr>
          <w:rFonts w:cs="Calibri"/>
        </w:rPr>
        <w:t xml:space="preserve">A </w:t>
      </w:r>
      <w:r w:rsidR="00EE0161" w:rsidRPr="002E75AB">
        <w:rPr>
          <w:rFonts w:cs="Calibri"/>
        </w:rPr>
        <w:t>modalidade seguro-garantia</w:t>
      </w:r>
      <w:r w:rsidR="00812C5D" w:rsidRPr="002E75AB">
        <w:rPr>
          <w:rFonts w:cs="Calibri"/>
        </w:rPr>
        <w:t xml:space="preserve"> e a carta-fiança</w:t>
      </w:r>
      <w:r w:rsidR="00EE0161" w:rsidRPr="002E75AB">
        <w:rPr>
          <w:rFonts w:cs="Calibri"/>
        </w:rPr>
        <w:t xml:space="preserve"> </w:t>
      </w:r>
      <w:r w:rsidR="00BD6D56" w:rsidRPr="002E75AB">
        <w:rPr>
          <w:rFonts w:cs="Calibri"/>
        </w:rPr>
        <w:t>somente serão aceitas se contemplarem todos os eventos indicados no item acima, observada a legislação que rege a matéria.</w:t>
      </w:r>
    </w:p>
    <w:p w:rsidR="00E122A1" w:rsidRPr="002E75AB" w:rsidRDefault="00E122A1" w:rsidP="00E57D23">
      <w:pPr>
        <w:pStyle w:val="Nivel2"/>
        <w:rPr>
          <w:rFonts w:ascii="Calibri" w:eastAsia="Calibri" w:hAnsi="Calibri"/>
          <w:bCs w:val="0"/>
          <w:sz w:val="22"/>
          <w:szCs w:val="22"/>
        </w:rPr>
      </w:pPr>
    </w:p>
    <w:p w:rsidR="00F509EE" w:rsidRPr="002E75AB" w:rsidRDefault="00E57D23" w:rsidP="00E57D23">
      <w:pPr>
        <w:pStyle w:val="Nivel2"/>
        <w:rPr>
          <w:rFonts w:ascii="Calibri" w:eastAsia="Calibri" w:hAnsi="Calibri"/>
          <w:bCs w:val="0"/>
          <w:sz w:val="22"/>
          <w:szCs w:val="22"/>
        </w:rPr>
      </w:pPr>
      <w:r w:rsidRPr="002E75AB">
        <w:rPr>
          <w:rFonts w:ascii="Calibri" w:eastAsia="Calibri" w:hAnsi="Calibri"/>
          <w:bCs w:val="0"/>
          <w:sz w:val="22"/>
          <w:szCs w:val="22"/>
        </w:rPr>
        <w:t xml:space="preserve">5.4. </w:t>
      </w:r>
      <w:r w:rsidR="00DA6D4C">
        <w:rPr>
          <w:rFonts w:ascii="Calibri" w:eastAsia="Calibri" w:hAnsi="Calibri"/>
          <w:bCs w:val="0"/>
          <w:sz w:val="22"/>
          <w:szCs w:val="22"/>
        </w:rPr>
        <w:tab/>
      </w:r>
      <w:r w:rsidR="00F509EE" w:rsidRPr="002E75AB">
        <w:rPr>
          <w:rFonts w:ascii="Calibri" w:eastAsia="Calibri" w:hAnsi="Calibri"/>
          <w:bCs w:val="0"/>
          <w:sz w:val="22"/>
          <w:szCs w:val="22"/>
        </w:rPr>
        <w:t>Documentos que antecedem o início da prestação do serviço:</w:t>
      </w:r>
    </w:p>
    <w:p w:rsidR="00280C33" w:rsidRPr="002E75AB" w:rsidRDefault="00A82BAC" w:rsidP="00E57D23">
      <w:pPr>
        <w:pStyle w:val="Nivel2"/>
        <w:rPr>
          <w:rFonts w:ascii="Calibri" w:eastAsia="Calibri" w:hAnsi="Calibri"/>
          <w:noProof/>
          <w:sz w:val="22"/>
          <w:szCs w:val="22"/>
        </w:rPr>
      </w:pPr>
      <w:r w:rsidRPr="002E75AB">
        <w:rPr>
          <w:rFonts w:ascii="Calibri" w:eastAsia="Calibri" w:hAnsi="Calibri"/>
          <w:noProof/>
          <w:sz w:val="22"/>
          <w:szCs w:val="22"/>
        </w:rPr>
        <w:t>5.</w:t>
      </w:r>
      <w:r w:rsidR="00E57D23" w:rsidRPr="002E75AB">
        <w:rPr>
          <w:rFonts w:ascii="Calibri" w:eastAsia="Calibri" w:hAnsi="Calibri"/>
          <w:noProof/>
          <w:sz w:val="22"/>
          <w:szCs w:val="22"/>
        </w:rPr>
        <w:t>4.1</w:t>
      </w:r>
      <w:r w:rsidRPr="002E75AB">
        <w:rPr>
          <w:rFonts w:ascii="Calibri" w:eastAsia="Calibri" w:hAnsi="Calibri"/>
          <w:noProof/>
          <w:sz w:val="22"/>
          <w:szCs w:val="22"/>
        </w:rPr>
        <w:t xml:space="preserve"> </w:t>
      </w:r>
      <w:r w:rsidR="00DA6D4C">
        <w:rPr>
          <w:rFonts w:ascii="Calibri" w:eastAsia="Calibri" w:hAnsi="Calibri"/>
          <w:noProof/>
          <w:sz w:val="22"/>
          <w:szCs w:val="22"/>
        </w:rPr>
        <w:tab/>
      </w:r>
      <w:r w:rsidR="00280C33" w:rsidRPr="002E75AB">
        <w:rPr>
          <w:rFonts w:ascii="Calibri" w:eastAsia="Calibri" w:hAnsi="Calibri"/>
          <w:noProof/>
          <w:sz w:val="22"/>
          <w:szCs w:val="22"/>
        </w:rPr>
        <w:t>Anotação de Responsabilidade Técnica (ART) ou Registro de Responsabilidade Técnica (RRT) devidamente paga e assinada pelo responsável técnico</w:t>
      </w:r>
      <w:r w:rsidR="00AB092B" w:rsidRPr="002E75AB">
        <w:rPr>
          <w:rFonts w:ascii="Calibri" w:eastAsia="Calibri" w:hAnsi="Calibri"/>
          <w:noProof/>
          <w:sz w:val="22"/>
          <w:szCs w:val="22"/>
        </w:rPr>
        <w:t>:</w:t>
      </w:r>
      <w:r w:rsidR="00280C33" w:rsidRPr="002E75AB">
        <w:rPr>
          <w:rFonts w:ascii="Calibri" w:eastAsia="Calibri" w:hAnsi="Calibri"/>
          <w:noProof/>
          <w:sz w:val="22"/>
          <w:szCs w:val="22"/>
        </w:rPr>
        <w:t xml:space="preserve"> </w:t>
      </w:r>
    </w:p>
    <w:p w:rsidR="00E41DBE" w:rsidRPr="002E75AB" w:rsidRDefault="005858D4" w:rsidP="008C7E83">
      <w:pPr>
        <w:spacing w:before="120" w:after="120" w:line="360" w:lineRule="auto"/>
        <w:ind w:left="567"/>
        <w:jc w:val="both"/>
        <w:rPr>
          <w:rFonts w:cs="Calibri"/>
        </w:rPr>
      </w:pPr>
      <w:r w:rsidRPr="005858D4">
        <w:rPr>
          <w:rFonts w:cs="Calibri"/>
          <w:bCs/>
          <w:noProof/>
        </w:rPr>
        <w:pict>
          <v:rect id="_x0000_s1242" style="position:absolute;left:0;text-align:left;margin-left:4.35pt;margin-top:2.6pt;width:6.3pt;height:6.65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E41DBE" w:rsidRPr="002E75AB">
        <w:rPr>
          <w:rFonts w:cs="Calibri"/>
          <w:bCs/>
          <w:noProof/>
        </w:rPr>
        <w:t>Não  há necessidade de apresentação de ART /RRT</w:t>
      </w:r>
      <w:r w:rsidR="008E4902" w:rsidRPr="002E75AB">
        <w:rPr>
          <w:rFonts w:cs="Calibri"/>
          <w:bCs/>
          <w:noProof/>
        </w:rPr>
        <w:t>.</w:t>
      </w:r>
      <w:r w:rsidR="00E41DBE" w:rsidRPr="002E75AB">
        <w:rPr>
          <w:rFonts w:cs="Calibri"/>
          <w:bCs/>
          <w:noProof/>
        </w:rPr>
        <w:t xml:space="preserve"> </w:t>
      </w:r>
    </w:p>
    <w:p w:rsidR="008E4902" w:rsidRPr="002E75AB" w:rsidRDefault="005858D4" w:rsidP="008C7E83">
      <w:pPr>
        <w:spacing w:before="120" w:after="120" w:line="360" w:lineRule="auto"/>
        <w:jc w:val="both"/>
        <w:rPr>
          <w:rFonts w:cs="Calibri"/>
          <w:bCs/>
          <w:noProof/>
        </w:rPr>
      </w:pPr>
      <w:r>
        <w:rPr>
          <w:rFonts w:cs="Calibri"/>
          <w:bCs/>
          <w:noProof/>
          <w:lang w:eastAsia="pt-BR"/>
        </w:rPr>
        <w:pict>
          <v:rect id="_x0000_s1370" style="position:absolute;left:0;text-align:left;margin-left:4.35pt;margin-top:3.05pt;width:6.3pt;height:6.65pt;z-index:251708416;visibility:visible;mso-position-horizontal-relative:margin;mso-width-relative:margin;mso-height-relative:margin;v-text-anchor:middle" fillcolor="black [3213]" strokecolor="windowText" strokeweight="1pt">
            <w10:wrap anchorx="margin"/>
          </v:rect>
        </w:pict>
      </w:r>
      <w:r w:rsidR="00A665F1" w:rsidRPr="002E75AB">
        <w:rPr>
          <w:rFonts w:cs="Calibri"/>
          <w:bCs/>
          <w:noProof/>
        </w:rPr>
        <w:t xml:space="preserve">          </w:t>
      </w:r>
      <w:r w:rsidR="00E41DBE" w:rsidRPr="002E75AB">
        <w:rPr>
          <w:rFonts w:cs="Calibri"/>
          <w:bCs/>
          <w:noProof/>
        </w:rPr>
        <w:t>Há  necessi</w:t>
      </w:r>
      <w:r w:rsidR="001B634B" w:rsidRPr="002E75AB">
        <w:rPr>
          <w:rFonts w:cs="Calibri"/>
          <w:bCs/>
          <w:noProof/>
        </w:rPr>
        <w:t>d</w:t>
      </w:r>
      <w:r w:rsidR="00E41DBE" w:rsidRPr="002E75AB">
        <w:rPr>
          <w:rFonts w:cs="Calibri"/>
          <w:bCs/>
          <w:noProof/>
        </w:rPr>
        <w:t>ade de apresentação  de  ART ou RRT</w:t>
      </w:r>
      <w:r w:rsidR="008E4902" w:rsidRPr="002E75AB">
        <w:rPr>
          <w:rFonts w:cs="Calibri"/>
          <w:bCs/>
          <w:noProof/>
        </w:rPr>
        <w:t>.</w:t>
      </w:r>
    </w:p>
    <w:p w:rsidR="002D677E" w:rsidRPr="00DE7A40" w:rsidRDefault="00BA2483" w:rsidP="00BA2483">
      <w:pPr>
        <w:spacing w:before="120" w:after="120" w:line="360" w:lineRule="auto"/>
        <w:jc w:val="both"/>
        <w:rPr>
          <w:rFonts w:asciiTheme="minorHAnsi" w:hAnsiTheme="minorHAnsi" w:cstheme="minorHAnsi"/>
        </w:rPr>
      </w:pPr>
      <w:r w:rsidRPr="00DE7A40">
        <w:rPr>
          <w:rFonts w:asciiTheme="minorHAnsi" w:eastAsia="Times New Roman" w:hAnsiTheme="minorHAnsi" w:cstheme="minorHAnsi"/>
          <w:bCs/>
          <w:sz w:val="20"/>
          <w:szCs w:val="20"/>
        </w:rPr>
        <w:t>O prazo para a entrega do documento é de 15 dias corridos a contar da vigência do contrato, podendo ser prorrogado a critério da Administração a depender da justificativa da contratada</w:t>
      </w:r>
      <w:r w:rsidRPr="00DE7A40">
        <w:rPr>
          <w:rFonts w:asciiTheme="minorHAnsi" w:hAnsiTheme="minorHAnsi" w:cstheme="minorHAnsi"/>
        </w:rPr>
        <w:t>.</w:t>
      </w:r>
    </w:p>
    <w:p w:rsidR="00280C33" w:rsidRPr="002E75AB" w:rsidRDefault="00E57D23" w:rsidP="00E57D23">
      <w:pPr>
        <w:pStyle w:val="Nivel2"/>
        <w:rPr>
          <w:rFonts w:ascii="Calibri" w:eastAsia="Calibri" w:hAnsi="Calibri"/>
          <w:noProof/>
          <w:sz w:val="22"/>
          <w:szCs w:val="22"/>
        </w:rPr>
      </w:pPr>
      <w:r w:rsidRPr="002E75AB">
        <w:rPr>
          <w:rFonts w:ascii="Calibri" w:eastAsia="Calibri" w:hAnsi="Calibri"/>
          <w:noProof/>
          <w:sz w:val="22"/>
          <w:szCs w:val="22"/>
        </w:rPr>
        <w:t xml:space="preserve">5.4.2 </w:t>
      </w:r>
      <w:r w:rsidR="00DA6D4C">
        <w:rPr>
          <w:rFonts w:ascii="Calibri" w:eastAsia="Calibri" w:hAnsi="Calibri"/>
          <w:noProof/>
          <w:sz w:val="22"/>
          <w:szCs w:val="22"/>
        </w:rPr>
        <w:tab/>
      </w:r>
      <w:r w:rsidR="00A665F1" w:rsidRPr="002E75AB">
        <w:rPr>
          <w:rFonts w:ascii="Calibri" w:eastAsia="Calibri" w:hAnsi="Calibri"/>
          <w:noProof/>
          <w:sz w:val="22"/>
          <w:szCs w:val="22"/>
        </w:rPr>
        <w:t>Cadastrado Nacional de Obras –</w:t>
      </w:r>
      <w:r w:rsidR="00CD0AFB">
        <w:rPr>
          <w:rFonts w:ascii="Calibri" w:eastAsia="Calibri" w:hAnsi="Calibri"/>
          <w:noProof/>
          <w:sz w:val="22"/>
          <w:szCs w:val="22"/>
        </w:rPr>
        <w:t xml:space="preserve"> </w:t>
      </w:r>
      <w:r w:rsidR="00A665F1" w:rsidRPr="002E75AB">
        <w:rPr>
          <w:rFonts w:ascii="Calibri" w:eastAsia="Calibri" w:hAnsi="Calibri"/>
          <w:noProof/>
          <w:sz w:val="22"/>
          <w:szCs w:val="22"/>
        </w:rPr>
        <w:t>CNO, nos termos da IN RFB 2061, de 20 de dezembro de 2021</w:t>
      </w:r>
      <w:r w:rsidR="00AB092B" w:rsidRPr="002E75AB">
        <w:rPr>
          <w:rFonts w:ascii="Calibri" w:eastAsia="Calibri" w:hAnsi="Calibri"/>
          <w:noProof/>
          <w:sz w:val="22"/>
          <w:szCs w:val="22"/>
        </w:rPr>
        <w:t>:</w:t>
      </w:r>
    </w:p>
    <w:p w:rsidR="00E41DBE" w:rsidRPr="002E75AB" w:rsidRDefault="005858D4" w:rsidP="008C7E83">
      <w:pPr>
        <w:spacing w:before="120" w:after="120" w:line="360" w:lineRule="auto"/>
        <w:jc w:val="both"/>
        <w:rPr>
          <w:rFonts w:cs="Calibri"/>
        </w:rPr>
      </w:pPr>
      <w:r w:rsidRPr="005858D4">
        <w:rPr>
          <w:rFonts w:cs="Calibri"/>
          <w:bCs/>
          <w:noProof/>
        </w:rPr>
        <w:pict>
          <v:rect id="_x0000_s1244" style="position:absolute;left:0;text-align:left;margin-left:.5pt;margin-top:5.9pt;width:6.3pt;height:6.65pt;z-index:251661312;visibility:visible;mso-position-horizontal-relative:margin;mso-width-relative:margin;mso-height-relative:margin;v-text-anchor:middle" fillcolor="black [3213]" strokecolor="windowText" strokeweight="1pt">
            <w10:wrap anchorx="margin"/>
          </v:rect>
        </w:pict>
      </w:r>
      <w:r w:rsidR="00643162" w:rsidRPr="002E75AB">
        <w:rPr>
          <w:rFonts w:cs="Calibri"/>
        </w:rPr>
        <w:t xml:space="preserve">      </w:t>
      </w:r>
      <w:r w:rsidR="00A665F1" w:rsidRPr="002E75AB">
        <w:rPr>
          <w:rFonts w:cs="Calibri"/>
        </w:rPr>
        <w:t xml:space="preserve">  </w:t>
      </w:r>
      <w:r w:rsidR="001B634B" w:rsidRPr="002E75AB">
        <w:rPr>
          <w:rFonts w:cs="Calibri"/>
          <w:bCs/>
          <w:noProof/>
        </w:rPr>
        <w:t>Não  há necessidade de cadastramento</w:t>
      </w:r>
      <w:r w:rsidR="00464EA8" w:rsidRPr="002E75AB">
        <w:rPr>
          <w:rFonts w:cs="Calibri"/>
          <w:bCs/>
          <w:noProof/>
        </w:rPr>
        <w:t>.</w:t>
      </w:r>
    </w:p>
    <w:p w:rsidR="00E57D23" w:rsidRPr="002D677E" w:rsidRDefault="005858D4" w:rsidP="002D677E">
      <w:pPr>
        <w:spacing w:before="120" w:after="120" w:line="360" w:lineRule="auto"/>
        <w:ind w:left="426"/>
        <w:jc w:val="both"/>
        <w:rPr>
          <w:rFonts w:cs="Calibri"/>
          <w:bCs/>
          <w:noProof/>
        </w:rPr>
      </w:pPr>
      <w:r>
        <w:rPr>
          <w:rFonts w:cs="Calibri"/>
          <w:bCs/>
          <w:noProof/>
        </w:rPr>
        <w:pict>
          <v:rect id="_x0000_s1357" style="position:absolute;left:0;text-align:left;margin-left:1.05pt;margin-top:4.8pt;width:6.3pt;height:6.65pt;z-index:25169612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1B634B" w:rsidRPr="002E75AB">
        <w:rPr>
          <w:rFonts w:cs="Calibri"/>
          <w:bCs/>
          <w:noProof/>
        </w:rPr>
        <w:t>Há  necessidade  de  Cadastrado Nacional de Obras –CNO, nos termos da IN RFB 2061, de 20 de dezembro de 2021</w:t>
      </w:r>
      <w:r w:rsidR="00464EA8" w:rsidRPr="002E75AB">
        <w:rPr>
          <w:rFonts w:cs="Calibri"/>
          <w:bCs/>
          <w:noProof/>
        </w:rPr>
        <w:t>.</w:t>
      </w:r>
    </w:p>
    <w:p w:rsidR="00F15685" w:rsidRPr="002E75AB" w:rsidRDefault="00E57D23" w:rsidP="00E57D23">
      <w:pPr>
        <w:pStyle w:val="Nivel2"/>
        <w:rPr>
          <w:rFonts w:ascii="Calibri" w:eastAsia="Calibri" w:hAnsi="Calibri"/>
          <w:noProof/>
          <w:sz w:val="22"/>
          <w:szCs w:val="22"/>
        </w:rPr>
      </w:pPr>
      <w:r w:rsidRPr="002E75AB">
        <w:rPr>
          <w:rFonts w:ascii="Calibri" w:eastAsia="Calibri" w:hAnsi="Calibri"/>
          <w:noProof/>
          <w:sz w:val="22"/>
          <w:szCs w:val="22"/>
        </w:rPr>
        <w:t xml:space="preserve">5.4.3 </w:t>
      </w:r>
      <w:r w:rsidR="00DA6D4C">
        <w:rPr>
          <w:rFonts w:ascii="Calibri" w:eastAsia="Calibri" w:hAnsi="Calibri"/>
          <w:noProof/>
          <w:sz w:val="22"/>
          <w:szCs w:val="22"/>
        </w:rPr>
        <w:tab/>
      </w:r>
      <w:r w:rsidR="00F15685" w:rsidRPr="002E75AB">
        <w:rPr>
          <w:rFonts w:ascii="Calibri" w:eastAsia="Calibri" w:hAnsi="Calibri"/>
          <w:noProof/>
          <w:sz w:val="22"/>
          <w:szCs w:val="22"/>
        </w:rPr>
        <w:t>Alvará de Execução da obra, obtido junto a Prefeitura Municipal</w:t>
      </w:r>
      <w:r w:rsidR="00AB092B" w:rsidRPr="002E75AB">
        <w:rPr>
          <w:rFonts w:ascii="Calibri" w:eastAsia="Calibri" w:hAnsi="Calibri"/>
          <w:noProof/>
          <w:sz w:val="22"/>
          <w:szCs w:val="22"/>
        </w:rPr>
        <w:t>:</w:t>
      </w:r>
    </w:p>
    <w:p w:rsidR="00F15685" w:rsidRPr="002E75AB" w:rsidRDefault="005858D4" w:rsidP="008C7E83">
      <w:pPr>
        <w:spacing w:before="120" w:after="120" w:line="360" w:lineRule="auto"/>
        <w:ind w:left="284" w:hanging="284"/>
        <w:jc w:val="both"/>
        <w:rPr>
          <w:rFonts w:cs="Calibri"/>
        </w:rPr>
      </w:pPr>
      <w:r w:rsidRPr="005858D4">
        <w:rPr>
          <w:rFonts w:cs="Calibri"/>
          <w:bCs/>
          <w:noProof/>
        </w:rPr>
        <w:pict>
          <v:rect id="_x0000_s1358" style="position:absolute;left:0;text-align:left;margin-left:.25pt;margin-top:3.95pt;width:6.3pt;height:6.65pt;z-index:251697152;visibility:visible;mso-position-horizontal-relative:margin;mso-width-relative:margin;mso-height-relative:margin;v-text-anchor:middle" fillcolor="black [3213]" strokecolor="windowText" strokeweight="1pt">
            <w10:wrap anchorx="margin"/>
          </v:rect>
        </w:pict>
      </w:r>
      <w:r w:rsidR="00F15685" w:rsidRPr="002E75AB">
        <w:rPr>
          <w:rFonts w:cs="Calibri"/>
        </w:rPr>
        <w:t xml:space="preserve">       </w:t>
      </w:r>
      <w:r w:rsidR="00F15685" w:rsidRPr="002E75AB">
        <w:rPr>
          <w:rFonts w:cs="Calibri"/>
          <w:bCs/>
          <w:noProof/>
        </w:rPr>
        <w:t>Não se  aplica para  objeto  em tela.</w:t>
      </w:r>
    </w:p>
    <w:p w:rsidR="00E57D23" w:rsidRPr="002D677E" w:rsidRDefault="00F15685" w:rsidP="002D677E">
      <w:pPr>
        <w:spacing w:before="120" w:after="120" w:line="360" w:lineRule="auto"/>
        <w:ind w:left="284"/>
        <w:jc w:val="both"/>
        <w:rPr>
          <w:rFonts w:cs="Calibri"/>
          <w:bCs/>
          <w:noProof/>
        </w:rPr>
      </w:pPr>
      <w:r w:rsidRPr="002E75AB">
        <w:rPr>
          <w:rFonts w:cs="Calibri"/>
          <w:bCs/>
          <w:noProof/>
        </w:rPr>
        <w:t xml:space="preserve"> Há  necessidade</w:t>
      </w:r>
      <w:r w:rsidR="005858D4" w:rsidRPr="005858D4">
        <w:rPr>
          <w:rFonts w:cs="Calibri"/>
          <w:noProof/>
        </w:rPr>
        <w:pict>
          <v:rect id="_x0000_s1252" style="position:absolute;left:0;text-align:left;margin-left:.5pt;margin-top:6.45pt;width:6.3pt;height:6.65pt;z-index:251666432;visibility:visible;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Pr="002E75AB">
        <w:rPr>
          <w:rFonts w:cs="Calibri"/>
          <w:bCs/>
          <w:noProof/>
        </w:rPr>
        <w:t xml:space="preserve">  de apresentação de  Alvará de Execução da obra, obtido junto a Prefeitura Municipal</w:t>
      </w:r>
      <w:r w:rsidR="009D0ED0" w:rsidRPr="002E75AB">
        <w:rPr>
          <w:rFonts w:cs="Calibri"/>
          <w:bCs/>
          <w:noProof/>
        </w:rPr>
        <w:t xml:space="preserve"> </w:t>
      </w:r>
      <w:r w:rsidR="00AB092B" w:rsidRPr="002E75AB">
        <w:rPr>
          <w:rFonts w:cs="Calibri"/>
          <w:bCs/>
          <w:noProof/>
        </w:rPr>
        <w:t>2021</w:t>
      </w:r>
      <w:r w:rsidR="00464EA8" w:rsidRPr="002E75AB">
        <w:rPr>
          <w:rFonts w:cs="Calibri"/>
          <w:bCs/>
          <w:noProof/>
        </w:rPr>
        <w:t>.</w:t>
      </w:r>
    </w:p>
    <w:p w:rsidR="00055BE4" w:rsidRPr="002E75AB" w:rsidRDefault="00E57D23" w:rsidP="00E57D23">
      <w:pPr>
        <w:pStyle w:val="Nivel2"/>
        <w:rPr>
          <w:rFonts w:ascii="Calibri" w:eastAsia="Calibri" w:hAnsi="Calibri"/>
          <w:noProof/>
          <w:sz w:val="22"/>
          <w:szCs w:val="22"/>
        </w:rPr>
      </w:pPr>
      <w:r w:rsidRPr="002E75AB">
        <w:rPr>
          <w:rFonts w:ascii="Calibri" w:eastAsia="Calibri" w:hAnsi="Calibri"/>
          <w:noProof/>
          <w:sz w:val="22"/>
          <w:szCs w:val="22"/>
        </w:rPr>
        <w:lastRenderedPageBreak/>
        <w:t xml:space="preserve">5.4.4 </w:t>
      </w:r>
      <w:r w:rsidR="00DA6D4C">
        <w:rPr>
          <w:rFonts w:ascii="Calibri" w:eastAsia="Calibri" w:hAnsi="Calibri"/>
          <w:noProof/>
          <w:sz w:val="22"/>
          <w:szCs w:val="22"/>
        </w:rPr>
        <w:tab/>
      </w:r>
      <w:r w:rsidR="00F15685" w:rsidRPr="002E75AB">
        <w:rPr>
          <w:rFonts w:ascii="Calibri" w:eastAsia="Calibri" w:hAnsi="Calibri"/>
          <w:noProof/>
          <w:sz w:val="22"/>
          <w:szCs w:val="22"/>
        </w:rPr>
        <w:t>Planilha de preços unitários</w:t>
      </w:r>
      <w:r w:rsidR="004B69C3" w:rsidRPr="002E75AB">
        <w:rPr>
          <w:rFonts w:ascii="Calibri" w:eastAsia="Calibri" w:hAnsi="Calibri"/>
          <w:noProof/>
          <w:sz w:val="22"/>
          <w:szCs w:val="22"/>
        </w:rPr>
        <w:t>:</w:t>
      </w:r>
    </w:p>
    <w:p w:rsidR="00E41DBE" w:rsidRPr="002E75AB" w:rsidRDefault="005858D4" w:rsidP="008C7E83">
      <w:pPr>
        <w:spacing w:before="120" w:after="120" w:line="360" w:lineRule="auto"/>
        <w:jc w:val="both"/>
        <w:rPr>
          <w:rFonts w:cs="Calibri"/>
        </w:rPr>
      </w:pPr>
      <w:r w:rsidRPr="005858D4">
        <w:rPr>
          <w:rFonts w:cs="Calibri"/>
          <w:bCs/>
          <w:noProof/>
        </w:rPr>
        <w:pict>
          <v:rect id="_x0000_s1246" style="position:absolute;left:0;text-align:left;margin-left:0;margin-top:5.35pt;width:6.3pt;height:6.65pt;z-index:251662336;visibility:visible;mso-position-horizontal:left;mso-position-horizontal-relative:margin;mso-width-relative:margin;mso-height-relative:margin;v-text-anchor:middle" fillcolor="#002060" strokecolor="windowText" strokeweight="1pt">
            <w10:wrap anchorx="margin"/>
          </v:rect>
        </w:pict>
      </w:r>
      <w:r w:rsidR="00F15685" w:rsidRPr="002E75AB">
        <w:rPr>
          <w:rFonts w:cs="Calibri"/>
        </w:rPr>
        <w:t xml:space="preserve">         </w:t>
      </w:r>
      <w:r w:rsidR="00E41DBE" w:rsidRPr="002E75AB">
        <w:rPr>
          <w:rFonts w:cs="Calibri"/>
        </w:rPr>
        <w:t>Nã</w:t>
      </w:r>
      <w:r w:rsidR="004B69C3" w:rsidRPr="002E75AB">
        <w:rPr>
          <w:rFonts w:cs="Calibri"/>
        </w:rPr>
        <w:t>o</w:t>
      </w:r>
      <w:r w:rsidR="00F15685" w:rsidRPr="002E75AB">
        <w:rPr>
          <w:rFonts w:cs="Calibri"/>
        </w:rPr>
        <w:t xml:space="preserve"> há necessidade de apresentação</w:t>
      </w:r>
      <w:r w:rsidR="008C7E83" w:rsidRPr="002E75AB">
        <w:rPr>
          <w:rFonts w:cs="Calibri"/>
        </w:rPr>
        <w:t>.</w:t>
      </w:r>
      <w:r w:rsidR="004B69C3" w:rsidRPr="002E75AB">
        <w:rPr>
          <w:rFonts w:cs="Calibri"/>
        </w:rPr>
        <w:t xml:space="preserve"> </w:t>
      </w:r>
    </w:p>
    <w:p w:rsidR="00263271" w:rsidRPr="002E75AB" w:rsidRDefault="005858D4" w:rsidP="008C7E83">
      <w:pPr>
        <w:spacing w:before="120" w:after="120" w:line="360" w:lineRule="auto"/>
        <w:jc w:val="both"/>
        <w:rPr>
          <w:rFonts w:cs="Calibri"/>
          <w:bCs/>
          <w:strike/>
          <w:noProof/>
        </w:rPr>
      </w:pPr>
      <w:r w:rsidRPr="005858D4">
        <w:rPr>
          <w:rFonts w:cs="Calibri"/>
          <w:bCs/>
          <w:noProof/>
        </w:rPr>
        <w:pict>
          <v:rect id="_x0000_s1359" style="position:absolute;left:0;text-align:left;margin-left:1.05pt;margin-top:3.35pt;width:6.3pt;height:6.65pt;z-index:25169817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F15685" w:rsidRPr="002E75AB">
        <w:rPr>
          <w:rFonts w:cs="Calibri"/>
        </w:rPr>
        <w:t xml:space="preserve">        Deverá ser apresentad</w:t>
      </w:r>
      <w:r w:rsidR="004B69C3" w:rsidRPr="002E75AB">
        <w:rPr>
          <w:rFonts w:cs="Calibri"/>
        </w:rPr>
        <w:t xml:space="preserve">a </w:t>
      </w:r>
      <w:r w:rsidR="00F15685" w:rsidRPr="002E75AB">
        <w:rPr>
          <w:rFonts w:cs="Calibri"/>
        </w:rPr>
        <w:t>Planilha de preços unitários, devidamente especificad</w:t>
      </w:r>
      <w:r w:rsidR="004B69C3" w:rsidRPr="002E75AB">
        <w:rPr>
          <w:rFonts w:cs="Calibri"/>
        </w:rPr>
        <w:t>a</w:t>
      </w:r>
      <w:r w:rsidR="00F15685" w:rsidRPr="002E75AB">
        <w:rPr>
          <w:rFonts w:cs="Calibri"/>
        </w:rPr>
        <w:t xml:space="preserve"> conforme proposta da LICITANTE</w:t>
      </w:r>
      <w:r w:rsidR="00CC3C84" w:rsidRPr="002E75AB">
        <w:rPr>
          <w:rFonts w:cs="Calibri"/>
        </w:rPr>
        <w:t xml:space="preserve"> (preços unitários e globais)</w:t>
      </w:r>
      <w:r w:rsidR="00F15685" w:rsidRPr="002E75AB">
        <w:rPr>
          <w:rFonts w:cs="Calibri"/>
        </w:rPr>
        <w:t>, sendo-lhe permitido alterar apenas os custos dos insumos de material e de mão de obra que compõem cada item da planilh</w:t>
      </w:r>
      <w:r w:rsidR="009D0ED0" w:rsidRPr="002E75AB">
        <w:rPr>
          <w:rFonts w:cs="Calibri"/>
        </w:rPr>
        <w:t>a</w:t>
      </w:r>
      <w:r w:rsidR="006A1D73" w:rsidRPr="002E75AB">
        <w:rPr>
          <w:rFonts w:cs="Calibri"/>
        </w:rPr>
        <w:t>.</w:t>
      </w:r>
      <w:r w:rsidR="009D0ED0" w:rsidRPr="002E75AB">
        <w:rPr>
          <w:rFonts w:cs="Calibri"/>
        </w:rPr>
        <w:t xml:space="preserve"> </w:t>
      </w:r>
    </w:p>
    <w:p w:rsidR="00E57D23" w:rsidRPr="002E75AB" w:rsidRDefault="00E57D23" w:rsidP="0038455E">
      <w:pPr>
        <w:spacing w:before="120" w:after="120" w:line="360" w:lineRule="auto"/>
        <w:jc w:val="both"/>
        <w:rPr>
          <w:rFonts w:cs="Calibri"/>
          <w:bCs/>
          <w:noProof/>
        </w:rPr>
      </w:pPr>
    </w:p>
    <w:p w:rsidR="00263271" w:rsidRPr="002E75AB" w:rsidRDefault="00E57D23" w:rsidP="00E57D23">
      <w:pPr>
        <w:pStyle w:val="Nivel2"/>
        <w:rPr>
          <w:rFonts w:ascii="Calibri" w:eastAsia="Calibri" w:hAnsi="Calibri"/>
          <w:noProof/>
          <w:sz w:val="22"/>
          <w:szCs w:val="22"/>
        </w:rPr>
      </w:pPr>
      <w:r w:rsidRPr="002E75AB">
        <w:rPr>
          <w:rFonts w:ascii="Calibri" w:eastAsia="Calibri" w:hAnsi="Calibri"/>
          <w:noProof/>
          <w:sz w:val="22"/>
          <w:szCs w:val="22"/>
        </w:rPr>
        <w:t xml:space="preserve">5.4.5 </w:t>
      </w:r>
      <w:r w:rsidR="00DA6D4C">
        <w:rPr>
          <w:rFonts w:ascii="Calibri" w:eastAsia="Calibri" w:hAnsi="Calibri"/>
          <w:noProof/>
          <w:sz w:val="22"/>
          <w:szCs w:val="22"/>
        </w:rPr>
        <w:tab/>
      </w:r>
      <w:r w:rsidR="00263271" w:rsidRPr="002E75AB">
        <w:rPr>
          <w:rFonts w:ascii="Calibri" w:eastAsia="Calibri" w:hAnsi="Calibri"/>
          <w:noProof/>
          <w:sz w:val="22"/>
          <w:szCs w:val="22"/>
        </w:rPr>
        <w:t>Seguro de responsabilidade civil profissional</w:t>
      </w:r>
      <w:r w:rsidR="005355FB" w:rsidRPr="002E75AB">
        <w:rPr>
          <w:rFonts w:ascii="Calibri" w:eastAsia="Calibri" w:hAnsi="Calibri"/>
          <w:noProof/>
          <w:sz w:val="22"/>
          <w:szCs w:val="22"/>
        </w:rPr>
        <w:t>:</w:t>
      </w:r>
    </w:p>
    <w:p w:rsidR="00263271" w:rsidRPr="002E75AB" w:rsidRDefault="005858D4" w:rsidP="008C7E83">
      <w:pPr>
        <w:spacing w:before="120" w:after="120" w:line="360" w:lineRule="auto"/>
        <w:jc w:val="both"/>
        <w:rPr>
          <w:rFonts w:cs="Calibri"/>
          <w:strike/>
        </w:rPr>
      </w:pPr>
      <w:r w:rsidRPr="005858D4">
        <w:rPr>
          <w:rFonts w:cs="Calibri"/>
          <w:bCs/>
          <w:noProof/>
        </w:rPr>
        <w:pict>
          <v:rect id="_x0000_s1343" style="position:absolute;left:0;text-align:left;margin-left:0;margin-top:5.35pt;width:6.3pt;height:6.65pt;z-index:25168486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8C7E83" w:rsidRPr="002E75AB">
        <w:rPr>
          <w:rFonts w:cs="Calibri"/>
        </w:rPr>
        <w:t xml:space="preserve">         Não</w:t>
      </w:r>
      <w:r w:rsidR="00263271" w:rsidRPr="002E75AB">
        <w:rPr>
          <w:rFonts w:cs="Calibri"/>
        </w:rPr>
        <w:t xml:space="preserve"> há necessidade de apresentação</w:t>
      </w:r>
      <w:r w:rsidR="008C7E83" w:rsidRPr="002E75AB">
        <w:rPr>
          <w:rFonts w:cs="Calibri"/>
        </w:rPr>
        <w:t>.</w:t>
      </w:r>
    </w:p>
    <w:p w:rsidR="0007761B" w:rsidRPr="002E75AB" w:rsidRDefault="005858D4" w:rsidP="008C7E83">
      <w:pPr>
        <w:spacing w:before="120" w:after="120" w:line="360" w:lineRule="auto"/>
        <w:jc w:val="both"/>
        <w:rPr>
          <w:rFonts w:cs="Calibri"/>
        </w:rPr>
      </w:pPr>
      <w:r w:rsidRPr="005858D4">
        <w:rPr>
          <w:rFonts w:cs="Calibri"/>
          <w:bCs/>
          <w:noProof/>
        </w:rPr>
        <w:pict>
          <v:rect id="_x0000_s1360" style="position:absolute;left:0;text-align:left;margin-left:0;margin-top:3.95pt;width:6.3pt;height:6.65pt;z-index:251699200;visibility:visible;mso-position-horizontal:left;mso-position-horizontal-relative:margin;mso-width-relative:margin;mso-height-relative:margin;v-text-anchor:middle" fillcolor="#002060" strokecolor="windowText" strokeweight="1pt">
            <w10:wrap anchorx="margin"/>
          </v:rect>
        </w:pict>
      </w:r>
      <w:r w:rsidR="00263271" w:rsidRPr="002E75AB">
        <w:rPr>
          <w:rFonts w:cs="Calibri"/>
        </w:rPr>
        <w:t xml:space="preserve">        Deverá ser apresentado Seguro de responsabilidade civil profissional </w:t>
      </w:r>
      <w:r w:rsidR="00C44780" w:rsidRPr="002E75AB">
        <w:rPr>
          <w:rFonts w:cs="Calibri"/>
        </w:rPr>
        <w:t>específica para a ART ou RRT emitida, conforme Lei</w:t>
      </w:r>
      <w:proofErr w:type="gramStart"/>
      <w:r w:rsidR="00C44780" w:rsidRPr="002E75AB">
        <w:rPr>
          <w:rFonts w:cs="Calibri"/>
        </w:rPr>
        <w:t xml:space="preserve"> </w:t>
      </w:r>
      <w:r w:rsidR="00BD54CC" w:rsidRPr="002E75AB">
        <w:rPr>
          <w:rFonts w:cs="Calibri"/>
        </w:rPr>
        <w:t xml:space="preserve"> </w:t>
      </w:r>
      <w:proofErr w:type="gramEnd"/>
      <w:r w:rsidR="00BD54CC" w:rsidRPr="002E75AB">
        <w:rPr>
          <w:rFonts w:cs="Calibri"/>
        </w:rPr>
        <w:t xml:space="preserve">Estadual nº </w:t>
      </w:r>
      <w:r w:rsidR="00C44780" w:rsidRPr="002E75AB">
        <w:rPr>
          <w:rFonts w:cs="Calibri"/>
        </w:rPr>
        <w:t>12.385/05</w:t>
      </w:r>
      <w:r w:rsidR="0007761B" w:rsidRPr="002E75AB">
        <w:rPr>
          <w:rFonts w:cs="Calibri"/>
        </w:rPr>
        <w:t>.</w:t>
      </w:r>
    </w:p>
    <w:p w:rsidR="00435E63" w:rsidRPr="002E75AB" w:rsidRDefault="00DE7A40" w:rsidP="00435E63">
      <w:pPr>
        <w:spacing w:before="120" w:after="120" w:line="360" w:lineRule="auto"/>
        <w:ind w:left="426"/>
        <w:jc w:val="both"/>
        <w:rPr>
          <w:rFonts w:cs="Calibri"/>
        </w:rPr>
      </w:pPr>
      <w:r>
        <w:rPr>
          <w:rFonts w:cs="Calibri"/>
        </w:rPr>
        <w:t>O prazo para</w:t>
      </w:r>
      <w:r w:rsidR="00435E63" w:rsidRPr="002E75AB">
        <w:rPr>
          <w:rFonts w:cs="Calibri"/>
        </w:rPr>
        <w:t xml:space="preserve"> a entrega do documento CERTIFIC</w:t>
      </w:r>
      <w:r>
        <w:rPr>
          <w:rFonts w:cs="Calibri"/>
        </w:rPr>
        <w:t xml:space="preserve">ADO DE EMISSÃO DA APOLICE SRCP </w:t>
      </w:r>
      <w:r w:rsidR="00435E63" w:rsidRPr="002E75AB">
        <w:rPr>
          <w:rFonts w:cs="Calibri"/>
        </w:rPr>
        <w:t>é de</w:t>
      </w:r>
      <w:proofErr w:type="gramStart"/>
      <w:r w:rsidR="00435E63" w:rsidRPr="002E75AB">
        <w:rPr>
          <w:rFonts w:cs="Calibri"/>
        </w:rPr>
        <w:t xml:space="preserve">  </w:t>
      </w:r>
      <w:proofErr w:type="gramEnd"/>
      <w:r w:rsidR="00435E63" w:rsidRPr="002E75AB">
        <w:rPr>
          <w:rFonts w:cs="Calibri"/>
        </w:rPr>
        <w:t>15 dias corridos a contar da vigência do contrato, podendo ser prorrogado a critério da Administração a depender da justificativa da contratada .</w:t>
      </w:r>
    </w:p>
    <w:p w:rsidR="00334175" w:rsidRPr="002D677E" w:rsidRDefault="00435E63" w:rsidP="002D677E">
      <w:pPr>
        <w:spacing w:before="120" w:after="120" w:line="360" w:lineRule="auto"/>
        <w:ind w:left="426"/>
        <w:jc w:val="both"/>
        <w:rPr>
          <w:rFonts w:cs="Calibri"/>
        </w:rPr>
      </w:pPr>
      <w:r w:rsidRPr="002E75AB">
        <w:rPr>
          <w:rFonts w:cs="Calibri"/>
        </w:rPr>
        <w:t>A apólice definitiva deverá ser entregue em até 30 dias corridos a contar da vigência do contrato, podendo ser prorrogado a critério da Administração a depender da justifi</w:t>
      </w:r>
      <w:r w:rsidR="00DE7A40">
        <w:rPr>
          <w:rFonts w:cs="Calibri"/>
        </w:rPr>
        <w:t>cativa da contratada. A apólice</w:t>
      </w:r>
      <w:r w:rsidRPr="002E75AB">
        <w:rPr>
          <w:rFonts w:cs="Calibri"/>
        </w:rPr>
        <w:t>, quando enviada posteriormente, deverá ser encaminhada ao</w:t>
      </w:r>
      <w:proofErr w:type="gramStart"/>
      <w:r w:rsidRPr="002E75AB">
        <w:rPr>
          <w:rFonts w:cs="Calibri"/>
        </w:rPr>
        <w:t xml:space="preserve">  </w:t>
      </w:r>
      <w:proofErr w:type="gramEnd"/>
      <w:r w:rsidRPr="002E75AB">
        <w:rPr>
          <w:rFonts w:cs="Calibri"/>
        </w:rPr>
        <w:t>gestor do contrato.</w:t>
      </w:r>
    </w:p>
    <w:p w:rsidR="001E125C" w:rsidRPr="002E75AB" w:rsidRDefault="00E57D23" w:rsidP="00E57D23">
      <w:pPr>
        <w:pStyle w:val="Nivel2"/>
        <w:rPr>
          <w:rFonts w:ascii="Calibri" w:eastAsia="Calibri" w:hAnsi="Calibri"/>
          <w:noProof/>
          <w:sz w:val="22"/>
          <w:szCs w:val="22"/>
        </w:rPr>
      </w:pPr>
      <w:r w:rsidRPr="002E75AB">
        <w:rPr>
          <w:rFonts w:ascii="Calibri" w:eastAsia="Calibri" w:hAnsi="Calibri"/>
          <w:noProof/>
          <w:sz w:val="22"/>
          <w:szCs w:val="22"/>
        </w:rPr>
        <w:t xml:space="preserve">5.4.6 </w:t>
      </w:r>
      <w:r w:rsidR="00DA6D4C">
        <w:rPr>
          <w:rFonts w:ascii="Calibri" w:eastAsia="Calibri" w:hAnsi="Calibri"/>
          <w:noProof/>
          <w:sz w:val="22"/>
          <w:szCs w:val="22"/>
        </w:rPr>
        <w:tab/>
      </w:r>
      <w:r w:rsidR="00AB55B0" w:rsidRPr="002E75AB">
        <w:rPr>
          <w:rFonts w:ascii="Calibri" w:eastAsia="Calibri" w:hAnsi="Calibri"/>
          <w:noProof/>
          <w:sz w:val="22"/>
          <w:szCs w:val="22"/>
        </w:rPr>
        <w:t>Outros documentos que antecedem o início da prestação dos serviços:</w:t>
      </w:r>
    </w:p>
    <w:p w:rsidR="00AB55B0" w:rsidRPr="002E75AB" w:rsidRDefault="005858D4" w:rsidP="008C7E83">
      <w:pPr>
        <w:spacing w:before="120" w:after="120" w:line="360" w:lineRule="auto"/>
        <w:ind w:left="426"/>
        <w:jc w:val="both"/>
        <w:rPr>
          <w:rFonts w:cs="Calibri"/>
        </w:rPr>
      </w:pPr>
      <w:r>
        <w:rPr>
          <w:rFonts w:cs="Calibri"/>
          <w:noProof/>
          <w:lang w:eastAsia="pt-BR"/>
        </w:rPr>
        <w:pict>
          <v:rect id="_x0000_s1361" style="position:absolute;left:0;text-align:left;margin-left:.75pt;margin-top:5.9pt;width:5.8pt;height:5.65pt;z-index:251700224;visibility:visible;mso-position-horizontal-relative:margin;mso-width-relative:margin;mso-height-relative:margin;v-text-anchor:middle" fillcolor="black [3213]" strokecolor="windowText" strokeweight="1pt">
            <w10:wrap anchorx="margin"/>
          </v:rect>
        </w:pict>
      </w:r>
      <w:r w:rsidR="00FC3DEF" w:rsidRPr="002E75AB">
        <w:rPr>
          <w:rFonts w:cs="Calibri"/>
        </w:rPr>
        <w:t>Não existem outros documentos necessários à execução do serviço</w:t>
      </w:r>
    </w:p>
    <w:p w:rsidR="002D31E2" w:rsidRDefault="005858D4" w:rsidP="008C7E83">
      <w:pPr>
        <w:spacing w:before="120" w:after="120" w:line="360" w:lineRule="auto"/>
        <w:ind w:left="426"/>
        <w:jc w:val="both"/>
        <w:rPr>
          <w:rFonts w:cs="Calibri"/>
        </w:rPr>
      </w:pPr>
      <w:r w:rsidRPr="005858D4">
        <w:rPr>
          <w:rFonts w:cs="Calibri"/>
          <w:noProof/>
          <w:color w:val="FF0000"/>
          <w:lang w:eastAsia="pt-BR"/>
        </w:rPr>
        <w:pict>
          <v:rect id="_x0000_s1346" style="position:absolute;left:0;text-align:left;margin-left:0;margin-top:5.95pt;width:5.8pt;height:5.65pt;z-index:251687936;visibility:visible;mso-position-horizontal:left;mso-position-horizontal-relative:margin;mso-width-relative:margin;mso-height-relative:margin;v-text-anchor:middle" filled="f" fillcolor="black [3213]" strokecolor="windowText" strokeweight="1pt">
            <w10:wrap anchorx="margin"/>
          </v:rect>
        </w:pict>
      </w:r>
      <w:r w:rsidR="00FC3DEF" w:rsidRPr="002E75AB">
        <w:rPr>
          <w:rFonts w:cs="Calibri"/>
        </w:rPr>
        <w:t xml:space="preserve">Existem outros documentos necessários à execução do </w:t>
      </w:r>
      <w:r w:rsidR="00145464" w:rsidRPr="002E75AB">
        <w:rPr>
          <w:rFonts w:cs="Calibri"/>
        </w:rPr>
        <w:t>objeto</w:t>
      </w:r>
      <w:r w:rsidR="00DE7A40">
        <w:rPr>
          <w:rFonts w:cs="Calibri"/>
        </w:rPr>
        <w:t>, que deverão ser apresentad</w:t>
      </w:r>
      <w:r w:rsidR="002D31E2">
        <w:rPr>
          <w:rFonts w:cs="Calibri"/>
        </w:rPr>
        <w:t>os:</w:t>
      </w:r>
    </w:p>
    <w:p w:rsidR="002D31E2" w:rsidRPr="002E75AB" w:rsidRDefault="002D31E2" w:rsidP="008C7E83">
      <w:pPr>
        <w:spacing w:before="120" w:after="120" w:line="360" w:lineRule="auto"/>
        <w:ind w:left="426"/>
        <w:jc w:val="both"/>
        <w:rPr>
          <w:rFonts w:cs="Calibri"/>
        </w:rPr>
      </w:pPr>
      <w:r>
        <w:rPr>
          <w:rFonts w:cs="Calibri"/>
        </w:rPr>
        <w:t xml:space="preserve"> </w:t>
      </w:r>
    </w:p>
    <w:p w:rsidR="00AB55B0" w:rsidRPr="002E75AB" w:rsidRDefault="00E57D23" w:rsidP="00C46864">
      <w:pPr>
        <w:spacing w:before="120" w:after="120" w:line="360" w:lineRule="auto"/>
        <w:jc w:val="both"/>
        <w:rPr>
          <w:rFonts w:cs="Calibri"/>
        </w:rPr>
      </w:pPr>
      <w:r w:rsidRPr="002E75AB">
        <w:rPr>
          <w:rFonts w:cs="Calibri"/>
        </w:rPr>
        <w:t xml:space="preserve">5.5 </w:t>
      </w:r>
      <w:r w:rsidR="00DA6D4C">
        <w:rPr>
          <w:rFonts w:cs="Calibri"/>
        </w:rPr>
        <w:tab/>
      </w:r>
      <w:r w:rsidR="00F06B30" w:rsidRPr="002E75AB">
        <w:rPr>
          <w:rFonts w:cs="Calibri"/>
        </w:rPr>
        <w:t>Programa de Integridade</w:t>
      </w:r>
    </w:p>
    <w:p w:rsidR="00F06B30" w:rsidRPr="002E75AB" w:rsidRDefault="005858D4" w:rsidP="008C7E83">
      <w:pPr>
        <w:spacing w:before="120" w:after="120" w:line="360" w:lineRule="auto"/>
        <w:ind w:left="426"/>
        <w:jc w:val="both"/>
        <w:rPr>
          <w:rFonts w:cs="Calibri"/>
        </w:rPr>
      </w:pPr>
      <w:r>
        <w:rPr>
          <w:rFonts w:cs="Calibri"/>
          <w:noProof/>
        </w:rPr>
        <w:pict>
          <v:rect id="_x0000_s1216" style="position:absolute;left:0;text-align:left;margin-left:.75pt;margin-top:3pt;width:6.3pt;height:6.65pt;z-index:25165312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ed="f" strokecolor="windowText" strokeweight="1pt">
            <w10:wrap anchorx="margin"/>
          </v:rect>
        </w:pict>
      </w:r>
      <w:r w:rsidR="00C7039D" w:rsidRPr="002E75AB">
        <w:rPr>
          <w:rFonts w:cs="Calibri"/>
        </w:rPr>
        <w:t xml:space="preserve">Os valores </w:t>
      </w:r>
      <w:r w:rsidR="00083F67" w:rsidRPr="002E75AB">
        <w:rPr>
          <w:rFonts w:cs="Calibri"/>
        </w:rPr>
        <w:t xml:space="preserve">e o prazo </w:t>
      </w:r>
      <w:r w:rsidR="00C7039D" w:rsidRPr="002E75AB">
        <w:rPr>
          <w:rFonts w:cs="Calibri"/>
        </w:rPr>
        <w:t>da presente contratação indicam a necessidade de apresentação, pela empresa contratada</w:t>
      </w:r>
      <w:r w:rsidR="00787733" w:rsidRPr="002E75AB">
        <w:rPr>
          <w:rFonts w:cs="Calibri"/>
        </w:rPr>
        <w:t xml:space="preserve">, </w:t>
      </w:r>
      <w:r w:rsidR="00083F67" w:rsidRPr="002E75AB">
        <w:rPr>
          <w:rFonts w:cs="Calibri"/>
        </w:rPr>
        <w:t xml:space="preserve">de programa de integridade, </w:t>
      </w:r>
      <w:r w:rsidR="00160155" w:rsidRPr="002E75AB">
        <w:rPr>
          <w:rFonts w:cs="Calibri"/>
        </w:rPr>
        <w:t xml:space="preserve">mediante apresentação de Certificado a ser emitido pela CAGE, </w:t>
      </w:r>
      <w:r w:rsidR="00083F67" w:rsidRPr="002E75AB">
        <w:rPr>
          <w:rFonts w:cs="Calibri"/>
        </w:rPr>
        <w:t xml:space="preserve">nos termos da Lei </w:t>
      </w:r>
      <w:r w:rsidR="00391570" w:rsidRPr="002E75AB">
        <w:rPr>
          <w:rFonts w:cs="Calibri"/>
        </w:rPr>
        <w:t>Estadual nº</w:t>
      </w:r>
      <w:r w:rsidR="00787733" w:rsidRPr="002E75AB">
        <w:rPr>
          <w:rFonts w:cs="Calibri"/>
        </w:rPr>
        <w:t xml:space="preserve"> </w:t>
      </w:r>
      <w:r w:rsidR="00C45CE2" w:rsidRPr="002E75AB">
        <w:rPr>
          <w:rFonts w:cs="Calibri"/>
        </w:rPr>
        <w:t xml:space="preserve">15.228/2018 e do Provimento </w:t>
      </w:r>
      <w:r w:rsidR="00160155" w:rsidRPr="002E75AB">
        <w:rPr>
          <w:rFonts w:cs="Calibri"/>
        </w:rPr>
        <w:t>75/2016</w:t>
      </w:r>
      <w:r w:rsidR="00C45CE2" w:rsidRPr="002E75AB">
        <w:rPr>
          <w:rFonts w:cs="Calibri"/>
        </w:rPr>
        <w:t>, no prazo de 180 dias, contados da celebração do contrato</w:t>
      </w:r>
      <w:r w:rsidR="00160155" w:rsidRPr="002E75AB">
        <w:rPr>
          <w:rFonts w:cs="Calibri"/>
        </w:rPr>
        <w:t>.</w:t>
      </w:r>
    </w:p>
    <w:p w:rsidR="00160155" w:rsidRPr="002E75AB" w:rsidRDefault="005858D4" w:rsidP="008C7E83">
      <w:pPr>
        <w:spacing w:before="120" w:after="120" w:line="360" w:lineRule="auto"/>
        <w:ind w:left="426"/>
        <w:jc w:val="both"/>
        <w:rPr>
          <w:rFonts w:cs="Calibri"/>
        </w:rPr>
      </w:pPr>
      <w:r>
        <w:rPr>
          <w:rFonts w:cs="Calibri"/>
          <w:noProof/>
        </w:rPr>
        <w:pict>
          <v:rect id="_x0000_s1362" style="position:absolute;left:0;text-align:left;margin-left:.75pt;margin-top:5pt;width:6.3pt;height:6.65pt;z-index:251701248;visibility:visible;mso-position-horizontal-relative:margin;mso-width-relative:margin;mso-height-relative:margin;v-text-anchor:middle" fillcolor="black [3213]" strokecolor="windowText" strokeweight="1pt">
            <w10:wrap anchorx="margin"/>
          </v:rect>
        </w:pict>
      </w:r>
      <w:r w:rsidR="00160155" w:rsidRPr="002E75AB">
        <w:rPr>
          <w:rFonts w:cs="Calibri"/>
        </w:rPr>
        <w:t>Não haverá necessidade de apresentação, pela empresa contratada, de programa de integridade.</w:t>
      </w:r>
    </w:p>
    <w:p w:rsidR="00BA2483" w:rsidRPr="002E75AB" w:rsidRDefault="00BA2483" w:rsidP="008C7E83">
      <w:pPr>
        <w:spacing w:before="120" w:after="120" w:line="360" w:lineRule="auto"/>
        <w:jc w:val="both"/>
        <w:rPr>
          <w:rFonts w:cs="Calibri"/>
          <w:i/>
          <w:iCs/>
        </w:rPr>
      </w:pPr>
    </w:p>
    <w:p w:rsidR="00F83FAE" w:rsidRPr="002E75AB" w:rsidRDefault="00391570" w:rsidP="00391570">
      <w:pPr>
        <w:spacing w:before="120" w:after="120" w:line="360" w:lineRule="auto"/>
        <w:jc w:val="both"/>
        <w:rPr>
          <w:rFonts w:cs="Calibri"/>
          <w:b/>
          <w:bCs/>
        </w:rPr>
      </w:pPr>
      <w:r w:rsidRPr="002E75AB">
        <w:rPr>
          <w:rFonts w:cs="Calibri"/>
          <w:b/>
          <w:bCs/>
        </w:rPr>
        <w:lastRenderedPageBreak/>
        <w:t xml:space="preserve">6. </w:t>
      </w:r>
      <w:r w:rsidR="00154AB3" w:rsidRPr="002E75AB">
        <w:rPr>
          <w:rFonts w:cs="Calibri"/>
          <w:b/>
          <w:bCs/>
        </w:rPr>
        <w:t>EXECUÇÃO DO OBJETO</w:t>
      </w:r>
      <w:r w:rsidR="0047088A" w:rsidRPr="002E75AB">
        <w:rPr>
          <w:rFonts w:cs="Calibri"/>
          <w:b/>
          <w:bCs/>
        </w:rPr>
        <w:t xml:space="preserve"> -</w:t>
      </w:r>
      <w:r w:rsidR="009214D5" w:rsidRPr="002E75AB">
        <w:rPr>
          <w:rFonts w:cs="Calibri"/>
          <w:b/>
          <w:bCs/>
        </w:rPr>
        <w:t xml:space="preserve"> </w:t>
      </w:r>
      <w:r w:rsidR="00F020FB" w:rsidRPr="002E75AB">
        <w:rPr>
          <w:rFonts w:cs="Calibri"/>
          <w:b/>
          <w:bCs/>
        </w:rPr>
        <w:t xml:space="preserve">PRAZO, LOCAL E CONDIÇÕES DE </w:t>
      </w:r>
      <w:proofErr w:type="gramStart"/>
      <w:r w:rsidR="00F020FB" w:rsidRPr="002E75AB">
        <w:rPr>
          <w:rFonts w:cs="Calibri"/>
          <w:b/>
          <w:bCs/>
        </w:rPr>
        <w:t>EXECUÇ</w:t>
      </w:r>
      <w:r w:rsidR="00154AB3" w:rsidRPr="002E75AB">
        <w:rPr>
          <w:rFonts w:cs="Calibri"/>
          <w:b/>
          <w:bCs/>
        </w:rPr>
        <w:t>ÃO</w:t>
      </w:r>
      <w:proofErr w:type="gramEnd"/>
    </w:p>
    <w:p w:rsidR="0047088A" w:rsidRPr="002E75AB" w:rsidRDefault="0047088A" w:rsidP="008C7E83">
      <w:pPr>
        <w:spacing w:before="120" w:after="120" w:line="360" w:lineRule="auto"/>
        <w:ind w:left="360"/>
        <w:jc w:val="both"/>
        <w:rPr>
          <w:rFonts w:cs="Calibri"/>
          <w:b/>
          <w:bCs/>
          <w:highlight w:val="yellow"/>
        </w:rPr>
      </w:pPr>
    </w:p>
    <w:p w:rsidR="007D56DA" w:rsidRPr="002E75AB" w:rsidRDefault="00391570" w:rsidP="00BD54CC">
      <w:pPr>
        <w:spacing w:before="120" w:after="120" w:line="360" w:lineRule="auto"/>
        <w:jc w:val="both"/>
        <w:rPr>
          <w:rFonts w:cs="Calibri"/>
          <w:strike/>
        </w:rPr>
      </w:pPr>
      <w:r w:rsidRPr="002E75AB">
        <w:rPr>
          <w:rFonts w:cs="Calibri"/>
        </w:rPr>
        <w:t xml:space="preserve">6.1 </w:t>
      </w:r>
      <w:r w:rsidR="00DA6D4C">
        <w:rPr>
          <w:rFonts w:cs="Calibri"/>
        </w:rPr>
        <w:tab/>
      </w:r>
      <w:r w:rsidR="00F020FB" w:rsidRPr="002E75AB">
        <w:rPr>
          <w:rFonts w:cs="Calibri"/>
        </w:rPr>
        <w:t>Os serviços, bem como qualquer mobilização de material ou mão</w:t>
      </w:r>
      <w:r w:rsidR="00837DDA" w:rsidRPr="002E75AB">
        <w:rPr>
          <w:rFonts w:cs="Calibri"/>
        </w:rPr>
        <w:t xml:space="preserve"> </w:t>
      </w:r>
      <w:r w:rsidR="00F020FB" w:rsidRPr="002E75AB">
        <w:rPr>
          <w:rFonts w:cs="Calibri"/>
        </w:rPr>
        <w:t>de</w:t>
      </w:r>
      <w:r w:rsidR="00837DDA" w:rsidRPr="002E75AB">
        <w:rPr>
          <w:rFonts w:cs="Calibri"/>
        </w:rPr>
        <w:t xml:space="preserve"> </w:t>
      </w:r>
      <w:r w:rsidR="00F020FB" w:rsidRPr="002E75AB">
        <w:rPr>
          <w:rFonts w:cs="Calibri"/>
        </w:rPr>
        <w:t>obra, somente poderão ser iniciados após AUTORIZAÇÃO DE SERVIÇOS, fornecida pela Divisão de Arquitetura e Engenharia</w:t>
      </w:r>
      <w:r w:rsidR="00BD54CC" w:rsidRPr="002E75AB">
        <w:rPr>
          <w:rFonts w:cs="Calibri"/>
        </w:rPr>
        <w:t>.</w:t>
      </w:r>
    </w:p>
    <w:p w:rsidR="00263271" w:rsidRPr="002E75AB" w:rsidRDefault="00263271" w:rsidP="008C7E83">
      <w:pPr>
        <w:spacing w:before="120" w:after="120" w:line="360" w:lineRule="auto"/>
        <w:ind w:left="426"/>
        <w:jc w:val="both"/>
        <w:rPr>
          <w:rFonts w:cs="Calibri"/>
        </w:rPr>
      </w:pPr>
    </w:p>
    <w:p w:rsidR="00EE527E" w:rsidRPr="00DE7A40" w:rsidRDefault="00391570" w:rsidP="00391570">
      <w:pPr>
        <w:spacing w:before="120" w:after="120" w:line="360" w:lineRule="auto"/>
        <w:jc w:val="both"/>
        <w:rPr>
          <w:rFonts w:cs="Calibri"/>
          <w:bCs/>
        </w:rPr>
      </w:pPr>
      <w:r w:rsidRPr="002E75AB">
        <w:rPr>
          <w:rFonts w:cs="Calibri"/>
          <w:bCs/>
        </w:rPr>
        <w:t xml:space="preserve">6.2 </w:t>
      </w:r>
      <w:r w:rsidR="00DA6D4C">
        <w:rPr>
          <w:rFonts w:cs="Calibri"/>
          <w:bCs/>
        </w:rPr>
        <w:tab/>
      </w:r>
      <w:r w:rsidR="00763244" w:rsidRPr="002E75AB">
        <w:rPr>
          <w:rFonts w:cs="Calibri"/>
          <w:bCs/>
        </w:rPr>
        <w:t>C</w:t>
      </w:r>
      <w:r w:rsidR="00EE527E" w:rsidRPr="002E75AB">
        <w:rPr>
          <w:rFonts w:cs="Calibri"/>
          <w:bCs/>
        </w:rPr>
        <w:t>ronograma físico-financeiro</w:t>
      </w:r>
      <w:r w:rsidR="00DE7A40">
        <w:rPr>
          <w:rFonts w:cs="Calibri"/>
          <w:bCs/>
        </w:rPr>
        <w:t>:</w:t>
      </w:r>
    </w:p>
    <w:p w:rsidR="00EE527E" w:rsidRDefault="005858D4" w:rsidP="008C7E83">
      <w:pPr>
        <w:spacing w:before="120" w:after="120" w:line="360" w:lineRule="auto"/>
        <w:ind w:left="426"/>
        <w:jc w:val="both"/>
        <w:rPr>
          <w:rFonts w:cs="Calibri"/>
          <w:noProof/>
        </w:rPr>
      </w:pPr>
      <w:r>
        <w:rPr>
          <w:rFonts w:cs="Calibri"/>
          <w:noProof/>
        </w:rPr>
        <w:pict>
          <v:rect id="_x0000_s1230" style="position:absolute;left:0;text-align:left;margin-left:.75pt;margin-top:4pt;width:6.3pt;height:6.65pt;z-index:251658240;visibility:visible;mso-wrap-style:square;mso-width-percent:0;mso-height-percent:0;mso-left-percent:-10001;mso-top-percent:-10001;mso-wrap-distance-left:9pt;mso-wrap-distance-top:0;mso-wrap-distance-right:9pt;mso-wrap-distance-bottom:0;mso-position-horizontal:absolute;mso-position-horizontal-relative:margin;mso-position-vertical:absolute;mso-position-vertical-relative:text;mso-width-percent:0;mso-height-percent:0;mso-left-percent:-10001;mso-top-percent:-10001;mso-width-relative:margin;mso-height-relative:margin;mso-position-horizontal-col-start:0;mso-width-col-span:0;v-text-anchor:middle" fillcolor="black [3213]" strokecolor="windowText" strokeweight="1pt">
            <w10:wrap anchorx="margin"/>
          </v:rect>
        </w:pict>
      </w:r>
      <w:r w:rsidR="00467C04" w:rsidRPr="002E75AB">
        <w:rPr>
          <w:rFonts w:cs="Calibri"/>
          <w:noProof/>
        </w:rPr>
        <w:t>Não</w:t>
      </w:r>
      <w:r w:rsidR="00D03C63" w:rsidRPr="002E75AB">
        <w:rPr>
          <w:rFonts w:cs="Calibri"/>
          <w:noProof/>
        </w:rPr>
        <w:t xml:space="preserve"> haverá</w:t>
      </w:r>
      <w:r w:rsidR="00BD54CC" w:rsidRPr="002E75AB">
        <w:rPr>
          <w:rFonts w:cs="Calibri"/>
          <w:noProof/>
        </w:rPr>
        <w:t>.</w:t>
      </w:r>
    </w:p>
    <w:p w:rsidR="00467C04" w:rsidRDefault="005858D4" w:rsidP="008C7E83">
      <w:pPr>
        <w:spacing w:before="120" w:after="120" w:line="360" w:lineRule="auto"/>
        <w:ind w:left="426"/>
        <w:jc w:val="both"/>
        <w:rPr>
          <w:rFonts w:cs="Calibri"/>
          <w:noProof/>
        </w:rPr>
      </w:pPr>
      <w:r w:rsidRPr="005858D4">
        <w:rPr>
          <w:rFonts w:cs="Calibri"/>
          <w:noProof/>
          <w:color w:val="FF0000"/>
        </w:rPr>
        <w:pict>
          <v:rect id="_x0000_s1363" style="position:absolute;left:0;text-align:left;margin-left:.75pt;margin-top:6.65pt;width:6.3pt;height:6.65pt;z-index:251702272;visibility:visible;mso-wrap-style:square;mso-width-percent:0;mso-height-percent:0;mso-left-percent:-10001;mso-top-percent:-10001;mso-wrap-distance-left:9pt;mso-wrap-distance-top:0;mso-wrap-distance-right:9pt;mso-wrap-distance-bottom:0;mso-position-horizontal:absolute;mso-position-horizontal-relative:margin;mso-position-vertical:absolute;mso-position-vertical-relative:text;mso-width-percent:0;mso-height-percent:0;mso-left-percent:-10001;mso-top-percent:-10001;mso-width-relative:margin;mso-height-relative:margin;mso-position-horizontal-col-start:0;mso-width-col-span:0;v-text-anchor:middle" filled="f" strokecolor="windowText" strokeweight="1pt">
            <w10:wrap anchorx="margin"/>
          </v:rect>
        </w:pict>
      </w:r>
      <w:r w:rsidR="006E337A" w:rsidRPr="002E75AB">
        <w:rPr>
          <w:rFonts w:cs="Calibri"/>
          <w:noProof/>
        </w:rPr>
        <w:t>H</w:t>
      </w:r>
      <w:r w:rsidR="00D03C63" w:rsidRPr="002E75AB">
        <w:rPr>
          <w:rFonts w:cs="Calibri"/>
          <w:noProof/>
        </w:rPr>
        <w:t>averá</w:t>
      </w:r>
      <w:r w:rsidR="002F6167" w:rsidRPr="002E75AB">
        <w:rPr>
          <w:rFonts w:cs="Calibri"/>
          <w:noProof/>
        </w:rPr>
        <w:t>:</w:t>
      </w:r>
    </w:p>
    <w:p w:rsidR="00132F56" w:rsidRPr="00672B65" w:rsidRDefault="00132F56" w:rsidP="008C7E83">
      <w:pPr>
        <w:pStyle w:val="NormalWeb"/>
        <w:spacing w:before="120" w:beforeAutospacing="0" w:after="120" w:afterAutospacing="0" w:line="360" w:lineRule="auto"/>
        <w:ind w:left="786"/>
        <w:jc w:val="both"/>
        <w:rPr>
          <w:rFonts w:ascii="Calibri" w:hAnsi="Calibri" w:cs="Calibri"/>
          <w:noProof/>
          <w:color w:val="000000" w:themeColor="text1"/>
          <w:sz w:val="22"/>
          <w:szCs w:val="22"/>
        </w:rPr>
      </w:pPr>
    </w:p>
    <w:p w:rsidR="00132F56" w:rsidRPr="00672B65" w:rsidRDefault="00132F56" w:rsidP="00132F56">
      <w:pPr>
        <w:spacing w:before="120" w:after="120" w:line="360" w:lineRule="auto"/>
        <w:jc w:val="both"/>
        <w:rPr>
          <w:rFonts w:cs="Calibri"/>
          <w:color w:val="000000" w:themeColor="text1"/>
        </w:rPr>
      </w:pPr>
      <w:r w:rsidRPr="00672B65">
        <w:rPr>
          <w:rFonts w:cs="Calibri"/>
          <w:color w:val="000000" w:themeColor="text1"/>
        </w:rPr>
        <w:t>6.</w:t>
      </w:r>
      <w:r w:rsidR="00002FD1" w:rsidRPr="00672B65">
        <w:rPr>
          <w:rFonts w:cs="Calibri"/>
          <w:color w:val="000000" w:themeColor="text1"/>
        </w:rPr>
        <w:t>3</w:t>
      </w:r>
      <w:r w:rsidRPr="00672B65">
        <w:rPr>
          <w:rFonts w:cs="Calibri"/>
          <w:color w:val="000000" w:themeColor="text1"/>
        </w:rPr>
        <w:t xml:space="preserve"> Haverá emissão de ordem de serviço nos seguintes termos:</w:t>
      </w:r>
    </w:p>
    <w:p w:rsidR="00132F56" w:rsidRPr="00672B65" w:rsidRDefault="005858D4" w:rsidP="00132F56">
      <w:pPr>
        <w:spacing w:before="120" w:after="120" w:line="360" w:lineRule="auto"/>
        <w:ind w:left="426"/>
        <w:jc w:val="both"/>
        <w:rPr>
          <w:rFonts w:cs="Calibri"/>
          <w:color w:val="000000" w:themeColor="text1"/>
        </w:rPr>
      </w:pPr>
      <w:r>
        <w:rPr>
          <w:rFonts w:cs="Calibri"/>
          <w:noProof/>
          <w:color w:val="000000" w:themeColor="text1"/>
        </w:rPr>
        <w:pict>
          <v:rect id="_x0000_s1481" style="position:absolute;left:0;text-align:left;margin-left:.75pt;margin-top:4.15pt;width:6.3pt;height:6.65pt;z-index:251834368;visibility:visible;mso-wrap-style:square;mso-width-percent:0;mso-height-percent:0;mso-left-percent:-10001;mso-top-percent:-10001;mso-wrap-distance-left:9pt;mso-wrap-distance-top:0;mso-wrap-distance-right:9pt;mso-wrap-distance-bottom:0;mso-position-horizontal:absolute;mso-position-horizontal-relative:margin;mso-position-vertical:absolute;mso-position-vertical-relative:text;mso-width-percent:0;mso-height-percent:0;mso-left-percent:-10001;mso-top-percent:-10001;mso-width-relative:margin;mso-height-relative:margin;mso-position-horizontal-col-start:0;mso-width-col-span:0;v-text-anchor:middle" filled="f" strokecolor="windowText" strokeweight="1pt">
            <w10:wrap anchorx="margin"/>
          </v:rect>
        </w:pict>
      </w:r>
      <w:r w:rsidR="00132F56" w:rsidRPr="00672B65">
        <w:rPr>
          <w:rFonts w:cs="Calibri"/>
          <w:color w:val="000000" w:themeColor="text1"/>
        </w:rPr>
        <w:t>Uma ordem de serviço para todo o contrato</w:t>
      </w:r>
    </w:p>
    <w:p w:rsidR="00132F56" w:rsidRPr="00672B65" w:rsidRDefault="005858D4" w:rsidP="00132F56">
      <w:pPr>
        <w:spacing w:before="120" w:after="120" w:line="360" w:lineRule="auto"/>
        <w:ind w:left="426"/>
        <w:jc w:val="both"/>
        <w:rPr>
          <w:rFonts w:cs="Calibri"/>
          <w:color w:val="000000" w:themeColor="text1"/>
        </w:rPr>
      </w:pPr>
      <w:r>
        <w:rPr>
          <w:rFonts w:cs="Calibri"/>
          <w:noProof/>
          <w:color w:val="000000" w:themeColor="text1"/>
        </w:rPr>
        <w:pict>
          <v:rect id="_x0000_s1482" style="position:absolute;left:0;text-align:left;margin-left:.75pt;margin-top:4pt;width:6.3pt;height:6.65pt;z-index:251835392;visibility:visible;mso-position-horizontal-relative:margin;mso-width-relative:margin;mso-height-relative:margin;v-text-anchor:middle" fillcolor="black [3213]" strokecolor="windowText" strokeweight="1pt">
            <w10:wrap anchorx="margin"/>
          </v:rect>
        </w:pict>
      </w:r>
      <w:r w:rsidR="00132F56" w:rsidRPr="00672B65">
        <w:rPr>
          <w:rFonts w:cs="Calibri"/>
          <w:color w:val="000000" w:themeColor="text1"/>
        </w:rPr>
        <w:t xml:space="preserve">Várias ordens de serviço, sob demanda, durante a execução do </w:t>
      </w:r>
      <w:proofErr w:type="gramStart"/>
      <w:r w:rsidR="00132F56" w:rsidRPr="00672B65">
        <w:rPr>
          <w:rFonts w:cs="Calibri"/>
          <w:color w:val="000000" w:themeColor="text1"/>
        </w:rPr>
        <w:t>contrato</w:t>
      </w:r>
      <w:proofErr w:type="gramEnd"/>
    </w:p>
    <w:p w:rsidR="0069069A" w:rsidRPr="00672B65" w:rsidRDefault="0069069A" w:rsidP="00132F56">
      <w:pPr>
        <w:spacing w:before="120" w:after="120" w:line="360" w:lineRule="auto"/>
        <w:ind w:left="426"/>
        <w:jc w:val="both"/>
        <w:rPr>
          <w:rFonts w:cs="Calibri"/>
          <w:color w:val="000000" w:themeColor="text1"/>
        </w:rPr>
      </w:pPr>
      <w:r w:rsidRPr="00672B65">
        <w:rPr>
          <w:rFonts w:cs="Calibri"/>
          <w:color w:val="000000" w:themeColor="text1"/>
        </w:rPr>
        <w:t xml:space="preserve">As ordens de serviços referem-se a uma ordem para os itens </w:t>
      </w:r>
      <w:proofErr w:type="gramStart"/>
      <w:r w:rsidRPr="00672B65">
        <w:rPr>
          <w:rFonts w:cs="Calibri"/>
          <w:color w:val="000000" w:themeColor="text1"/>
        </w:rPr>
        <w:t>1</w:t>
      </w:r>
      <w:proofErr w:type="gramEnd"/>
      <w:r w:rsidRPr="00672B65">
        <w:rPr>
          <w:rFonts w:cs="Calibri"/>
          <w:color w:val="000000" w:themeColor="text1"/>
        </w:rPr>
        <w:t xml:space="preserve"> e 2 </w:t>
      </w:r>
      <w:r w:rsidRPr="00672B65">
        <w:rPr>
          <w:rFonts w:cs="Calibri"/>
          <w:b/>
          <w:color w:val="000000" w:themeColor="text1"/>
        </w:rPr>
        <w:t>(</w:t>
      </w:r>
      <w:r w:rsidR="00075F95" w:rsidRPr="00672B65">
        <w:rPr>
          <w:rFonts w:cs="Calibri"/>
          <w:b/>
          <w:color w:val="000000" w:themeColor="text1"/>
        </w:rPr>
        <w:t xml:space="preserve">Fornecimento e instalação  dos  </w:t>
      </w:r>
      <w:proofErr w:type="spellStart"/>
      <w:r w:rsidR="00075F95" w:rsidRPr="00672B65">
        <w:rPr>
          <w:rFonts w:cs="Calibri"/>
          <w:b/>
          <w:color w:val="000000" w:themeColor="text1"/>
        </w:rPr>
        <w:t>Nobreaks</w:t>
      </w:r>
      <w:proofErr w:type="spellEnd"/>
      <w:r w:rsidR="00075F95" w:rsidRPr="00672B65">
        <w:rPr>
          <w:rFonts w:cs="Calibri"/>
          <w:b/>
          <w:color w:val="000000" w:themeColor="text1"/>
        </w:rPr>
        <w:t xml:space="preserve"> e desinstalação dos  equipamentos existentes)</w:t>
      </w:r>
      <w:r w:rsidRPr="00672B65">
        <w:rPr>
          <w:rFonts w:cs="Calibri"/>
          <w:color w:val="000000" w:themeColor="text1"/>
        </w:rPr>
        <w:t xml:space="preserve">   e  uma  ordem  para  item  </w:t>
      </w:r>
      <w:r w:rsidR="00075F95" w:rsidRPr="00672B65">
        <w:rPr>
          <w:rFonts w:cs="Calibri"/>
          <w:color w:val="000000" w:themeColor="text1"/>
        </w:rPr>
        <w:t xml:space="preserve"> (  </w:t>
      </w:r>
      <w:r w:rsidR="00075F95" w:rsidRPr="00672B65">
        <w:rPr>
          <w:rFonts w:asciiTheme="minorHAnsi" w:eastAsiaTheme="minorHAnsi" w:hAnsiTheme="minorHAnsi" w:cstheme="minorHAnsi"/>
          <w:b/>
          <w:color w:val="000000" w:themeColor="text1"/>
        </w:rPr>
        <w:t xml:space="preserve">A </w:t>
      </w:r>
      <w:r w:rsidR="00075F95" w:rsidRPr="00672B65">
        <w:rPr>
          <w:rFonts w:cstheme="minorHAnsi"/>
          <w:b/>
          <w:bCs/>
          <w:color w:val="000000" w:themeColor="text1"/>
        </w:rPr>
        <w:t>Manutenção contínua (preventiva, corretiva e preditiva) )</w:t>
      </w:r>
    </w:p>
    <w:p w:rsidR="00EA2BC2" w:rsidRPr="00672B65" w:rsidRDefault="00EA2BC2" w:rsidP="00EA2BC2">
      <w:pPr>
        <w:pStyle w:val="Recuodecorpodetexto"/>
        <w:spacing w:before="120" w:line="360" w:lineRule="auto"/>
        <w:ind w:left="0"/>
        <w:jc w:val="both"/>
        <w:rPr>
          <w:rFonts w:cs="Calibri"/>
          <w:color w:val="000000" w:themeColor="text1"/>
        </w:rPr>
      </w:pPr>
    </w:p>
    <w:p w:rsidR="001922FA" w:rsidRPr="002E75AB" w:rsidRDefault="004A79C7" w:rsidP="008C7E83">
      <w:pPr>
        <w:spacing w:before="120" w:after="120" w:line="360" w:lineRule="auto"/>
        <w:jc w:val="both"/>
        <w:rPr>
          <w:rFonts w:eastAsiaTheme="minorHAnsi" w:cs="Calibri"/>
        </w:rPr>
      </w:pPr>
      <w:r w:rsidRPr="002E75AB">
        <w:rPr>
          <w:rFonts w:eastAsiaTheme="minorHAnsi" w:cs="Calibri"/>
        </w:rPr>
        <w:t>6.</w:t>
      </w:r>
      <w:r w:rsidR="00002FD1">
        <w:rPr>
          <w:rFonts w:eastAsiaTheme="minorHAnsi" w:cs="Calibri"/>
        </w:rPr>
        <w:t>4</w:t>
      </w:r>
      <w:r w:rsidRPr="002E75AB">
        <w:rPr>
          <w:rFonts w:eastAsiaTheme="minorHAnsi" w:cs="Calibri"/>
        </w:rPr>
        <w:t xml:space="preserve"> </w:t>
      </w:r>
      <w:r w:rsidR="00DA6D4C">
        <w:rPr>
          <w:rFonts w:eastAsiaTheme="minorHAnsi" w:cs="Calibri"/>
        </w:rPr>
        <w:tab/>
      </w:r>
      <w:r w:rsidR="00F020FB" w:rsidRPr="002E75AB">
        <w:rPr>
          <w:rFonts w:eastAsiaTheme="minorHAnsi" w:cs="Calibri"/>
        </w:rPr>
        <w:t>O início da obra ou do serviço será precedido de reunião realizada com a equipe da Divisão de Arquitetura e Engenharia e representante da CONTRATADA, incluindo, obrigatoriamente, a presença do responsável técnico.</w:t>
      </w:r>
      <w:r w:rsidR="00EE527E" w:rsidRPr="002E75AB">
        <w:rPr>
          <w:rFonts w:eastAsiaTheme="minorHAnsi" w:cs="Calibri"/>
        </w:rPr>
        <w:t xml:space="preserve"> </w:t>
      </w:r>
    </w:p>
    <w:p w:rsidR="001922FA" w:rsidRPr="002E75AB" w:rsidRDefault="001922FA" w:rsidP="00DA6D4C">
      <w:pPr>
        <w:spacing w:before="120" w:after="120" w:line="360" w:lineRule="auto"/>
        <w:jc w:val="both"/>
        <w:rPr>
          <w:rFonts w:eastAsia="Times New Roman" w:cs="Calibri"/>
          <w:noProof/>
          <w:lang w:eastAsia="pt-BR"/>
        </w:rPr>
      </w:pPr>
      <w:r w:rsidRPr="002E75AB">
        <w:rPr>
          <w:rFonts w:eastAsiaTheme="minorHAnsi" w:cs="Calibri"/>
        </w:rPr>
        <w:t>6.</w:t>
      </w:r>
      <w:r w:rsidR="00002FD1">
        <w:rPr>
          <w:rFonts w:eastAsiaTheme="minorHAnsi" w:cs="Calibri"/>
        </w:rPr>
        <w:t>4</w:t>
      </w:r>
      <w:r w:rsidRPr="002E75AB">
        <w:rPr>
          <w:rFonts w:eastAsiaTheme="minorHAnsi" w:cs="Calibri"/>
        </w:rPr>
        <w:t xml:space="preserve">.1 </w:t>
      </w:r>
      <w:r w:rsidR="00DA6D4C">
        <w:rPr>
          <w:rFonts w:eastAsiaTheme="minorHAnsi" w:cs="Calibri"/>
        </w:rPr>
        <w:tab/>
      </w:r>
      <w:r w:rsidR="00EE527E" w:rsidRPr="002E75AB">
        <w:rPr>
          <w:rFonts w:eastAsiaTheme="minorHAnsi" w:cs="Calibri"/>
        </w:rPr>
        <w:t xml:space="preserve">A reunião poderá ser no local da obra ou nas dependências </w:t>
      </w:r>
      <w:r w:rsidR="00EE527E" w:rsidRPr="002E75AB">
        <w:rPr>
          <w:rFonts w:eastAsia="Times New Roman" w:cs="Calibri"/>
          <w:noProof/>
          <w:lang w:eastAsia="pt-BR"/>
        </w:rPr>
        <w:t>da PGJ, a critério da Fiscalização.</w:t>
      </w:r>
      <w:r w:rsidR="00154AB3" w:rsidRPr="002E75AB">
        <w:rPr>
          <w:rFonts w:eastAsia="Times New Roman" w:cs="Calibri"/>
          <w:noProof/>
          <w:lang w:eastAsia="pt-BR"/>
        </w:rPr>
        <w:t xml:space="preserve"> </w:t>
      </w:r>
    </w:p>
    <w:p w:rsidR="00263271" w:rsidRPr="002E75AB" w:rsidRDefault="001922FA" w:rsidP="00DA6D4C">
      <w:pPr>
        <w:spacing w:before="120" w:after="120" w:line="360" w:lineRule="auto"/>
        <w:jc w:val="both"/>
        <w:rPr>
          <w:rFonts w:eastAsia="Times New Roman" w:cs="Calibri"/>
          <w:noProof/>
          <w:lang w:eastAsia="pt-BR"/>
        </w:rPr>
      </w:pPr>
      <w:r w:rsidRPr="002E75AB">
        <w:t>6.</w:t>
      </w:r>
      <w:r w:rsidR="00002FD1">
        <w:t>4</w:t>
      </w:r>
      <w:r w:rsidRPr="002E75AB">
        <w:t xml:space="preserve">.2 </w:t>
      </w:r>
      <w:r w:rsidR="00DA6D4C">
        <w:tab/>
      </w:r>
      <w:r w:rsidRPr="002E75AB">
        <w:rPr>
          <w:rFonts w:eastAsia="Times New Roman" w:cs="Calibri"/>
          <w:noProof/>
          <w:lang w:eastAsia="pt-BR"/>
        </w:rPr>
        <w:t>Na reunião deverão ser definidos os seguintes pontos</w:t>
      </w:r>
      <w:r w:rsidR="00154AB3" w:rsidRPr="002E75AB">
        <w:rPr>
          <w:rFonts w:eastAsia="Times New Roman" w:cs="Calibri"/>
          <w:noProof/>
          <w:lang w:eastAsia="pt-BR"/>
        </w:rPr>
        <w:t>:</w:t>
      </w:r>
    </w:p>
    <w:p w:rsidR="0058196F" w:rsidRPr="002E75AB" w:rsidRDefault="0058196F" w:rsidP="0058196F">
      <w:pPr>
        <w:spacing w:before="120" w:after="120" w:line="360" w:lineRule="auto"/>
        <w:ind w:left="426"/>
        <w:jc w:val="both"/>
        <w:rPr>
          <w:rFonts w:eastAsia="Times New Roman" w:cs="Calibri"/>
          <w:noProof/>
          <w:sz w:val="24"/>
          <w:lang w:eastAsia="pt-BR"/>
        </w:rPr>
      </w:pPr>
      <w:r w:rsidRPr="002E75AB">
        <w:rPr>
          <w:rFonts w:eastAsia="Times New Roman" w:cs="Calibri"/>
          <w:noProof/>
          <w:sz w:val="24"/>
          <w:lang w:eastAsia="pt-BR"/>
        </w:rPr>
        <w:t>a)  P</w:t>
      </w:r>
      <w:proofErr w:type="spellStart"/>
      <w:r w:rsidRPr="002E75AB">
        <w:rPr>
          <w:rFonts w:ascii="Arial" w:hAnsi="Arial" w:cs="Arial"/>
          <w:sz w:val="20"/>
          <w:szCs w:val="18"/>
          <w:shd w:val="clear" w:color="auto" w:fill="FFFFFF"/>
        </w:rPr>
        <w:t>rogramação</w:t>
      </w:r>
      <w:proofErr w:type="spellEnd"/>
      <w:r w:rsidRPr="002E75AB">
        <w:rPr>
          <w:rFonts w:ascii="Arial" w:hAnsi="Arial" w:cs="Arial"/>
          <w:sz w:val="20"/>
          <w:szCs w:val="18"/>
          <w:shd w:val="clear" w:color="auto" w:fill="FFFFFF"/>
        </w:rPr>
        <w:t xml:space="preserve"> de execução dos serviços ajustados entre os presentes;</w:t>
      </w:r>
    </w:p>
    <w:p w:rsidR="0058196F" w:rsidRPr="002E75AB" w:rsidRDefault="0058196F" w:rsidP="0058196F">
      <w:pPr>
        <w:spacing w:before="120" w:after="120" w:line="360" w:lineRule="auto"/>
        <w:ind w:left="426"/>
        <w:jc w:val="both"/>
        <w:rPr>
          <w:rFonts w:eastAsia="Times New Roman" w:cs="Calibri"/>
          <w:noProof/>
          <w:sz w:val="24"/>
          <w:lang w:eastAsia="pt-BR"/>
        </w:rPr>
      </w:pPr>
      <w:r w:rsidRPr="002E75AB">
        <w:rPr>
          <w:rFonts w:eastAsia="Times New Roman" w:cs="Calibri"/>
          <w:noProof/>
          <w:sz w:val="24"/>
          <w:lang w:eastAsia="pt-BR"/>
        </w:rPr>
        <w:t>b) N</w:t>
      </w:r>
      <w:proofErr w:type="spellStart"/>
      <w:r w:rsidRPr="002E75AB">
        <w:rPr>
          <w:rFonts w:ascii="Arial" w:hAnsi="Arial" w:cs="Arial"/>
          <w:sz w:val="20"/>
          <w:szCs w:val="18"/>
          <w:shd w:val="clear" w:color="auto" w:fill="FFFFFF"/>
        </w:rPr>
        <w:t>ecessidades</w:t>
      </w:r>
      <w:proofErr w:type="spellEnd"/>
      <w:r w:rsidRPr="002E75AB">
        <w:rPr>
          <w:rFonts w:ascii="Arial" w:hAnsi="Arial" w:cs="Arial"/>
          <w:sz w:val="20"/>
          <w:szCs w:val="18"/>
          <w:shd w:val="clear" w:color="auto" w:fill="FFFFFF"/>
        </w:rPr>
        <w:t xml:space="preserve"> sobre alteração do horário de expediente e/ou forma de trabalho, considerando a possibilidade de estabelecimento de trabalho remoto no órgão, em função do nível de intervenção e, ainda, o prazo de execução dos serviços;</w:t>
      </w:r>
    </w:p>
    <w:p w:rsidR="0058196F" w:rsidRPr="002E75AB" w:rsidRDefault="0058196F" w:rsidP="0058196F">
      <w:pPr>
        <w:spacing w:before="120" w:after="120" w:line="360" w:lineRule="auto"/>
        <w:ind w:left="426"/>
        <w:jc w:val="both"/>
        <w:rPr>
          <w:rFonts w:eastAsia="Times New Roman" w:cs="Calibri"/>
          <w:noProof/>
          <w:sz w:val="24"/>
          <w:lang w:eastAsia="pt-BR"/>
        </w:rPr>
      </w:pPr>
      <w:r w:rsidRPr="002E75AB">
        <w:rPr>
          <w:rFonts w:eastAsia="Times New Roman" w:cs="Calibri"/>
          <w:noProof/>
          <w:sz w:val="24"/>
          <w:lang w:eastAsia="pt-BR"/>
        </w:rPr>
        <w:t>c) E</w:t>
      </w:r>
      <w:proofErr w:type="spellStart"/>
      <w:r w:rsidRPr="002E75AB">
        <w:rPr>
          <w:rFonts w:ascii="Arial" w:hAnsi="Arial" w:cs="Arial"/>
          <w:sz w:val="20"/>
          <w:szCs w:val="18"/>
          <w:shd w:val="clear" w:color="auto" w:fill="FFFFFF"/>
        </w:rPr>
        <w:t>ventuais</w:t>
      </w:r>
      <w:proofErr w:type="spellEnd"/>
      <w:r w:rsidRPr="002E75AB">
        <w:rPr>
          <w:rFonts w:ascii="Arial" w:hAnsi="Arial" w:cs="Arial"/>
          <w:sz w:val="20"/>
          <w:szCs w:val="18"/>
          <w:shd w:val="clear" w:color="auto" w:fill="FFFFFF"/>
        </w:rPr>
        <w:t xml:space="preserve"> restrições de acesso;</w:t>
      </w:r>
    </w:p>
    <w:p w:rsidR="0058196F" w:rsidRPr="002E75AB" w:rsidRDefault="0058196F" w:rsidP="0058196F">
      <w:pPr>
        <w:spacing w:before="120" w:after="120" w:line="360" w:lineRule="auto"/>
        <w:ind w:left="426"/>
        <w:jc w:val="both"/>
        <w:rPr>
          <w:rFonts w:ascii="Arial" w:hAnsi="Arial" w:cs="Arial"/>
          <w:sz w:val="20"/>
          <w:szCs w:val="18"/>
          <w:shd w:val="clear" w:color="auto" w:fill="FFFFFF"/>
        </w:rPr>
      </w:pPr>
      <w:r w:rsidRPr="002E75AB">
        <w:rPr>
          <w:rFonts w:eastAsia="Times New Roman" w:cs="Calibri"/>
          <w:noProof/>
          <w:sz w:val="24"/>
          <w:lang w:eastAsia="pt-BR"/>
        </w:rPr>
        <w:lastRenderedPageBreak/>
        <w:t>d) I</w:t>
      </w:r>
      <w:proofErr w:type="spellStart"/>
      <w:r w:rsidRPr="002E75AB">
        <w:rPr>
          <w:rFonts w:ascii="Arial" w:hAnsi="Arial" w:cs="Arial"/>
          <w:sz w:val="20"/>
          <w:szCs w:val="18"/>
          <w:shd w:val="clear" w:color="auto" w:fill="FFFFFF"/>
        </w:rPr>
        <w:t>nstalações</w:t>
      </w:r>
      <w:proofErr w:type="spellEnd"/>
      <w:r w:rsidRPr="002E75AB">
        <w:rPr>
          <w:rFonts w:ascii="Arial" w:hAnsi="Arial" w:cs="Arial"/>
          <w:sz w:val="20"/>
          <w:szCs w:val="18"/>
          <w:shd w:val="clear" w:color="auto" w:fill="FFFFFF"/>
        </w:rPr>
        <w:t xml:space="preserve"> que poderão ser disponibilizadas para uso dos funcionários da contratada, bem como para a guarda dos materiais (pessoais e da obra);</w:t>
      </w:r>
    </w:p>
    <w:p w:rsidR="0058196F" w:rsidRPr="002E75AB" w:rsidRDefault="00DE7A40" w:rsidP="0058196F">
      <w:pPr>
        <w:spacing w:before="120" w:after="120" w:line="360" w:lineRule="auto"/>
        <w:ind w:left="426"/>
        <w:jc w:val="both"/>
        <w:rPr>
          <w:rFonts w:eastAsia="Times New Roman" w:cs="Calibri"/>
          <w:noProof/>
          <w:sz w:val="24"/>
          <w:lang w:eastAsia="pt-BR"/>
        </w:rPr>
      </w:pPr>
      <w:r>
        <w:rPr>
          <w:rFonts w:ascii="Arial" w:hAnsi="Arial" w:cs="Arial"/>
          <w:sz w:val="20"/>
          <w:szCs w:val="18"/>
          <w:shd w:val="clear" w:color="auto" w:fill="FFFFFF"/>
        </w:rPr>
        <w:t>e) Outros assuntos relevantes</w:t>
      </w:r>
      <w:r w:rsidR="0058196F" w:rsidRPr="002E75AB">
        <w:rPr>
          <w:rFonts w:ascii="Arial" w:hAnsi="Arial" w:cs="Arial"/>
          <w:sz w:val="20"/>
          <w:szCs w:val="18"/>
          <w:shd w:val="clear" w:color="auto" w:fill="FFFFFF"/>
        </w:rPr>
        <w:t>.</w:t>
      </w:r>
    </w:p>
    <w:p w:rsidR="004A79C7" w:rsidRPr="00E26941" w:rsidRDefault="004A79C7" w:rsidP="008C7E83">
      <w:pPr>
        <w:spacing w:before="120" w:after="120" w:line="360" w:lineRule="auto"/>
        <w:jc w:val="both"/>
        <w:rPr>
          <w:rFonts w:eastAsia="Times New Roman" w:cs="Calibri"/>
          <w:noProof/>
          <w:color w:val="000000" w:themeColor="text1"/>
          <w:lang w:eastAsia="pt-BR"/>
        </w:rPr>
      </w:pPr>
    </w:p>
    <w:p w:rsidR="001922FA" w:rsidRPr="00E26941" w:rsidRDefault="001922FA" w:rsidP="008C7E83">
      <w:pPr>
        <w:spacing w:before="120" w:after="120" w:line="360" w:lineRule="auto"/>
        <w:jc w:val="both"/>
        <w:rPr>
          <w:rFonts w:eastAsia="Times New Roman" w:cs="Calibri"/>
          <w:noProof/>
          <w:color w:val="000000" w:themeColor="text1"/>
          <w:lang w:eastAsia="pt-BR"/>
        </w:rPr>
      </w:pPr>
      <w:r w:rsidRPr="00E26941">
        <w:rPr>
          <w:rFonts w:eastAsia="Times New Roman" w:cs="Calibri"/>
          <w:noProof/>
          <w:color w:val="000000" w:themeColor="text1"/>
          <w:lang w:eastAsia="pt-BR"/>
        </w:rPr>
        <w:t>6.</w:t>
      </w:r>
      <w:r w:rsidR="00002FD1" w:rsidRPr="00E26941">
        <w:rPr>
          <w:rFonts w:eastAsia="Times New Roman" w:cs="Calibri"/>
          <w:noProof/>
          <w:color w:val="000000" w:themeColor="text1"/>
          <w:lang w:eastAsia="pt-BR"/>
        </w:rPr>
        <w:t>5</w:t>
      </w:r>
      <w:r w:rsidRPr="00E26941">
        <w:rPr>
          <w:rFonts w:eastAsia="Times New Roman" w:cs="Calibri"/>
          <w:noProof/>
          <w:color w:val="000000" w:themeColor="text1"/>
          <w:lang w:eastAsia="pt-BR"/>
        </w:rPr>
        <w:t xml:space="preserve"> </w:t>
      </w:r>
      <w:r w:rsidR="00DA6D4C" w:rsidRPr="00E26941">
        <w:rPr>
          <w:rFonts w:eastAsia="Times New Roman" w:cs="Calibri"/>
          <w:noProof/>
          <w:color w:val="000000" w:themeColor="text1"/>
          <w:lang w:eastAsia="pt-BR"/>
        </w:rPr>
        <w:tab/>
      </w:r>
      <w:r w:rsidRPr="00E26941">
        <w:rPr>
          <w:rFonts w:eastAsia="Times New Roman" w:cs="Calibri"/>
          <w:noProof/>
          <w:color w:val="000000" w:themeColor="text1"/>
          <w:lang w:eastAsia="pt-BR"/>
        </w:rPr>
        <w:t>Local dos serviços:</w:t>
      </w:r>
    </w:p>
    <w:p w:rsidR="001922FA" w:rsidRPr="00E26941" w:rsidRDefault="005858D4" w:rsidP="001922FA">
      <w:pPr>
        <w:spacing w:before="120" w:after="120" w:line="360" w:lineRule="auto"/>
        <w:ind w:left="426"/>
        <w:jc w:val="both"/>
        <w:rPr>
          <w:rFonts w:eastAsia="Times New Roman" w:cs="Calibri"/>
          <w:noProof/>
          <w:color w:val="000000" w:themeColor="text1"/>
          <w:lang w:eastAsia="pt-BR"/>
        </w:rPr>
      </w:pPr>
      <w:r w:rsidRPr="005858D4">
        <w:rPr>
          <w:rFonts w:cs="Calibri"/>
          <w:strike/>
          <w:noProof/>
          <w:color w:val="000000" w:themeColor="text1"/>
          <w:lang w:eastAsia="pt-BR"/>
        </w:rPr>
        <w:pict>
          <v:rect id="_x0000_s1372" style="position:absolute;left:0;text-align:left;margin-left:2pt;margin-top:2.3pt;width:6.3pt;height:6.65pt;z-index:25171046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ed="f" strokecolor="windowText" strokeweight="1pt">
            <w10:wrap anchorx="margin"/>
          </v:rect>
        </w:pict>
      </w:r>
      <w:r w:rsidR="001922FA" w:rsidRPr="00E26941">
        <w:rPr>
          <w:rFonts w:eastAsia="Times New Roman" w:cs="Calibri"/>
          <w:noProof/>
          <w:color w:val="000000" w:themeColor="text1"/>
          <w:lang w:eastAsia="pt-BR"/>
        </w:rPr>
        <w:t>Os  serviços serão prestados em terreno do Ministério Público</w:t>
      </w:r>
      <w:r w:rsidR="00BD54CC" w:rsidRPr="00E26941">
        <w:rPr>
          <w:rFonts w:eastAsia="Times New Roman" w:cs="Calibri"/>
          <w:noProof/>
          <w:color w:val="000000" w:themeColor="text1"/>
          <w:lang w:eastAsia="pt-BR"/>
        </w:rPr>
        <w:t xml:space="preserve"> – obra nova.</w:t>
      </w:r>
    </w:p>
    <w:p w:rsidR="001922FA" w:rsidRPr="00E26941" w:rsidRDefault="005858D4" w:rsidP="001922FA">
      <w:pPr>
        <w:spacing w:before="120" w:after="120" w:line="360" w:lineRule="auto"/>
        <w:ind w:left="426"/>
        <w:jc w:val="both"/>
        <w:rPr>
          <w:rFonts w:eastAsia="Times New Roman" w:cs="Calibri"/>
          <w:noProof/>
          <w:color w:val="000000" w:themeColor="text1"/>
          <w:lang w:eastAsia="pt-BR"/>
        </w:rPr>
      </w:pPr>
      <w:r w:rsidRPr="005858D4">
        <w:rPr>
          <w:rFonts w:cs="Calibri"/>
          <w:strike/>
          <w:noProof/>
          <w:color w:val="000000" w:themeColor="text1"/>
          <w:lang w:eastAsia="pt-BR"/>
        </w:rPr>
        <w:pict>
          <v:rect id="_x0000_s1371" style="position:absolute;left:0;text-align:left;margin-left:2pt;margin-top:2.95pt;width:6.3pt;height:6.65pt;z-index:251709440;visibility:visible;mso-position-horizontal-relative:margin;mso-width-relative:margin;mso-height-relative:margin;v-text-anchor:middle" fillcolor="black [3213]" strokecolor="windowText" strokeweight="1pt">
            <w10:wrap anchorx="margin"/>
          </v:rect>
        </w:pict>
      </w:r>
      <w:r w:rsidR="001922FA" w:rsidRPr="00E26941">
        <w:rPr>
          <w:rFonts w:eastAsia="Times New Roman" w:cs="Calibri"/>
          <w:noProof/>
          <w:color w:val="000000" w:themeColor="text1"/>
          <w:lang w:eastAsia="pt-BR"/>
        </w:rPr>
        <w:t>Os serviços serão prestados em prédio já existente e em funcionamento</w:t>
      </w:r>
      <w:r w:rsidR="00BD54CC" w:rsidRPr="00E26941">
        <w:rPr>
          <w:rFonts w:eastAsia="Times New Roman" w:cs="Calibri"/>
          <w:noProof/>
          <w:color w:val="000000" w:themeColor="text1"/>
          <w:lang w:eastAsia="pt-BR"/>
        </w:rPr>
        <w:t>.</w:t>
      </w:r>
    </w:p>
    <w:p w:rsidR="0058196F" w:rsidRPr="00E26941" w:rsidRDefault="00103489" w:rsidP="00DA6D4C">
      <w:pPr>
        <w:spacing w:before="120" w:after="120" w:line="360" w:lineRule="auto"/>
        <w:jc w:val="both"/>
        <w:rPr>
          <w:rFonts w:cstheme="minorHAnsi"/>
          <w:b/>
          <w:bCs/>
          <w:color w:val="000000" w:themeColor="text1"/>
        </w:rPr>
      </w:pPr>
      <w:r w:rsidRPr="00E26941">
        <w:rPr>
          <w:rFonts w:asciiTheme="minorHAnsi" w:eastAsiaTheme="minorHAnsi" w:hAnsiTheme="minorHAnsi" w:cstheme="minorHAnsi"/>
          <w:b/>
          <w:color w:val="000000" w:themeColor="text1"/>
          <w:u w:val="single"/>
        </w:rPr>
        <w:t>6.</w:t>
      </w:r>
      <w:r w:rsidR="00002FD1" w:rsidRPr="00E26941">
        <w:rPr>
          <w:rFonts w:asciiTheme="minorHAnsi" w:eastAsiaTheme="minorHAnsi" w:hAnsiTheme="minorHAnsi" w:cstheme="minorHAnsi"/>
          <w:b/>
          <w:color w:val="000000" w:themeColor="text1"/>
          <w:u w:val="single"/>
        </w:rPr>
        <w:t>5</w:t>
      </w:r>
      <w:r w:rsidRPr="00E26941">
        <w:rPr>
          <w:rFonts w:asciiTheme="minorHAnsi" w:eastAsiaTheme="minorHAnsi" w:hAnsiTheme="minorHAnsi" w:cstheme="minorHAnsi"/>
          <w:b/>
          <w:color w:val="000000" w:themeColor="text1"/>
          <w:u w:val="single"/>
        </w:rPr>
        <w:t>.1</w:t>
      </w:r>
      <w:r w:rsidR="0058196F" w:rsidRPr="00E26941">
        <w:rPr>
          <w:rFonts w:asciiTheme="minorHAnsi" w:eastAsiaTheme="minorHAnsi" w:hAnsiTheme="minorHAnsi" w:cstheme="minorHAnsi"/>
          <w:b/>
          <w:color w:val="000000" w:themeColor="text1"/>
          <w:u w:val="single"/>
        </w:rPr>
        <w:t xml:space="preserve"> </w:t>
      </w:r>
      <w:r w:rsidR="00DA6D4C" w:rsidRPr="00E26941">
        <w:rPr>
          <w:rFonts w:asciiTheme="minorHAnsi" w:eastAsiaTheme="minorHAnsi" w:hAnsiTheme="minorHAnsi" w:cstheme="minorHAnsi"/>
          <w:b/>
          <w:color w:val="000000" w:themeColor="text1"/>
          <w:u w:val="single"/>
        </w:rPr>
        <w:tab/>
      </w:r>
      <w:r w:rsidR="0058196F" w:rsidRPr="00E26941">
        <w:rPr>
          <w:rFonts w:asciiTheme="minorHAnsi" w:eastAsiaTheme="minorHAnsi" w:hAnsiTheme="minorHAnsi" w:cstheme="minorHAnsi"/>
          <w:b/>
          <w:color w:val="000000" w:themeColor="text1"/>
          <w:u w:val="single"/>
        </w:rPr>
        <w:t>Fornecimento</w:t>
      </w:r>
      <w:r w:rsidR="0058196F" w:rsidRPr="00E26941">
        <w:rPr>
          <w:rFonts w:asciiTheme="minorHAnsi" w:eastAsiaTheme="minorHAnsi" w:hAnsiTheme="minorHAnsi" w:cstheme="minorHAnsi"/>
          <w:b/>
          <w:color w:val="000000" w:themeColor="text1"/>
        </w:rPr>
        <w:t xml:space="preserve"> -</w:t>
      </w:r>
      <w:r w:rsidR="0058196F" w:rsidRPr="00E26941">
        <w:rPr>
          <w:rFonts w:asciiTheme="minorHAnsi" w:eastAsiaTheme="minorHAnsi" w:hAnsiTheme="minorHAnsi" w:cstheme="minorHAnsi"/>
          <w:color w:val="000000" w:themeColor="text1"/>
        </w:rPr>
        <w:t xml:space="preserve"> </w:t>
      </w:r>
      <w:r w:rsidR="0058196F" w:rsidRPr="00E26941">
        <w:rPr>
          <w:rFonts w:cstheme="minorHAnsi"/>
          <w:b/>
          <w:bCs/>
          <w:color w:val="000000" w:themeColor="text1"/>
        </w:rPr>
        <w:t>Fornecimento e instalação</w:t>
      </w:r>
      <w:r w:rsidR="00E26941">
        <w:rPr>
          <w:rFonts w:cstheme="minorHAnsi"/>
          <w:b/>
          <w:bCs/>
          <w:color w:val="000000" w:themeColor="text1"/>
        </w:rPr>
        <w:t xml:space="preserve"> </w:t>
      </w:r>
      <w:r w:rsidR="0058196F" w:rsidRPr="00E26941">
        <w:rPr>
          <w:rFonts w:cstheme="minorHAnsi"/>
          <w:b/>
          <w:bCs/>
          <w:color w:val="000000" w:themeColor="text1"/>
        </w:rPr>
        <w:t>de um sistema de energ</w:t>
      </w:r>
      <w:r w:rsidR="00DA6D4C" w:rsidRPr="00E26941">
        <w:rPr>
          <w:rFonts w:cstheme="minorHAnsi"/>
          <w:b/>
          <w:bCs/>
          <w:color w:val="000000" w:themeColor="text1"/>
        </w:rPr>
        <w:t xml:space="preserve">ia ininterrupta UPS </w:t>
      </w:r>
      <w:proofErr w:type="gramStart"/>
      <w:r w:rsidR="00DA6D4C" w:rsidRPr="00E26941">
        <w:rPr>
          <w:rFonts w:cstheme="minorHAnsi"/>
          <w:b/>
          <w:bCs/>
          <w:color w:val="000000" w:themeColor="text1"/>
        </w:rPr>
        <w:t>(</w:t>
      </w:r>
      <w:r w:rsidR="00602F27" w:rsidRPr="00E26941">
        <w:rPr>
          <w:rFonts w:cstheme="minorHAnsi"/>
          <w:b/>
          <w:bCs/>
          <w:color w:val="000000" w:themeColor="text1"/>
        </w:rPr>
        <w:t xml:space="preserve"> </w:t>
      </w:r>
      <w:proofErr w:type="spellStart"/>
      <w:proofErr w:type="gramEnd"/>
      <w:r w:rsidR="00DA6D4C" w:rsidRPr="00E26941">
        <w:rPr>
          <w:rFonts w:cstheme="minorHAnsi"/>
          <w:b/>
          <w:bCs/>
          <w:color w:val="000000" w:themeColor="text1"/>
        </w:rPr>
        <w:t>nobreak</w:t>
      </w:r>
      <w:proofErr w:type="spellEnd"/>
      <w:r w:rsidR="00DA6D4C" w:rsidRPr="00E26941">
        <w:rPr>
          <w:rFonts w:cstheme="minorHAnsi"/>
          <w:b/>
          <w:bCs/>
          <w:color w:val="000000" w:themeColor="text1"/>
        </w:rPr>
        <w:t>) e</w:t>
      </w:r>
      <w:r w:rsidR="0058196F" w:rsidRPr="00E26941">
        <w:rPr>
          <w:rFonts w:cstheme="minorHAnsi"/>
          <w:b/>
          <w:bCs/>
          <w:color w:val="000000" w:themeColor="text1"/>
        </w:rPr>
        <w:t xml:space="preserve"> Desinstalação das unidades existente.</w:t>
      </w:r>
    </w:p>
    <w:p w:rsidR="0058196F" w:rsidRPr="002E75AB" w:rsidRDefault="0058196F" w:rsidP="00DA6D4C">
      <w:pPr>
        <w:pStyle w:val="NormalWeb"/>
        <w:spacing w:before="120" w:line="360" w:lineRule="auto"/>
        <w:jc w:val="both"/>
        <w:rPr>
          <w:rFonts w:asciiTheme="minorHAnsi" w:hAnsiTheme="minorHAnsi" w:cstheme="minorHAnsi"/>
          <w:sz w:val="22"/>
          <w:szCs w:val="22"/>
        </w:rPr>
      </w:pPr>
      <w:r w:rsidRPr="00E26941">
        <w:rPr>
          <w:rFonts w:asciiTheme="minorHAnsi" w:hAnsiTheme="minorHAnsi" w:cstheme="minorHAnsi"/>
          <w:color w:val="000000" w:themeColor="text1"/>
          <w:sz w:val="22"/>
          <w:szCs w:val="22"/>
        </w:rPr>
        <w:t xml:space="preserve">Os itens deverão ser entregues e instalados na Av. Aureliano de Figueiredo Pinto n° 80, Porto Alegre – RS, CEP: 90050-190. </w:t>
      </w:r>
      <w:proofErr w:type="gramStart"/>
      <w:r w:rsidRPr="00E26941">
        <w:rPr>
          <w:rFonts w:asciiTheme="minorHAnsi" w:hAnsiTheme="minorHAnsi" w:cstheme="minorHAnsi"/>
          <w:color w:val="000000" w:themeColor="text1"/>
          <w:sz w:val="22"/>
          <w:szCs w:val="22"/>
        </w:rPr>
        <w:t>Serão</w:t>
      </w:r>
      <w:proofErr w:type="gramEnd"/>
      <w:r w:rsidRPr="00E26941">
        <w:rPr>
          <w:rFonts w:asciiTheme="minorHAnsi" w:hAnsiTheme="minorHAnsi" w:cstheme="minorHAnsi"/>
          <w:color w:val="000000" w:themeColor="text1"/>
          <w:sz w:val="22"/>
          <w:szCs w:val="22"/>
        </w:rPr>
        <w:t xml:space="preserve"> instalados em sala técnica no 2° pavimento, acessível por</w:t>
      </w:r>
      <w:r w:rsidRPr="002E75AB">
        <w:rPr>
          <w:rFonts w:asciiTheme="minorHAnsi" w:hAnsiTheme="minorHAnsi" w:cstheme="minorHAnsi"/>
          <w:sz w:val="22"/>
          <w:szCs w:val="22"/>
        </w:rPr>
        <w:t xml:space="preserve"> rampa do estacionamento.</w:t>
      </w:r>
    </w:p>
    <w:p w:rsidR="0058196F" w:rsidRPr="002E75AB" w:rsidRDefault="0058196F" w:rsidP="00DA6D4C">
      <w:pPr>
        <w:spacing w:before="120" w:after="120" w:line="360" w:lineRule="auto"/>
        <w:jc w:val="both"/>
        <w:rPr>
          <w:rFonts w:asciiTheme="minorHAnsi" w:hAnsiTheme="minorHAnsi" w:cstheme="minorHAnsi"/>
        </w:rPr>
      </w:pPr>
      <w:r w:rsidRPr="002E75AB">
        <w:rPr>
          <w:rFonts w:asciiTheme="minorHAnsi" w:hAnsiTheme="minorHAnsi" w:cstheme="minorHAnsi"/>
        </w:rPr>
        <w:t xml:space="preserve">O dia e horário da entrega deverão ser agendados com a área técnica pelo e-mail engenharia@mprs.mp.br ou pelos telefones 51-3295.8262, com </w:t>
      </w:r>
      <w:proofErr w:type="gramStart"/>
      <w:r w:rsidRPr="002E75AB">
        <w:rPr>
          <w:rFonts w:asciiTheme="minorHAnsi" w:hAnsiTheme="minorHAnsi" w:cstheme="minorHAnsi"/>
        </w:rPr>
        <w:t>2</w:t>
      </w:r>
      <w:proofErr w:type="gramEnd"/>
      <w:r w:rsidRPr="002E75AB">
        <w:rPr>
          <w:rFonts w:asciiTheme="minorHAnsi" w:hAnsiTheme="minorHAnsi" w:cstheme="minorHAnsi"/>
        </w:rPr>
        <w:t xml:space="preserve"> dias úteis de antecedência</w:t>
      </w:r>
    </w:p>
    <w:p w:rsidR="00E12FE6" w:rsidRPr="002E75AB" w:rsidRDefault="00CD0AFB" w:rsidP="00DA6D4C">
      <w:pPr>
        <w:spacing w:before="120" w:after="120" w:line="360" w:lineRule="auto"/>
        <w:jc w:val="both"/>
        <w:rPr>
          <w:rFonts w:asciiTheme="minorHAnsi" w:hAnsiTheme="minorHAnsi" w:cstheme="minorHAnsi"/>
        </w:rPr>
      </w:pPr>
      <w:r>
        <w:rPr>
          <w:rFonts w:asciiTheme="minorHAnsi" w:hAnsiTheme="minorHAnsi" w:cstheme="minorHAnsi"/>
        </w:rPr>
        <w:t>Os</w:t>
      </w:r>
      <w:r w:rsidR="00E12FE6" w:rsidRPr="002E75AB">
        <w:rPr>
          <w:rFonts w:asciiTheme="minorHAnsi" w:hAnsiTheme="minorHAnsi" w:cstheme="minorHAnsi"/>
        </w:rPr>
        <w:t xml:space="preserve"> serviços de desinstal</w:t>
      </w:r>
      <w:r w:rsidR="00317CAB" w:rsidRPr="002E75AB">
        <w:rPr>
          <w:rFonts w:asciiTheme="minorHAnsi" w:hAnsiTheme="minorHAnsi" w:cstheme="minorHAnsi"/>
        </w:rPr>
        <w:t>a</w:t>
      </w:r>
      <w:r w:rsidR="00E12FE6" w:rsidRPr="002E75AB">
        <w:rPr>
          <w:rFonts w:asciiTheme="minorHAnsi" w:hAnsiTheme="minorHAnsi" w:cstheme="minorHAnsi"/>
        </w:rPr>
        <w:t>ção do</w:t>
      </w:r>
      <w:r w:rsidR="002D677E">
        <w:rPr>
          <w:rFonts w:asciiTheme="minorHAnsi" w:hAnsiTheme="minorHAnsi" w:cstheme="minorHAnsi"/>
        </w:rPr>
        <w:t>s equipamentos existentes e de</w:t>
      </w:r>
      <w:r w:rsidR="00DE7A40">
        <w:rPr>
          <w:rFonts w:asciiTheme="minorHAnsi" w:hAnsiTheme="minorHAnsi" w:cstheme="minorHAnsi"/>
        </w:rPr>
        <w:t xml:space="preserve"> instalação estão descritos</w:t>
      </w:r>
      <w:proofErr w:type="gramStart"/>
      <w:r w:rsidR="00DE7A40">
        <w:rPr>
          <w:rFonts w:asciiTheme="minorHAnsi" w:hAnsiTheme="minorHAnsi" w:cstheme="minorHAnsi"/>
        </w:rPr>
        <w:t xml:space="preserve">  </w:t>
      </w:r>
      <w:proofErr w:type="gramEnd"/>
      <w:r w:rsidR="00317CAB" w:rsidRPr="002E75AB">
        <w:rPr>
          <w:rFonts w:asciiTheme="minorHAnsi" w:hAnsiTheme="minorHAnsi" w:cstheme="minorHAnsi"/>
        </w:rPr>
        <w:t>no</w:t>
      </w:r>
      <w:r w:rsidR="00DE7A40">
        <w:rPr>
          <w:rFonts w:asciiTheme="minorHAnsi" w:hAnsiTheme="minorHAnsi" w:cstheme="minorHAnsi"/>
        </w:rPr>
        <w:t xml:space="preserve"> ANEXO</w:t>
      </w:r>
      <w:r w:rsidR="00E12FE6" w:rsidRPr="002E75AB">
        <w:rPr>
          <w:rFonts w:asciiTheme="minorHAnsi" w:hAnsiTheme="minorHAnsi" w:cstheme="minorHAnsi"/>
        </w:rPr>
        <w:t xml:space="preserve"> </w:t>
      </w:r>
      <w:r w:rsidR="00435E63" w:rsidRPr="002E75AB">
        <w:rPr>
          <w:rFonts w:asciiTheme="minorHAnsi" w:hAnsiTheme="minorHAnsi" w:cstheme="minorHAnsi"/>
        </w:rPr>
        <w:t>A</w:t>
      </w:r>
      <w:r w:rsidR="00DE7A40">
        <w:rPr>
          <w:rFonts w:asciiTheme="minorHAnsi" w:hAnsiTheme="minorHAnsi" w:cstheme="minorHAnsi"/>
        </w:rPr>
        <w:t xml:space="preserve"> nos itens</w:t>
      </w:r>
      <w:r w:rsidR="00317CAB" w:rsidRPr="002E75AB">
        <w:rPr>
          <w:rFonts w:asciiTheme="minorHAnsi" w:hAnsiTheme="minorHAnsi" w:cstheme="minorHAnsi"/>
        </w:rPr>
        <w:t xml:space="preserve"> 1.7</w:t>
      </w:r>
      <w:r w:rsidR="00EB416A" w:rsidRPr="002E75AB">
        <w:rPr>
          <w:rFonts w:asciiTheme="minorHAnsi" w:hAnsiTheme="minorHAnsi" w:cstheme="minorHAnsi"/>
        </w:rPr>
        <w:t>.1</w:t>
      </w:r>
      <w:r w:rsidR="00DE7A40">
        <w:rPr>
          <w:rFonts w:asciiTheme="minorHAnsi" w:hAnsiTheme="minorHAnsi" w:cstheme="minorHAnsi"/>
        </w:rPr>
        <w:t xml:space="preserve"> e</w:t>
      </w:r>
      <w:r w:rsidR="00317CAB" w:rsidRPr="002E75AB">
        <w:rPr>
          <w:rFonts w:asciiTheme="minorHAnsi" w:hAnsiTheme="minorHAnsi" w:cstheme="minorHAnsi"/>
        </w:rPr>
        <w:t xml:space="preserve"> 1.8.</w:t>
      </w:r>
      <w:r w:rsidR="00EB416A" w:rsidRPr="002E75AB">
        <w:rPr>
          <w:rFonts w:asciiTheme="minorHAnsi" w:hAnsiTheme="minorHAnsi" w:cstheme="minorHAnsi"/>
        </w:rPr>
        <w:t>1</w:t>
      </w:r>
      <w:r w:rsidR="00DE7A40">
        <w:rPr>
          <w:rFonts w:asciiTheme="minorHAnsi" w:hAnsiTheme="minorHAnsi" w:cstheme="minorHAnsi"/>
        </w:rPr>
        <w:t>.</w:t>
      </w:r>
    </w:p>
    <w:p w:rsidR="00E12FE6" w:rsidRPr="00E26941" w:rsidRDefault="00E12FE6" w:rsidP="0058196F">
      <w:pPr>
        <w:spacing w:before="120" w:after="120" w:line="360" w:lineRule="auto"/>
        <w:ind w:left="426"/>
        <w:jc w:val="both"/>
        <w:rPr>
          <w:rFonts w:eastAsia="Times New Roman" w:cs="Calibri"/>
          <w:noProof/>
          <w:color w:val="000000" w:themeColor="text1"/>
          <w:lang w:eastAsia="pt-BR"/>
        </w:rPr>
      </w:pPr>
    </w:p>
    <w:p w:rsidR="00E12FE6" w:rsidRPr="00E26941" w:rsidRDefault="00E12FE6" w:rsidP="00DA6D4C">
      <w:pPr>
        <w:spacing w:before="120" w:after="120" w:line="360" w:lineRule="auto"/>
        <w:jc w:val="both"/>
        <w:rPr>
          <w:rFonts w:eastAsia="Times New Roman" w:cs="Calibri"/>
          <w:noProof/>
          <w:color w:val="000000" w:themeColor="text1"/>
          <w:lang w:eastAsia="pt-BR"/>
        </w:rPr>
      </w:pPr>
      <w:r w:rsidRPr="00E26941">
        <w:rPr>
          <w:rFonts w:eastAsia="Times New Roman" w:cs="Calibri"/>
          <w:b/>
          <w:noProof/>
          <w:color w:val="000000" w:themeColor="text1"/>
          <w:u w:val="single"/>
          <w:lang w:eastAsia="pt-BR"/>
        </w:rPr>
        <w:t>6.</w:t>
      </w:r>
      <w:r w:rsidR="00002FD1" w:rsidRPr="00E26941">
        <w:rPr>
          <w:rFonts w:eastAsia="Times New Roman" w:cs="Calibri"/>
          <w:b/>
          <w:noProof/>
          <w:color w:val="000000" w:themeColor="text1"/>
          <w:u w:val="single"/>
          <w:lang w:eastAsia="pt-BR"/>
        </w:rPr>
        <w:t>5</w:t>
      </w:r>
      <w:r w:rsidRPr="00E26941">
        <w:rPr>
          <w:rFonts w:eastAsia="Times New Roman" w:cs="Calibri"/>
          <w:b/>
          <w:noProof/>
          <w:color w:val="000000" w:themeColor="text1"/>
          <w:u w:val="single"/>
          <w:lang w:eastAsia="pt-BR"/>
        </w:rPr>
        <w:t>.2  Serviço Associado</w:t>
      </w:r>
      <w:r w:rsidRPr="00E26941">
        <w:rPr>
          <w:rFonts w:eastAsia="Times New Roman" w:cs="Calibri"/>
          <w:noProof/>
          <w:color w:val="000000" w:themeColor="text1"/>
          <w:lang w:eastAsia="pt-BR"/>
        </w:rPr>
        <w:t xml:space="preserve">  </w:t>
      </w:r>
      <w:r w:rsidRPr="00E26941">
        <w:rPr>
          <w:rFonts w:cstheme="minorHAnsi"/>
          <w:b/>
          <w:bCs/>
          <w:color w:val="000000" w:themeColor="text1"/>
        </w:rPr>
        <w:t>Manutenção contínua (preventiva, corretiva e preditiva), com fornecimento de peças</w:t>
      </w:r>
      <w:r w:rsidR="00B21DA4" w:rsidRPr="00E26941">
        <w:rPr>
          <w:rFonts w:cstheme="minorHAnsi"/>
          <w:b/>
          <w:bCs/>
          <w:color w:val="000000" w:themeColor="text1"/>
        </w:rPr>
        <w:t>:</w:t>
      </w:r>
    </w:p>
    <w:p w:rsidR="00E12FE6" w:rsidRPr="002E75AB" w:rsidRDefault="00E12FE6" w:rsidP="00DA6D4C">
      <w:pPr>
        <w:spacing w:before="120" w:after="120" w:line="360" w:lineRule="auto"/>
        <w:jc w:val="both"/>
        <w:rPr>
          <w:rFonts w:asciiTheme="minorHAnsi" w:hAnsiTheme="minorHAnsi" w:cstheme="minorHAnsi"/>
        </w:rPr>
      </w:pPr>
      <w:r w:rsidRPr="002E75AB">
        <w:rPr>
          <w:rFonts w:asciiTheme="minorHAnsi" w:hAnsiTheme="minorHAnsi" w:cstheme="minorHAnsi"/>
        </w:rPr>
        <w:t xml:space="preserve">Os serviços serão prestados no </w:t>
      </w:r>
      <w:r w:rsidR="00CD0AFB">
        <w:rPr>
          <w:rFonts w:asciiTheme="minorHAnsi" w:hAnsiTheme="minorHAnsi" w:cstheme="minorHAnsi"/>
        </w:rPr>
        <w:t>local onde foram instalados os equipamentos,</w:t>
      </w:r>
      <w:r w:rsidRPr="002E75AB">
        <w:rPr>
          <w:rFonts w:asciiTheme="minorHAnsi" w:hAnsiTheme="minorHAnsi" w:cstheme="minorHAnsi"/>
        </w:rPr>
        <w:t xml:space="preserve"> </w:t>
      </w:r>
      <w:r w:rsidR="009D475F" w:rsidRPr="002E75AB">
        <w:rPr>
          <w:rFonts w:asciiTheme="minorHAnsi" w:hAnsiTheme="minorHAnsi" w:cstheme="minorHAnsi"/>
        </w:rPr>
        <w:t>Av. Aureliano de Figueiredo Pinto n° 80, Porto Alegre</w:t>
      </w:r>
      <w:r w:rsidR="00CD0AFB">
        <w:rPr>
          <w:rFonts w:asciiTheme="minorHAnsi" w:hAnsiTheme="minorHAnsi" w:cstheme="minorHAnsi"/>
        </w:rPr>
        <w:t xml:space="preserve"> – RS, CEP: 90050-190 na sala</w:t>
      </w:r>
      <w:r w:rsidR="009D475F" w:rsidRPr="002E75AB">
        <w:rPr>
          <w:rFonts w:asciiTheme="minorHAnsi" w:hAnsiTheme="minorHAnsi" w:cstheme="minorHAnsi"/>
        </w:rPr>
        <w:t xml:space="preserve"> técnica no 2° pavimento</w:t>
      </w:r>
      <w:r w:rsidR="00CD0AFB">
        <w:rPr>
          <w:rFonts w:asciiTheme="minorHAnsi" w:hAnsiTheme="minorHAnsi" w:cstheme="minorHAnsi"/>
        </w:rPr>
        <w:t>.</w:t>
      </w:r>
    </w:p>
    <w:p w:rsidR="009D475F" w:rsidRPr="002E75AB" w:rsidRDefault="009D475F" w:rsidP="00DA6D4C">
      <w:pPr>
        <w:spacing w:before="120" w:after="120" w:line="360" w:lineRule="auto"/>
        <w:jc w:val="both"/>
        <w:rPr>
          <w:rFonts w:asciiTheme="minorHAnsi" w:hAnsiTheme="minorHAnsi" w:cstheme="minorHAnsi"/>
        </w:rPr>
      </w:pPr>
      <w:r w:rsidRPr="002E75AB">
        <w:rPr>
          <w:rFonts w:asciiTheme="minorHAnsi" w:hAnsiTheme="minorHAnsi" w:cstheme="minorHAnsi"/>
        </w:rPr>
        <w:t xml:space="preserve">Os horários e </w:t>
      </w:r>
      <w:r w:rsidR="00CD0AFB">
        <w:rPr>
          <w:rFonts w:asciiTheme="minorHAnsi" w:hAnsiTheme="minorHAnsi" w:cstheme="minorHAnsi"/>
        </w:rPr>
        <w:t>condições e</w:t>
      </w:r>
      <w:r w:rsidRPr="002E75AB">
        <w:rPr>
          <w:rFonts w:asciiTheme="minorHAnsi" w:hAnsiTheme="minorHAnsi" w:cstheme="minorHAnsi"/>
        </w:rPr>
        <w:t xml:space="preserve">stão descritos </w:t>
      </w:r>
      <w:r w:rsidR="00317CAB" w:rsidRPr="002E75AB">
        <w:rPr>
          <w:rFonts w:asciiTheme="minorHAnsi" w:hAnsiTheme="minorHAnsi" w:cstheme="minorHAnsi"/>
        </w:rPr>
        <w:t>no</w:t>
      </w:r>
      <w:r w:rsidR="00103489">
        <w:rPr>
          <w:rFonts w:asciiTheme="minorHAnsi" w:hAnsiTheme="minorHAnsi" w:cstheme="minorHAnsi"/>
        </w:rPr>
        <w:t xml:space="preserve"> </w:t>
      </w:r>
      <w:r w:rsidR="00103489" w:rsidRPr="001B7FE3">
        <w:rPr>
          <w:rFonts w:asciiTheme="minorHAnsi" w:hAnsiTheme="minorHAnsi" w:cstheme="minorHAnsi"/>
        </w:rPr>
        <w:t xml:space="preserve">ANEXO </w:t>
      </w:r>
      <w:r w:rsidR="00435E63" w:rsidRPr="001B7FE3">
        <w:rPr>
          <w:rFonts w:asciiTheme="minorHAnsi" w:hAnsiTheme="minorHAnsi" w:cstheme="minorHAnsi"/>
        </w:rPr>
        <w:t>A</w:t>
      </w:r>
      <w:r w:rsidRPr="001B7FE3">
        <w:rPr>
          <w:rFonts w:asciiTheme="minorHAnsi" w:hAnsiTheme="minorHAnsi" w:cstheme="minorHAnsi"/>
        </w:rPr>
        <w:t xml:space="preserve"> </w:t>
      </w:r>
      <w:r w:rsidR="00317CAB" w:rsidRPr="001B7FE3">
        <w:rPr>
          <w:rFonts w:asciiTheme="minorHAnsi" w:hAnsiTheme="minorHAnsi" w:cstheme="minorHAnsi"/>
        </w:rPr>
        <w:t>item</w:t>
      </w:r>
      <w:r w:rsidRPr="001B7FE3">
        <w:rPr>
          <w:rFonts w:asciiTheme="minorHAnsi" w:hAnsiTheme="minorHAnsi" w:cstheme="minorHAnsi"/>
        </w:rPr>
        <w:t xml:space="preserve"> </w:t>
      </w:r>
      <w:r w:rsidR="00317CAB" w:rsidRPr="001B7FE3">
        <w:rPr>
          <w:rFonts w:asciiTheme="minorHAnsi" w:hAnsiTheme="minorHAnsi" w:cstheme="minorHAnsi"/>
        </w:rPr>
        <w:t>2.1.</w:t>
      </w:r>
      <w:r w:rsidR="001B7FE3" w:rsidRPr="001B7FE3">
        <w:rPr>
          <w:rFonts w:asciiTheme="minorHAnsi" w:hAnsiTheme="minorHAnsi" w:cstheme="minorHAnsi"/>
        </w:rPr>
        <w:t>7</w:t>
      </w:r>
      <w:r w:rsidR="00317CAB" w:rsidRPr="001B7FE3">
        <w:rPr>
          <w:rFonts w:asciiTheme="minorHAnsi" w:hAnsiTheme="minorHAnsi" w:cstheme="minorHAnsi"/>
        </w:rPr>
        <w:t>.</w:t>
      </w:r>
    </w:p>
    <w:p w:rsidR="009D475F" w:rsidRPr="00E26941" w:rsidRDefault="009D475F" w:rsidP="008C7E83">
      <w:pPr>
        <w:spacing w:before="120" w:after="120" w:line="360" w:lineRule="auto"/>
        <w:jc w:val="both"/>
        <w:rPr>
          <w:rFonts w:eastAsiaTheme="minorHAnsi" w:cs="Calibri"/>
          <w:color w:val="000000" w:themeColor="text1"/>
        </w:rPr>
      </w:pPr>
    </w:p>
    <w:p w:rsidR="009D475F" w:rsidRPr="00E26941" w:rsidRDefault="001922FA" w:rsidP="008C7E83">
      <w:pPr>
        <w:spacing w:before="120" w:after="120" w:line="360" w:lineRule="auto"/>
        <w:jc w:val="both"/>
        <w:rPr>
          <w:rFonts w:eastAsiaTheme="minorHAnsi" w:cs="Calibri"/>
          <w:color w:val="000000" w:themeColor="text1"/>
        </w:rPr>
      </w:pPr>
      <w:r w:rsidRPr="00E26941">
        <w:rPr>
          <w:rFonts w:eastAsiaTheme="minorHAnsi" w:cs="Calibri"/>
          <w:color w:val="000000" w:themeColor="text1"/>
        </w:rPr>
        <w:t>6.</w:t>
      </w:r>
      <w:r w:rsidR="00002FD1" w:rsidRPr="00E26941">
        <w:rPr>
          <w:rFonts w:eastAsiaTheme="minorHAnsi" w:cs="Calibri"/>
          <w:color w:val="000000" w:themeColor="text1"/>
        </w:rPr>
        <w:t>6</w:t>
      </w:r>
      <w:r w:rsidR="004A79C7" w:rsidRPr="00E26941">
        <w:rPr>
          <w:rFonts w:eastAsiaTheme="minorHAnsi" w:cs="Calibri"/>
          <w:color w:val="000000" w:themeColor="text1"/>
        </w:rPr>
        <w:t xml:space="preserve"> </w:t>
      </w:r>
      <w:r w:rsidR="00DA6D4C" w:rsidRPr="00E26941">
        <w:rPr>
          <w:rFonts w:eastAsiaTheme="minorHAnsi" w:cs="Calibri"/>
          <w:color w:val="000000" w:themeColor="text1"/>
        </w:rPr>
        <w:tab/>
      </w:r>
      <w:r w:rsidR="00A74BFF" w:rsidRPr="00E26941">
        <w:rPr>
          <w:rFonts w:eastAsiaTheme="minorHAnsi" w:cs="Calibri"/>
          <w:color w:val="000000" w:themeColor="text1"/>
        </w:rPr>
        <w:t>O prazo máximo de execução do objeto será de</w:t>
      </w:r>
      <w:r w:rsidR="009D475F" w:rsidRPr="00E26941">
        <w:rPr>
          <w:rFonts w:eastAsiaTheme="minorHAnsi" w:cs="Calibri"/>
          <w:color w:val="000000" w:themeColor="text1"/>
        </w:rPr>
        <w:t>:</w:t>
      </w:r>
    </w:p>
    <w:p w:rsidR="00AF29D5" w:rsidRPr="00E26941" w:rsidRDefault="00AF29D5" w:rsidP="00DA6D4C">
      <w:pPr>
        <w:pStyle w:val="NormalWeb"/>
        <w:spacing w:before="120" w:line="360" w:lineRule="auto"/>
        <w:jc w:val="both"/>
        <w:rPr>
          <w:rFonts w:asciiTheme="minorHAnsi" w:eastAsia="Calibri" w:hAnsiTheme="minorHAnsi" w:cstheme="minorHAnsi"/>
          <w:sz w:val="22"/>
          <w:szCs w:val="22"/>
          <w:lang w:eastAsia="en-US"/>
        </w:rPr>
      </w:pPr>
      <w:r w:rsidRPr="00E26941">
        <w:rPr>
          <w:rFonts w:asciiTheme="minorHAnsi" w:eastAsiaTheme="minorHAnsi" w:hAnsiTheme="minorHAnsi" w:cstheme="minorHAnsi"/>
          <w:b/>
          <w:color w:val="000000" w:themeColor="text1"/>
          <w:u w:val="single"/>
        </w:rPr>
        <w:t>6.</w:t>
      </w:r>
      <w:r w:rsidR="00002FD1" w:rsidRPr="00E26941">
        <w:rPr>
          <w:rFonts w:asciiTheme="minorHAnsi" w:eastAsiaTheme="minorHAnsi" w:hAnsiTheme="minorHAnsi" w:cstheme="minorHAnsi"/>
          <w:b/>
          <w:color w:val="000000" w:themeColor="text1"/>
          <w:u w:val="single"/>
        </w:rPr>
        <w:t>6</w:t>
      </w:r>
      <w:r w:rsidR="005F2179" w:rsidRPr="00E26941">
        <w:rPr>
          <w:rFonts w:asciiTheme="minorHAnsi" w:eastAsiaTheme="minorHAnsi" w:hAnsiTheme="minorHAnsi" w:cstheme="minorHAnsi"/>
          <w:b/>
          <w:color w:val="000000" w:themeColor="text1"/>
          <w:u w:val="single"/>
        </w:rPr>
        <w:t>.1</w:t>
      </w:r>
      <w:r w:rsidRPr="00E26941">
        <w:rPr>
          <w:rFonts w:asciiTheme="minorHAnsi" w:eastAsiaTheme="minorHAnsi" w:hAnsiTheme="minorHAnsi" w:cstheme="minorHAnsi"/>
          <w:b/>
          <w:color w:val="000000" w:themeColor="text1"/>
          <w:u w:val="single"/>
        </w:rPr>
        <w:t xml:space="preserve"> </w:t>
      </w:r>
      <w:r w:rsidR="00DA6D4C" w:rsidRPr="00E26941">
        <w:rPr>
          <w:rFonts w:asciiTheme="minorHAnsi" w:eastAsiaTheme="minorHAnsi" w:hAnsiTheme="minorHAnsi" w:cstheme="minorHAnsi"/>
          <w:b/>
          <w:color w:val="000000" w:themeColor="text1"/>
          <w:u w:val="single"/>
        </w:rPr>
        <w:tab/>
      </w:r>
      <w:r w:rsidRPr="00E26941">
        <w:rPr>
          <w:rFonts w:asciiTheme="minorHAnsi" w:eastAsiaTheme="minorHAnsi" w:hAnsiTheme="minorHAnsi" w:cstheme="minorHAnsi"/>
          <w:b/>
          <w:color w:val="000000" w:themeColor="text1"/>
          <w:u w:val="single"/>
        </w:rPr>
        <w:t>Fornecimento</w:t>
      </w:r>
      <w:r w:rsidR="00002FD1" w:rsidRPr="00E26941">
        <w:rPr>
          <w:rFonts w:asciiTheme="minorHAnsi" w:eastAsiaTheme="minorHAnsi" w:hAnsiTheme="minorHAnsi" w:cstheme="minorHAnsi"/>
          <w:b/>
          <w:color w:val="000000" w:themeColor="text1"/>
          <w:u w:val="single"/>
        </w:rPr>
        <w:t xml:space="preserve"> /Instalação </w:t>
      </w:r>
      <w:r w:rsidRPr="00E26941">
        <w:rPr>
          <w:rFonts w:asciiTheme="minorHAnsi" w:eastAsiaTheme="minorHAnsi" w:hAnsiTheme="minorHAnsi" w:cstheme="minorHAnsi"/>
          <w:b/>
          <w:color w:val="000000" w:themeColor="text1"/>
        </w:rPr>
        <w:t>-</w:t>
      </w:r>
      <w:proofErr w:type="gramStart"/>
      <w:r w:rsidRPr="00E26941">
        <w:rPr>
          <w:rFonts w:asciiTheme="minorHAnsi" w:eastAsiaTheme="minorHAnsi" w:hAnsiTheme="minorHAnsi" w:cstheme="minorHAnsi"/>
          <w:b/>
          <w:color w:val="000000" w:themeColor="text1"/>
        </w:rPr>
        <w:t xml:space="preserve">  </w:t>
      </w:r>
      <w:proofErr w:type="gramEnd"/>
      <w:r w:rsidRPr="00E26941">
        <w:rPr>
          <w:rFonts w:asciiTheme="minorHAnsi" w:eastAsia="Calibri" w:hAnsiTheme="minorHAnsi" w:cstheme="minorHAnsi"/>
          <w:sz w:val="22"/>
          <w:szCs w:val="22"/>
          <w:lang w:eastAsia="en-US"/>
        </w:rPr>
        <w:t>O objeto deverá ser entregue</w:t>
      </w:r>
      <w:r w:rsidR="00002FD1" w:rsidRPr="00E26941">
        <w:rPr>
          <w:rFonts w:asciiTheme="minorHAnsi" w:eastAsia="Calibri" w:hAnsiTheme="minorHAnsi" w:cstheme="minorHAnsi"/>
          <w:sz w:val="22"/>
          <w:szCs w:val="22"/>
          <w:lang w:eastAsia="en-US"/>
        </w:rPr>
        <w:t xml:space="preserve"> concluso</w:t>
      </w:r>
      <w:r w:rsidRPr="00E26941">
        <w:rPr>
          <w:rFonts w:asciiTheme="minorHAnsi" w:eastAsia="Calibri" w:hAnsiTheme="minorHAnsi" w:cstheme="minorHAnsi"/>
          <w:sz w:val="22"/>
          <w:szCs w:val="22"/>
          <w:lang w:eastAsia="en-US"/>
        </w:rPr>
        <w:t xml:space="preserve"> no prazo de até </w:t>
      </w:r>
      <w:r w:rsidR="000C4DAB" w:rsidRPr="00E26941">
        <w:rPr>
          <w:rFonts w:asciiTheme="minorHAnsi" w:eastAsia="Calibri" w:hAnsiTheme="minorHAnsi" w:cstheme="minorHAnsi"/>
          <w:sz w:val="22"/>
          <w:szCs w:val="22"/>
          <w:lang w:eastAsia="en-US"/>
        </w:rPr>
        <w:t>04</w:t>
      </w:r>
      <w:r w:rsidRPr="00E26941">
        <w:rPr>
          <w:rFonts w:asciiTheme="minorHAnsi" w:eastAsia="Calibri" w:hAnsiTheme="minorHAnsi" w:cstheme="minorHAnsi"/>
          <w:sz w:val="22"/>
          <w:szCs w:val="22"/>
          <w:lang w:eastAsia="en-US"/>
        </w:rPr>
        <w:t xml:space="preserve"> (</w:t>
      </w:r>
      <w:r w:rsidR="000C4DAB" w:rsidRPr="00E26941">
        <w:rPr>
          <w:rFonts w:asciiTheme="minorHAnsi" w:eastAsia="Calibri" w:hAnsiTheme="minorHAnsi" w:cstheme="minorHAnsi"/>
          <w:sz w:val="22"/>
          <w:szCs w:val="22"/>
          <w:lang w:eastAsia="en-US"/>
        </w:rPr>
        <w:t>quatro</w:t>
      </w:r>
      <w:r w:rsidRPr="00E26941">
        <w:rPr>
          <w:rFonts w:asciiTheme="minorHAnsi" w:eastAsia="Calibri" w:hAnsiTheme="minorHAnsi" w:cstheme="minorHAnsi"/>
          <w:sz w:val="22"/>
          <w:szCs w:val="22"/>
          <w:lang w:eastAsia="en-US"/>
        </w:rPr>
        <w:t>)</w:t>
      </w:r>
      <w:r w:rsidR="000C4DAB" w:rsidRPr="00E26941">
        <w:rPr>
          <w:rFonts w:asciiTheme="minorHAnsi" w:eastAsia="Calibri" w:hAnsiTheme="minorHAnsi" w:cstheme="minorHAnsi"/>
          <w:sz w:val="22"/>
          <w:szCs w:val="22"/>
          <w:lang w:eastAsia="en-US"/>
        </w:rPr>
        <w:t>meses</w:t>
      </w:r>
      <w:r w:rsidRPr="00E26941">
        <w:rPr>
          <w:rFonts w:asciiTheme="minorHAnsi" w:eastAsia="Calibri" w:hAnsiTheme="minorHAnsi" w:cstheme="minorHAnsi"/>
          <w:sz w:val="22"/>
          <w:szCs w:val="22"/>
          <w:lang w:eastAsia="en-US"/>
        </w:rPr>
        <w:t xml:space="preserve">, a contar </w:t>
      </w:r>
      <w:r w:rsidR="00002FD1" w:rsidRPr="00E26941">
        <w:rPr>
          <w:rFonts w:asciiTheme="minorHAnsi" w:eastAsia="Calibri" w:hAnsiTheme="minorHAnsi" w:cstheme="minorHAnsi"/>
          <w:sz w:val="22"/>
          <w:szCs w:val="22"/>
          <w:lang w:eastAsia="en-US"/>
        </w:rPr>
        <w:t>do dia útil seguinte a data de recebimento da ordem de serviço expedida pelo contratante;</w:t>
      </w:r>
    </w:p>
    <w:p w:rsidR="00002FD1" w:rsidRPr="00E26941" w:rsidRDefault="00AF29D5" w:rsidP="00DA6D4C">
      <w:pPr>
        <w:spacing w:before="120" w:after="120" w:line="360" w:lineRule="auto"/>
        <w:jc w:val="both"/>
        <w:rPr>
          <w:rFonts w:cstheme="minorHAnsi"/>
          <w:b/>
          <w:bCs/>
          <w:color w:val="000000" w:themeColor="text1"/>
        </w:rPr>
      </w:pPr>
      <w:r w:rsidRPr="00E26941">
        <w:rPr>
          <w:rFonts w:asciiTheme="minorHAnsi" w:eastAsiaTheme="minorHAnsi" w:hAnsiTheme="minorHAnsi" w:cstheme="minorHAnsi"/>
          <w:b/>
          <w:color w:val="000000" w:themeColor="text1"/>
          <w:u w:val="single"/>
        </w:rPr>
        <w:t>6.</w:t>
      </w:r>
      <w:r w:rsidR="00E97DA0" w:rsidRPr="00E26941">
        <w:rPr>
          <w:rFonts w:asciiTheme="minorHAnsi" w:eastAsiaTheme="minorHAnsi" w:hAnsiTheme="minorHAnsi" w:cstheme="minorHAnsi"/>
          <w:b/>
          <w:color w:val="000000" w:themeColor="text1"/>
          <w:u w:val="single"/>
        </w:rPr>
        <w:t>6</w:t>
      </w:r>
      <w:r w:rsidR="005F2179" w:rsidRPr="00E26941">
        <w:rPr>
          <w:rFonts w:asciiTheme="minorHAnsi" w:eastAsiaTheme="minorHAnsi" w:hAnsiTheme="minorHAnsi" w:cstheme="minorHAnsi"/>
          <w:b/>
          <w:color w:val="000000" w:themeColor="text1"/>
          <w:u w:val="single"/>
        </w:rPr>
        <w:t>.2</w:t>
      </w:r>
      <w:r w:rsidRPr="00E26941">
        <w:rPr>
          <w:rFonts w:asciiTheme="minorHAnsi" w:eastAsiaTheme="minorHAnsi" w:hAnsiTheme="minorHAnsi" w:cstheme="minorHAnsi"/>
          <w:b/>
          <w:color w:val="000000" w:themeColor="text1"/>
          <w:u w:val="single"/>
        </w:rPr>
        <w:t xml:space="preserve"> </w:t>
      </w:r>
      <w:r w:rsidR="00DA6D4C" w:rsidRPr="00E26941">
        <w:rPr>
          <w:rFonts w:asciiTheme="minorHAnsi" w:eastAsiaTheme="minorHAnsi" w:hAnsiTheme="minorHAnsi" w:cstheme="minorHAnsi"/>
          <w:b/>
          <w:color w:val="000000" w:themeColor="text1"/>
          <w:u w:val="single"/>
        </w:rPr>
        <w:tab/>
      </w:r>
      <w:r w:rsidRPr="00E26941">
        <w:rPr>
          <w:rFonts w:asciiTheme="minorHAnsi" w:eastAsiaTheme="minorHAnsi" w:hAnsiTheme="minorHAnsi" w:cstheme="minorHAnsi"/>
          <w:b/>
          <w:color w:val="000000" w:themeColor="text1"/>
          <w:u w:val="single"/>
        </w:rPr>
        <w:t xml:space="preserve">Serviço associado </w:t>
      </w:r>
      <w:r w:rsidR="005F2179" w:rsidRPr="00E26941">
        <w:rPr>
          <w:rFonts w:asciiTheme="minorHAnsi" w:eastAsiaTheme="minorHAnsi" w:hAnsiTheme="minorHAnsi" w:cstheme="minorHAnsi"/>
          <w:b/>
          <w:color w:val="000000" w:themeColor="text1"/>
        </w:rPr>
        <w:t xml:space="preserve">- </w:t>
      </w:r>
      <w:r w:rsidR="00B851A4" w:rsidRPr="00E26941">
        <w:rPr>
          <w:rFonts w:asciiTheme="minorHAnsi" w:eastAsiaTheme="minorHAnsi" w:hAnsiTheme="minorHAnsi" w:cstheme="minorHAnsi"/>
          <w:b/>
          <w:color w:val="000000" w:themeColor="text1"/>
        </w:rPr>
        <w:t>A</w:t>
      </w:r>
      <w:r w:rsidRPr="00E26941">
        <w:rPr>
          <w:rFonts w:asciiTheme="minorHAnsi" w:eastAsiaTheme="minorHAnsi" w:hAnsiTheme="minorHAnsi" w:cstheme="minorHAnsi"/>
          <w:b/>
          <w:color w:val="000000" w:themeColor="text1"/>
        </w:rPr>
        <w:t xml:space="preserve"> </w:t>
      </w:r>
      <w:r w:rsidR="003E3BEC" w:rsidRPr="00E26941">
        <w:rPr>
          <w:rFonts w:cstheme="minorHAnsi"/>
          <w:b/>
          <w:bCs/>
          <w:color w:val="000000" w:themeColor="text1"/>
        </w:rPr>
        <w:t>Manutenção contínua (</w:t>
      </w:r>
      <w:proofErr w:type="gramStart"/>
      <w:r w:rsidR="003E3BEC" w:rsidRPr="00E26941">
        <w:rPr>
          <w:rFonts w:cstheme="minorHAnsi"/>
          <w:b/>
          <w:bCs/>
          <w:color w:val="000000" w:themeColor="text1"/>
        </w:rPr>
        <w:t>preventiva, corretiva</w:t>
      </w:r>
      <w:proofErr w:type="gramEnd"/>
      <w:r w:rsidR="003E3BEC" w:rsidRPr="00E26941">
        <w:rPr>
          <w:rFonts w:cstheme="minorHAnsi"/>
          <w:b/>
          <w:bCs/>
          <w:color w:val="000000" w:themeColor="text1"/>
        </w:rPr>
        <w:t xml:space="preserve"> e preditiva)</w:t>
      </w:r>
    </w:p>
    <w:p w:rsidR="00002FD1" w:rsidRPr="00E26941" w:rsidRDefault="00075F95" w:rsidP="00075F95">
      <w:pPr>
        <w:spacing w:before="120" w:after="120" w:line="360" w:lineRule="auto"/>
        <w:jc w:val="both"/>
        <w:rPr>
          <w:rFonts w:asciiTheme="minorHAnsi" w:hAnsiTheme="minorHAnsi" w:cstheme="minorHAnsi"/>
        </w:rPr>
      </w:pPr>
      <w:r w:rsidRPr="00E26941">
        <w:rPr>
          <w:rFonts w:asciiTheme="minorHAnsi" w:hAnsiTheme="minorHAnsi" w:cstheme="minorHAnsi"/>
        </w:rPr>
        <w:lastRenderedPageBreak/>
        <w:t xml:space="preserve">O prazo máximo é de 60 meses </w:t>
      </w:r>
      <w:r w:rsidR="0017068A" w:rsidRPr="00E26941">
        <w:rPr>
          <w:rFonts w:asciiTheme="minorHAnsi" w:hAnsiTheme="minorHAnsi" w:cstheme="minorHAnsi"/>
        </w:rPr>
        <w:t>para os</w:t>
      </w:r>
      <w:r w:rsidRPr="00E26941">
        <w:rPr>
          <w:rFonts w:asciiTheme="minorHAnsi" w:hAnsiTheme="minorHAnsi" w:cstheme="minorHAnsi"/>
        </w:rPr>
        <w:t xml:space="preserve"> serviços de manutenção preventiva, corretiva e preditiva</w:t>
      </w:r>
      <w:r w:rsidR="00002FD1" w:rsidRPr="00E26941">
        <w:rPr>
          <w:rFonts w:asciiTheme="minorHAnsi" w:hAnsiTheme="minorHAnsi" w:cstheme="minorHAnsi"/>
        </w:rPr>
        <w:t xml:space="preserve"> a contar do dia útil seguinte </w:t>
      </w:r>
      <w:proofErr w:type="gramStart"/>
      <w:r w:rsidR="00002FD1" w:rsidRPr="00E26941">
        <w:rPr>
          <w:rFonts w:asciiTheme="minorHAnsi" w:hAnsiTheme="minorHAnsi" w:cstheme="minorHAnsi"/>
        </w:rPr>
        <w:t>a</w:t>
      </w:r>
      <w:proofErr w:type="gramEnd"/>
      <w:r w:rsidR="00002FD1" w:rsidRPr="00E26941">
        <w:rPr>
          <w:rFonts w:asciiTheme="minorHAnsi" w:hAnsiTheme="minorHAnsi" w:cstheme="minorHAnsi"/>
        </w:rPr>
        <w:t xml:space="preserve"> data de recebimento da ordem de serviço expedida pelo contratante. Somente será emitida a ordem serviço para inicio após </w:t>
      </w:r>
      <w:proofErr w:type="gramStart"/>
      <w:r w:rsidR="00002FD1" w:rsidRPr="00E26941">
        <w:rPr>
          <w:rFonts w:asciiTheme="minorHAnsi" w:hAnsiTheme="minorHAnsi" w:cstheme="minorHAnsi"/>
        </w:rPr>
        <w:t>o recebimento definitivos dos equipamentos</w:t>
      </w:r>
      <w:proofErr w:type="gramEnd"/>
      <w:r w:rsidR="00002FD1" w:rsidRPr="00E26941">
        <w:rPr>
          <w:rFonts w:asciiTheme="minorHAnsi" w:hAnsiTheme="minorHAnsi" w:cstheme="minorHAnsi"/>
        </w:rPr>
        <w:t>.</w:t>
      </w:r>
    </w:p>
    <w:p w:rsidR="00002FD1" w:rsidRPr="00E26941" w:rsidRDefault="00002FD1" w:rsidP="00075F95">
      <w:pPr>
        <w:spacing w:before="120" w:after="120" w:line="360" w:lineRule="auto"/>
        <w:jc w:val="both"/>
        <w:rPr>
          <w:color w:val="000000" w:themeColor="text1"/>
        </w:rPr>
      </w:pPr>
      <w:r w:rsidRPr="00E26941">
        <w:rPr>
          <w:color w:val="000000" w:themeColor="text1"/>
        </w:rPr>
        <w:t xml:space="preserve"> O </w:t>
      </w:r>
      <w:r w:rsidRPr="00E26941">
        <w:rPr>
          <w:rFonts w:asciiTheme="minorHAnsi" w:eastAsiaTheme="minorHAnsi" w:hAnsiTheme="minorHAnsi" w:cstheme="minorHAnsi"/>
          <w:b/>
          <w:color w:val="000000" w:themeColor="text1"/>
          <w:u w:val="single"/>
        </w:rPr>
        <w:t xml:space="preserve">Serviço associado </w:t>
      </w:r>
      <w:r w:rsidRPr="00E26941">
        <w:rPr>
          <w:rFonts w:asciiTheme="minorHAnsi" w:eastAsiaTheme="minorHAnsi" w:hAnsiTheme="minorHAnsi" w:cstheme="minorHAnsi"/>
          <w:b/>
          <w:color w:val="000000" w:themeColor="text1"/>
        </w:rPr>
        <w:t xml:space="preserve">- A </w:t>
      </w:r>
      <w:r w:rsidRPr="00E26941">
        <w:rPr>
          <w:rFonts w:cstheme="minorHAnsi"/>
          <w:b/>
          <w:bCs/>
          <w:color w:val="000000" w:themeColor="text1"/>
        </w:rPr>
        <w:t>Manutenção contínua (preventiva, corretiva e preditiva) está subdividido da</w:t>
      </w:r>
      <w:proofErr w:type="gramStart"/>
      <w:r w:rsidRPr="00E26941">
        <w:rPr>
          <w:rFonts w:cstheme="minorHAnsi"/>
          <w:b/>
          <w:bCs/>
          <w:color w:val="000000" w:themeColor="text1"/>
        </w:rPr>
        <w:t xml:space="preserve">  </w:t>
      </w:r>
      <w:proofErr w:type="gramEnd"/>
      <w:r w:rsidRPr="00E26941">
        <w:rPr>
          <w:rFonts w:cstheme="minorHAnsi"/>
          <w:b/>
          <w:bCs/>
          <w:color w:val="000000" w:themeColor="text1"/>
        </w:rPr>
        <w:t>seguinte forma:</w:t>
      </w:r>
    </w:p>
    <w:p w:rsidR="00002FD1" w:rsidRPr="00E26941" w:rsidRDefault="00002FD1" w:rsidP="00E26941">
      <w:pPr>
        <w:autoSpaceDE w:val="0"/>
        <w:autoSpaceDN w:val="0"/>
        <w:adjustRightInd w:val="0"/>
        <w:spacing w:after="0" w:line="360" w:lineRule="auto"/>
        <w:jc w:val="both"/>
        <w:rPr>
          <w:color w:val="000000" w:themeColor="text1"/>
        </w:rPr>
      </w:pPr>
      <w:r w:rsidRPr="00E26941">
        <w:rPr>
          <w:b/>
          <w:color w:val="000000" w:themeColor="text1"/>
          <w:u w:val="single"/>
        </w:rPr>
        <w:t>Nos primeiros 12 meses</w:t>
      </w:r>
      <w:r w:rsidRPr="00E26941">
        <w:rPr>
          <w:color w:val="000000" w:themeColor="text1"/>
          <w:u w:val="single"/>
        </w:rPr>
        <w:t>,</w:t>
      </w:r>
      <w:r w:rsidRPr="00E26941">
        <w:rPr>
          <w:color w:val="000000" w:themeColor="text1"/>
        </w:rPr>
        <w:t xml:space="preserve"> período denominado de garantia técnica, a CONTRATADA deverá executar os serviços de manutenção (Manutenção Preventiva/</w:t>
      </w:r>
      <w:proofErr w:type="gramStart"/>
      <w:r w:rsidRPr="00E26941">
        <w:rPr>
          <w:color w:val="000000" w:themeColor="text1"/>
        </w:rPr>
        <w:t>Manutenção Preditiva</w:t>
      </w:r>
      <w:proofErr w:type="gramEnd"/>
      <w:r w:rsidRPr="00E26941">
        <w:rPr>
          <w:color w:val="000000" w:themeColor="text1"/>
        </w:rPr>
        <w:t xml:space="preserve">, Manutenção Corretiva e Operação) inerentes aos equipamentos instalados, cumprindo, no mínimo, todas as obrigações indicadas nesta especificação e níveis de serviço. Durante este período, a CONTRATADA devera </w:t>
      </w:r>
      <w:proofErr w:type="spellStart"/>
      <w:r w:rsidRPr="00E26941">
        <w:rPr>
          <w:color w:val="000000" w:themeColor="text1"/>
        </w:rPr>
        <w:t>tambem</w:t>
      </w:r>
      <w:proofErr w:type="spellEnd"/>
      <w:r w:rsidRPr="00E26941">
        <w:rPr>
          <w:color w:val="000000" w:themeColor="text1"/>
        </w:rPr>
        <w:t xml:space="preserve"> fazer a substituição daquelas </w:t>
      </w:r>
      <w:proofErr w:type="gramStart"/>
      <w:r w:rsidRPr="00E26941">
        <w:rPr>
          <w:color w:val="000000" w:themeColor="text1"/>
        </w:rPr>
        <w:t>pecas/componentes</w:t>
      </w:r>
      <w:proofErr w:type="gramEnd"/>
      <w:r w:rsidRPr="00E26941">
        <w:rPr>
          <w:color w:val="000000" w:themeColor="text1"/>
        </w:rPr>
        <w:t xml:space="preserve"> que apresentarem defeitos ou problemas de operação ou funcionamento. </w:t>
      </w:r>
      <w:r w:rsidRPr="00E26941">
        <w:rPr>
          <w:color w:val="000000" w:themeColor="text1"/>
          <w:u w:val="single"/>
        </w:rPr>
        <w:t xml:space="preserve">No período da garantia técnica </w:t>
      </w:r>
      <w:r w:rsidRPr="00E26941">
        <w:rPr>
          <w:b/>
          <w:color w:val="000000" w:themeColor="text1"/>
          <w:u w:val="single"/>
        </w:rPr>
        <w:t xml:space="preserve">NÃO </w:t>
      </w:r>
      <w:r w:rsidRPr="00E26941">
        <w:rPr>
          <w:color w:val="000000" w:themeColor="text1"/>
          <w:u w:val="single"/>
        </w:rPr>
        <w:t>haverá nenhum ônus ou pagamento mensal devido à contratada</w:t>
      </w:r>
      <w:r w:rsidRPr="00E26941">
        <w:rPr>
          <w:color w:val="000000" w:themeColor="text1"/>
        </w:rPr>
        <w:t>.</w:t>
      </w:r>
    </w:p>
    <w:p w:rsidR="00002FD1" w:rsidRPr="00E26941" w:rsidRDefault="00002FD1" w:rsidP="00002FD1">
      <w:pPr>
        <w:spacing w:before="120" w:after="120" w:line="360" w:lineRule="auto"/>
        <w:jc w:val="both"/>
        <w:rPr>
          <w:color w:val="000000" w:themeColor="text1"/>
        </w:rPr>
      </w:pPr>
    </w:p>
    <w:p w:rsidR="00751E1D" w:rsidRPr="00E26941" w:rsidRDefault="00751E1D" w:rsidP="00751E1D">
      <w:pPr>
        <w:spacing w:before="120" w:after="120" w:line="360" w:lineRule="auto"/>
        <w:jc w:val="both"/>
        <w:rPr>
          <w:rFonts w:cstheme="minorHAnsi"/>
          <w:b/>
          <w:bCs/>
          <w:color w:val="000000" w:themeColor="text1"/>
          <w:u w:val="single"/>
        </w:rPr>
      </w:pPr>
      <w:r w:rsidRPr="00E26941">
        <w:rPr>
          <w:rFonts w:cstheme="minorHAnsi"/>
          <w:b/>
          <w:iCs/>
          <w:color w:val="000000" w:themeColor="text1"/>
          <w:u w:val="single"/>
        </w:rPr>
        <w:t>A</w:t>
      </w:r>
      <w:r w:rsidR="00E26941">
        <w:rPr>
          <w:rFonts w:cstheme="minorHAnsi"/>
          <w:b/>
          <w:iCs/>
          <w:color w:val="000000" w:themeColor="text1"/>
          <w:u w:val="single"/>
        </w:rPr>
        <w:t xml:space="preserve"> partir do</w:t>
      </w:r>
      <w:r w:rsidRPr="00E26941">
        <w:rPr>
          <w:rFonts w:cstheme="minorHAnsi"/>
          <w:b/>
          <w:iCs/>
          <w:color w:val="000000" w:themeColor="text1"/>
          <w:u w:val="single"/>
        </w:rPr>
        <w:t xml:space="preserve"> 13° mês </w:t>
      </w:r>
      <w:r w:rsidR="0017068A" w:rsidRPr="00E26941">
        <w:rPr>
          <w:rFonts w:cstheme="minorHAnsi"/>
          <w:b/>
          <w:iCs/>
          <w:color w:val="000000" w:themeColor="text1"/>
          <w:u w:val="single"/>
        </w:rPr>
        <w:t>at</w:t>
      </w:r>
      <w:r w:rsidR="00942A56" w:rsidRPr="00E26941">
        <w:rPr>
          <w:rFonts w:cstheme="minorHAnsi"/>
          <w:b/>
          <w:iCs/>
          <w:color w:val="000000" w:themeColor="text1"/>
          <w:u w:val="single"/>
        </w:rPr>
        <w:t>é</w:t>
      </w:r>
      <w:r w:rsidR="0017068A" w:rsidRPr="00E26941">
        <w:rPr>
          <w:rFonts w:cstheme="minorHAnsi"/>
          <w:b/>
          <w:iCs/>
          <w:color w:val="000000" w:themeColor="text1"/>
          <w:u w:val="single"/>
        </w:rPr>
        <w:t xml:space="preserve"> findar o prazo </w:t>
      </w:r>
      <w:r w:rsidR="00942A56" w:rsidRPr="00E26941">
        <w:rPr>
          <w:rFonts w:cstheme="minorHAnsi"/>
          <w:b/>
          <w:iCs/>
          <w:color w:val="000000" w:themeColor="text1"/>
          <w:u w:val="single"/>
        </w:rPr>
        <w:t>má</w:t>
      </w:r>
      <w:r w:rsidR="0017068A" w:rsidRPr="00E26941">
        <w:rPr>
          <w:rFonts w:cstheme="minorHAnsi"/>
          <w:b/>
          <w:iCs/>
          <w:color w:val="000000" w:themeColor="text1"/>
          <w:u w:val="single"/>
        </w:rPr>
        <w:t>ximo de</w:t>
      </w:r>
      <w:r w:rsidRPr="00E26941">
        <w:rPr>
          <w:rFonts w:cstheme="minorHAnsi"/>
          <w:b/>
          <w:iCs/>
          <w:color w:val="000000" w:themeColor="text1"/>
          <w:u w:val="single"/>
        </w:rPr>
        <w:t xml:space="preserve"> 60 meses</w:t>
      </w:r>
      <w:r w:rsidR="00002FD1" w:rsidRPr="00E26941">
        <w:rPr>
          <w:rFonts w:cstheme="minorHAnsi"/>
          <w:iCs/>
          <w:color w:val="000000" w:themeColor="text1"/>
        </w:rPr>
        <w:t>,</w:t>
      </w:r>
      <w:r w:rsidR="00C63176" w:rsidRPr="00E26941">
        <w:rPr>
          <w:rFonts w:cstheme="minorHAnsi"/>
          <w:iCs/>
          <w:color w:val="000000" w:themeColor="text1"/>
        </w:rPr>
        <w:t xml:space="preserve"> </w:t>
      </w:r>
      <w:r w:rsidRPr="00E26941">
        <w:rPr>
          <w:rFonts w:cstheme="minorHAnsi"/>
          <w:iCs/>
          <w:color w:val="000000" w:themeColor="text1"/>
        </w:rPr>
        <w:t>a empresa</w:t>
      </w:r>
      <w:proofErr w:type="gramStart"/>
      <w:r w:rsidRPr="00E26941">
        <w:rPr>
          <w:rFonts w:cstheme="minorHAnsi"/>
          <w:iCs/>
          <w:color w:val="000000" w:themeColor="text1"/>
        </w:rPr>
        <w:t xml:space="preserve">  </w:t>
      </w:r>
      <w:proofErr w:type="gramEnd"/>
      <w:r w:rsidRPr="00E26941">
        <w:rPr>
          <w:rFonts w:cstheme="minorHAnsi"/>
          <w:iCs/>
          <w:color w:val="000000" w:themeColor="text1"/>
        </w:rPr>
        <w:t xml:space="preserve">efetuará </w:t>
      </w:r>
      <w:r w:rsidRPr="00E26941">
        <w:rPr>
          <w:rFonts w:cstheme="minorHAnsi"/>
          <w:b/>
          <w:bCs/>
          <w:color w:val="000000" w:themeColor="text1"/>
        </w:rPr>
        <w:t>Manutenção contínua (preventiva, corretiva e preditiva) com fornecimento de materiais</w:t>
      </w:r>
      <w:r w:rsidR="00002FD1" w:rsidRPr="00E26941">
        <w:rPr>
          <w:rFonts w:cstheme="minorHAnsi"/>
          <w:b/>
          <w:bCs/>
          <w:color w:val="000000" w:themeColor="text1"/>
        </w:rPr>
        <w:t xml:space="preserve"> conforme previsto no memorial</w:t>
      </w:r>
      <w:r w:rsidRPr="00E26941">
        <w:rPr>
          <w:rFonts w:cstheme="minorHAnsi"/>
          <w:b/>
          <w:bCs/>
          <w:color w:val="000000" w:themeColor="text1"/>
        </w:rPr>
        <w:t xml:space="preserve">. </w:t>
      </w:r>
      <w:r w:rsidRPr="00E26941">
        <w:rPr>
          <w:rFonts w:cstheme="minorHAnsi"/>
          <w:b/>
          <w:bCs/>
          <w:color w:val="000000" w:themeColor="text1"/>
          <w:u w:val="single"/>
        </w:rPr>
        <w:t>Neste período</w:t>
      </w:r>
      <w:proofErr w:type="gramStart"/>
      <w:r w:rsidRPr="00E26941">
        <w:rPr>
          <w:rFonts w:cstheme="minorHAnsi"/>
          <w:b/>
          <w:bCs/>
          <w:color w:val="000000" w:themeColor="text1"/>
          <w:u w:val="single"/>
        </w:rPr>
        <w:t xml:space="preserve">  </w:t>
      </w:r>
      <w:proofErr w:type="gramEnd"/>
      <w:r w:rsidRPr="00E26941">
        <w:rPr>
          <w:rFonts w:cstheme="minorHAnsi"/>
          <w:b/>
          <w:bCs/>
          <w:color w:val="000000" w:themeColor="text1"/>
          <w:u w:val="single"/>
        </w:rPr>
        <w:t>haverá  pagamento  me</w:t>
      </w:r>
      <w:r w:rsidR="00942A56" w:rsidRPr="00E26941">
        <w:rPr>
          <w:rFonts w:cstheme="minorHAnsi"/>
          <w:b/>
          <w:bCs/>
          <w:color w:val="000000" w:themeColor="text1"/>
          <w:u w:val="single"/>
        </w:rPr>
        <w:t>nsal  referente  a   manutenção</w:t>
      </w:r>
      <w:r w:rsidR="00002FD1" w:rsidRPr="00E26941">
        <w:rPr>
          <w:rFonts w:cstheme="minorHAnsi"/>
          <w:b/>
          <w:bCs/>
          <w:color w:val="000000" w:themeColor="text1"/>
          <w:u w:val="single"/>
        </w:rPr>
        <w:t xml:space="preserve"> conforme  previsto item 3</w:t>
      </w:r>
      <w:r w:rsidR="00942A56" w:rsidRPr="00E26941">
        <w:rPr>
          <w:rFonts w:cstheme="minorHAnsi"/>
          <w:b/>
          <w:bCs/>
          <w:color w:val="000000" w:themeColor="text1"/>
          <w:u w:val="single"/>
        </w:rPr>
        <w:t>.</w:t>
      </w:r>
    </w:p>
    <w:p w:rsidR="0017068A" w:rsidRDefault="0017068A" w:rsidP="00751E1D">
      <w:pPr>
        <w:spacing w:before="120" w:after="120" w:line="360" w:lineRule="auto"/>
        <w:jc w:val="both"/>
        <w:rPr>
          <w:rFonts w:cstheme="minorHAnsi"/>
          <w:b/>
          <w:bCs/>
        </w:rPr>
      </w:pPr>
    </w:p>
    <w:p w:rsidR="000C4DAB" w:rsidRPr="00E26941" w:rsidRDefault="001922FA" w:rsidP="008C7E83">
      <w:pPr>
        <w:spacing w:before="120" w:after="120" w:line="360" w:lineRule="auto"/>
        <w:jc w:val="both"/>
        <w:rPr>
          <w:rFonts w:eastAsiaTheme="minorHAnsi" w:cs="Calibri"/>
          <w:color w:val="000000" w:themeColor="text1"/>
        </w:rPr>
      </w:pPr>
      <w:r w:rsidRPr="002E75AB">
        <w:rPr>
          <w:rFonts w:eastAsiaTheme="minorHAnsi" w:cs="Calibri"/>
        </w:rPr>
        <w:t>6.</w:t>
      </w:r>
      <w:r w:rsidR="00002FD1">
        <w:rPr>
          <w:rFonts w:eastAsiaTheme="minorHAnsi" w:cs="Calibri"/>
        </w:rPr>
        <w:t>7</w:t>
      </w:r>
      <w:r w:rsidR="00A74FF3">
        <w:rPr>
          <w:rFonts w:eastAsiaTheme="minorHAnsi" w:cs="Calibri"/>
        </w:rPr>
        <w:tab/>
      </w:r>
      <w:r w:rsidR="000C4DAB" w:rsidRPr="00E26941">
        <w:rPr>
          <w:color w:val="000000" w:themeColor="text1"/>
        </w:rPr>
        <w:t xml:space="preserve">O prazo de vigência da contratação é </w:t>
      </w:r>
      <w:r w:rsidR="000C4DAB" w:rsidRPr="00E26941">
        <w:rPr>
          <w:b/>
          <w:color w:val="000000" w:themeColor="text1"/>
        </w:rPr>
        <w:t xml:space="preserve">de </w:t>
      </w:r>
      <w:proofErr w:type="gramStart"/>
      <w:r w:rsidR="00002FD1" w:rsidRPr="00E26941">
        <w:rPr>
          <w:b/>
          <w:color w:val="000000" w:themeColor="text1"/>
        </w:rPr>
        <w:t>5</w:t>
      </w:r>
      <w:proofErr w:type="gramEnd"/>
      <w:r w:rsidR="000C4DAB" w:rsidRPr="00E26941">
        <w:rPr>
          <w:b/>
          <w:color w:val="000000" w:themeColor="text1"/>
        </w:rPr>
        <w:t xml:space="preserve"> meses</w:t>
      </w:r>
      <w:r w:rsidR="000C4DAB" w:rsidRPr="00E26941">
        <w:rPr>
          <w:color w:val="000000" w:themeColor="text1"/>
        </w:rPr>
        <w:t xml:space="preserve"> para a entrega definitiva do fornecimento e instalação dos equipamentos e serviços correlatos, acrescida de </w:t>
      </w:r>
      <w:r w:rsidR="000C4DAB" w:rsidRPr="00E26941">
        <w:rPr>
          <w:b/>
          <w:color w:val="000000" w:themeColor="text1"/>
        </w:rPr>
        <w:t>60 meses</w:t>
      </w:r>
      <w:r w:rsidR="000C4DAB" w:rsidRPr="00E26941">
        <w:rPr>
          <w:color w:val="000000" w:themeColor="text1"/>
        </w:rPr>
        <w:t xml:space="preserve"> de serviços de manutenção preventiva, corretiva e preditiva, totalizando a vigência de 6</w:t>
      </w:r>
      <w:r w:rsidR="00002FD1" w:rsidRPr="00E26941">
        <w:rPr>
          <w:color w:val="000000" w:themeColor="text1"/>
        </w:rPr>
        <w:t>5</w:t>
      </w:r>
      <w:r w:rsidR="000C4DAB" w:rsidRPr="00E26941">
        <w:rPr>
          <w:color w:val="000000" w:themeColor="text1"/>
        </w:rPr>
        <w:t xml:space="preserve"> meses, podendo a vigência dos serviços de manutenção ser prorrogada por igual período de 60 meses com fulcro no art. 107 da Lei nº 14.133/2021. </w:t>
      </w:r>
      <w:r w:rsidR="000C4DAB" w:rsidRPr="00E26941">
        <w:rPr>
          <w:rFonts w:eastAsiaTheme="minorHAnsi" w:cs="Calibri"/>
          <w:color w:val="000000" w:themeColor="text1"/>
        </w:rPr>
        <w:t xml:space="preserve"> </w:t>
      </w:r>
    </w:p>
    <w:p w:rsidR="0051512E" w:rsidRPr="009B3FE8" w:rsidRDefault="0051512E" w:rsidP="008C7E83">
      <w:pPr>
        <w:spacing w:before="120" w:after="120" w:line="360" w:lineRule="auto"/>
        <w:jc w:val="both"/>
        <w:rPr>
          <w:rFonts w:eastAsiaTheme="minorHAnsi" w:cs="Calibri"/>
          <w:b/>
          <w:u w:val="single"/>
        </w:rPr>
      </w:pPr>
      <w:r w:rsidRPr="009B3FE8">
        <w:rPr>
          <w:rFonts w:eastAsiaTheme="minorHAnsi" w:cs="Calibri"/>
          <w:b/>
          <w:u w:val="single"/>
        </w:rPr>
        <w:t>Justificativa</w:t>
      </w:r>
      <w:r w:rsidR="00B851A4" w:rsidRPr="009B3FE8">
        <w:rPr>
          <w:rFonts w:eastAsiaTheme="minorHAnsi" w:cs="Calibri"/>
          <w:b/>
          <w:u w:val="single"/>
        </w:rPr>
        <w:t xml:space="preserve"> vigência de</w:t>
      </w:r>
      <w:r w:rsidRPr="009B3FE8">
        <w:rPr>
          <w:rFonts w:eastAsiaTheme="minorHAnsi" w:cs="Calibri"/>
          <w:b/>
          <w:u w:val="single"/>
        </w:rPr>
        <w:t xml:space="preserve"> 60 meses</w:t>
      </w:r>
      <w:r w:rsidR="009B3FE8">
        <w:rPr>
          <w:rFonts w:eastAsiaTheme="minorHAnsi" w:cs="Calibri"/>
          <w:b/>
          <w:u w:val="single"/>
        </w:rPr>
        <w:t>:</w:t>
      </w:r>
    </w:p>
    <w:p w:rsidR="004B2919" w:rsidRPr="002E75AB" w:rsidRDefault="004B2919" w:rsidP="004B2919">
      <w:pPr>
        <w:jc w:val="both"/>
      </w:pPr>
      <w:r w:rsidRPr="002E75AB">
        <w:t>Os ativos devem ser adquiridos com garantia de funcionamento provida pelo fornecedor durante sua vida útil (ciclo de vida).</w:t>
      </w:r>
    </w:p>
    <w:p w:rsidR="004B2919" w:rsidRPr="002E75AB" w:rsidRDefault="004B2919" w:rsidP="004B2919">
      <w:pPr>
        <w:jc w:val="both"/>
      </w:pPr>
      <w:r w:rsidRPr="002E75AB">
        <w:t xml:space="preserve">Tal procedimento se justifica pelo fato de que, de forma geral a contratação, a </w:t>
      </w:r>
      <w:proofErr w:type="spellStart"/>
      <w:r w:rsidRPr="002E75AB">
        <w:t>posteriori</w:t>
      </w:r>
      <w:proofErr w:type="spellEnd"/>
      <w:r w:rsidRPr="002E75AB">
        <w:t xml:space="preserve">, de serviços de manutenção para ativos fora de garantia, usualmente é mais onerosa para a Administração do que quando o bem é adquirido com garantia para toda sua vida útil. </w:t>
      </w:r>
    </w:p>
    <w:p w:rsidR="004B2919" w:rsidRPr="002E75AB" w:rsidRDefault="004B2919" w:rsidP="004B2919">
      <w:pPr>
        <w:jc w:val="both"/>
      </w:pPr>
      <w:r w:rsidRPr="002E75AB">
        <w:t xml:space="preserve">Ainda, os contratos de manutenção têm seus custos elevados na medida em que os bens </w:t>
      </w:r>
      <w:proofErr w:type="spellStart"/>
      <w:r w:rsidRPr="002E75AB">
        <w:t>manutenidos</w:t>
      </w:r>
      <w:proofErr w:type="spellEnd"/>
      <w:r w:rsidRPr="002E75AB">
        <w:t xml:space="preserve"> se tornam obsoletos.</w:t>
      </w:r>
    </w:p>
    <w:p w:rsidR="004B2919" w:rsidRPr="002E75AB" w:rsidRDefault="004B2919" w:rsidP="004B2919">
      <w:pPr>
        <w:jc w:val="both"/>
      </w:pPr>
      <w:r w:rsidRPr="002E75AB">
        <w:lastRenderedPageBreak/>
        <w:t>Ou seja, quanto mais antigo for o equipamento, menor seu valor comercial e maior será seu custo de manutenção, devido à dificuldade de provimento de peças de reposição e do maior risco do fornecedor descumprir os níveis de serviço exigidos para reparo desses equipamentos.</w:t>
      </w:r>
    </w:p>
    <w:p w:rsidR="004B2919" w:rsidRPr="002E75AB" w:rsidRDefault="004B2919" w:rsidP="004B2919">
      <w:pPr>
        <w:jc w:val="both"/>
      </w:pPr>
      <w:r w:rsidRPr="002E75AB">
        <w:t>Tem-se, portanto, que um dos fatores que para definição do posicionamento adequado da tecnologia é o tempo de vida útil previsto para utilização do ativo e, por conseguinte, o tempo de garantia de funcionamento a ser contratados.</w:t>
      </w:r>
    </w:p>
    <w:p w:rsidR="004B2919" w:rsidRPr="002E75AB" w:rsidRDefault="004B2919" w:rsidP="004B2919">
      <w:pPr>
        <w:jc w:val="both"/>
      </w:pPr>
      <w:r w:rsidRPr="002E75AB">
        <w:t>Com base nestes conceitos, os órgãos da Administração pública estão adquirindo equipamentos já com manutenção por períodos mais longos próxi</w:t>
      </w:r>
      <w:r w:rsidR="00B851A4">
        <w:t>mos do final da sua vida útil (ciclo de vida)</w:t>
      </w:r>
      <w:r w:rsidRPr="002E75AB">
        <w:t>. Para o caso em tela, identificou-se</w:t>
      </w:r>
      <w:r w:rsidR="00B851A4">
        <w:t xml:space="preserve"> que a vigência contratual mais</w:t>
      </w:r>
      <w:r w:rsidRPr="002E75AB">
        <w:t xml:space="preserve"> vantajosa para administração seria o período máximo permitido de </w:t>
      </w:r>
      <w:proofErr w:type="gramStart"/>
      <w:r w:rsidRPr="002E75AB">
        <w:t>5</w:t>
      </w:r>
      <w:proofErr w:type="gramEnd"/>
      <w:r w:rsidRPr="002E75AB">
        <w:t xml:space="preserve"> anos.</w:t>
      </w:r>
    </w:p>
    <w:p w:rsidR="0051512E" w:rsidRPr="002E75AB" w:rsidRDefault="0051512E" w:rsidP="008C7E83">
      <w:pPr>
        <w:spacing w:before="120" w:after="120" w:line="360" w:lineRule="auto"/>
        <w:jc w:val="both"/>
        <w:rPr>
          <w:rFonts w:eastAsiaTheme="minorHAnsi" w:cs="Calibri"/>
        </w:rPr>
      </w:pPr>
    </w:p>
    <w:p w:rsidR="00A74BFF" w:rsidRPr="002E75AB" w:rsidRDefault="001922FA" w:rsidP="008C7E83">
      <w:pPr>
        <w:spacing w:before="120" w:after="120" w:line="360" w:lineRule="auto"/>
        <w:jc w:val="both"/>
        <w:rPr>
          <w:rFonts w:eastAsiaTheme="minorHAnsi" w:cs="Calibri"/>
        </w:rPr>
      </w:pPr>
      <w:r w:rsidRPr="002E75AB">
        <w:rPr>
          <w:rFonts w:eastAsiaTheme="minorHAnsi" w:cs="Calibri"/>
        </w:rPr>
        <w:t>6.</w:t>
      </w:r>
      <w:r w:rsidR="0067704E">
        <w:rPr>
          <w:rFonts w:eastAsiaTheme="minorHAnsi" w:cs="Calibri"/>
        </w:rPr>
        <w:t>8</w:t>
      </w:r>
      <w:r w:rsidR="00EE40EA" w:rsidRPr="002E75AB">
        <w:rPr>
          <w:rFonts w:eastAsiaTheme="minorHAnsi" w:cs="Calibri"/>
        </w:rPr>
        <w:t xml:space="preserve"> </w:t>
      </w:r>
      <w:r w:rsidR="00A74FF3">
        <w:rPr>
          <w:rFonts w:eastAsiaTheme="minorHAnsi" w:cs="Calibri"/>
        </w:rPr>
        <w:tab/>
      </w:r>
      <w:r w:rsidR="00156716" w:rsidRPr="002E75AB">
        <w:rPr>
          <w:rFonts w:eastAsiaTheme="minorHAnsi" w:cs="Calibri"/>
        </w:rPr>
        <w:t>I</w:t>
      </w:r>
      <w:r w:rsidR="00A74BFF" w:rsidRPr="002E75AB">
        <w:rPr>
          <w:rFonts w:eastAsiaTheme="minorHAnsi" w:cs="Calibri"/>
        </w:rPr>
        <w:t>nstalações</w:t>
      </w:r>
      <w:r w:rsidR="00491949" w:rsidRPr="002E75AB">
        <w:rPr>
          <w:rFonts w:eastAsiaTheme="minorHAnsi" w:cs="Calibri"/>
        </w:rPr>
        <w:t xml:space="preserve"> </w:t>
      </w:r>
      <w:r w:rsidR="00A74BFF" w:rsidRPr="002E75AB">
        <w:rPr>
          <w:rFonts w:eastAsiaTheme="minorHAnsi" w:cs="Calibri"/>
        </w:rPr>
        <w:t>de água e luz</w:t>
      </w:r>
      <w:r w:rsidR="001F3112" w:rsidRPr="002E75AB">
        <w:rPr>
          <w:rFonts w:eastAsiaTheme="minorHAnsi" w:cs="Calibri"/>
        </w:rPr>
        <w:t>:</w:t>
      </w:r>
      <w:r w:rsidR="00A74BFF" w:rsidRPr="002E75AB">
        <w:rPr>
          <w:rFonts w:eastAsiaTheme="minorHAnsi" w:cs="Calibri"/>
        </w:rPr>
        <w:t xml:space="preserve"> </w:t>
      </w:r>
    </w:p>
    <w:p w:rsidR="00263271" w:rsidRPr="002E75AB" w:rsidRDefault="005858D4" w:rsidP="008C7E83">
      <w:pPr>
        <w:spacing w:before="120" w:after="120" w:line="360" w:lineRule="auto"/>
        <w:ind w:left="426"/>
        <w:jc w:val="both"/>
        <w:rPr>
          <w:rFonts w:eastAsiaTheme="minorHAnsi" w:cs="Calibri"/>
        </w:rPr>
      </w:pPr>
      <w:r>
        <w:rPr>
          <w:rFonts w:eastAsiaTheme="minorHAnsi" w:cs="Calibri"/>
        </w:rPr>
        <w:pict>
          <v:rect id="_x0000_s1254" style="position:absolute;left:0;text-align:left;margin-left:-4.35pt;margin-top:4.15pt;width:6.3pt;height:6.65pt;z-index:25166848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ed="f" strokecolor="windowText" strokeweight="1pt">
            <w10:wrap anchorx="margin"/>
          </v:rect>
        </w:pict>
      </w:r>
      <w:r w:rsidR="00156716" w:rsidRPr="002E75AB">
        <w:rPr>
          <w:rFonts w:eastAsiaTheme="minorHAnsi" w:cs="Calibri"/>
        </w:rPr>
        <w:t xml:space="preserve">A contratada </w:t>
      </w:r>
      <w:r w:rsidR="00122664" w:rsidRPr="002E75AB">
        <w:rPr>
          <w:rFonts w:eastAsiaTheme="minorHAnsi" w:cs="Calibri"/>
        </w:rPr>
        <w:t>deverá custear os valores de água e luz</w:t>
      </w:r>
      <w:r w:rsidR="00316F7C" w:rsidRPr="002E75AB">
        <w:rPr>
          <w:rFonts w:eastAsiaTheme="minorHAnsi" w:cs="Calibri"/>
        </w:rPr>
        <w:t>, conforme orçamento</w:t>
      </w:r>
      <w:r w:rsidR="00122664" w:rsidRPr="002E75AB">
        <w:rPr>
          <w:rFonts w:eastAsiaTheme="minorHAnsi" w:cs="Calibri"/>
        </w:rPr>
        <w:t>.</w:t>
      </w:r>
    </w:p>
    <w:p w:rsidR="0047088A" w:rsidRPr="002E75AB" w:rsidRDefault="005858D4" w:rsidP="008C7E83">
      <w:pPr>
        <w:spacing w:before="120" w:after="120" w:line="360" w:lineRule="auto"/>
        <w:ind w:left="426"/>
        <w:jc w:val="both"/>
        <w:rPr>
          <w:rFonts w:eastAsiaTheme="minorHAnsi" w:cs="Calibri"/>
        </w:rPr>
      </w:pPr>
      <w:r>
        <w:rPr>
          <w:rFonts w:eastAsiaTheme="minorHAnsi" w:cs="Calibri"/>
        </w:rPr>
        <w:pict>
          <v:rect id="_x0000_s1364" style="position:absolute;left:0;text-align:left;margin-left:-4.35pt;margin-top:6.2pt;width:6.3pt;height:6.65pt;z-index:251703296;visibility:visible;mso-position-horizontal-relative:margin;mso-width-relative:margin;mso-height-relative:margin;v-text-anchor:middle" fillcolor="black [3213]" strokecolor="windowText" strokeweight="1pt">
            <w10:wrap anchorx="margin"/>
          </v:rect>
        </w:pict>
      </w:r>
      <w:r w:rsidR="00122664" w:rsidRPr="002E75AB">
        <w:rPr>
          <w:rFonts w:eastAsiaTheme="minorHAnsi" w:cs="Calibri"/>
        </w:rPr>
        <w:t xml:space="preserve">A </w:t>
      </w:r>
      <w:r w:rsidR="000E6609" w:rsidRPr="002E75AB">
        <w:rPr>
          <w:rFonts w:eastAsiaTheme="minorHAnsi" w:cs="Calibri"/>
        </w:rPr>
        <w:t xml:space="preserve">contratada poderá utilizar as instalações existentes de água e luz do prédio, sem nenhum custo. </w:t>
      </w:r>
    </w:p>
    <w:p w:rsidR="00122664" w:rsidRPr="002E75AB" w:rsidRDefault="00122664" w:rsidP="008C7E83">
      <w:pPr>
        <w:spacing w:before="120" w:after="120" w:line="360" w:lineRule="auto"/>
        <w:jc w:val="both"/>
        <w:rPr>
          <w:rFonts w:eastAsiaTheme="minorHAnsi" w:cs="Calibri"/>
        </w:rPr>
      </w:pPr>
    </w:p>
    <w:p w:rsidR="00762822" w:rsidRPr="002E75AB" w:rsidRDefault="001922FA" w:rsidP="008C7E83">
      <w:pPr>
        <w:spacing w:before="120" w:after="120" w:line="360" w:lineRule="auto"/>
        <w:jc w:val="both"/>
        <w:rPr>
          <w:rFonts w:eastAsiaTheme="minorHAnsi" w:cs="Calibri"/>
        </w:rPr>
      </w:pPr>
      <w:r w:rsidRPr="002E75AB">
        <w:rPr>
          <w:rFonts w:eastAsiaTheme="minorHAnsi" w:cs="Calibri"/>
        </w:rPr>
        <w:t>6.</w:t>
      </w:r>
      <w:r w:rsidR="0067704E">
        <w:rPr>
          <w:rFonts w:eastAsiaTheme="minorHAnsi" w:cs="Calibri"/>
        </w:rPr>
        <w:t>9</w:t>
      </w:r>
      <w:r w:rsidR="00423AEC" w:rsidRPr="002E75AB">
        <w:rPr>
          <w:rFonts w:eastAsiaTheme="minorHAnsi" w:cs="Calibri"/>
        </w:rPr>
        <w:t xml:space="preserve"> </w:t>
      </w:r>
      <w:r w:rsidR="00A74FF3">
        <w:rPr>
          <w:rFonts w:eastAsiaTheme="minorHAnsi" w:cs="Calibri"/>
        </w:rPr>
        <w:tab/>
      </w:r>
      <w:r w:rsidR="00814696" w:rsidRPr="002E75AB">
        <w:rPr>
          <w:rFonts w:eastAsiaTheme="minorHAnsi" w:cs="Calibri"/>
        </w:rPr>
        <w:t>R</w:t>
      </w:r>
      <w:r w:rsidR="00E612C1" w:rsidRPr="002E75AB">
        <w:rPr>
          <w:rFonts w:eastAsiaTheme="minorHAnsi" w:cs="Calibri"/>
        </w:rPr>
        <w:t>ecebimento</w:t>
      </w:r>
    </w:p>
    <w:p w:rsidR="00762822" w:rsidRPr="002E75AB" w:rsidRDefault="005858D4" w:rsidP="00762822">
      <w:pPr>
        <w:spacing w:before="120" w:after="120" w:line="360" w:lineRule="auto"/>
        <w:ind w:left="426"/>
        <w:jc w:val="both"/>
        <w:rPr>
          <w:rFonts w:cs="Calibri"/>
        </w:rPr>
      </w:pPr>
      <w:r>
        <w:rPr>
          <w:rFonts w:cs="Calibri"/>
          <w:noProof/>
          <w:lang w:eastAsia="pt-BR"/>
        </w:rPr>
        <w:pict>
          <v:rect id="Retângulo 85" o:spid="_x0000_s1417" style="position:absolute;left:0;text-align:left;margin-left:.45pt;margin-top:4.2pt;width:6.3pt;height:6.65pt;z-index:251761664;visibility:visible;mso-position-horizontal-relative:margin;mso-width-relative:margin;mso-height-relative:margin;v-text-anchor:middle" fillcolor="black [3213]" strokecolor="windowText" strokeweight="1pt">
            <v:path arrowok="t"/>
            <w10:wrap anchorx="margin"/>
          </v:rect>
        </w:pict>
      </w:r>
      <w:r w:rsidR="00B851A4">
        <w:rPr>
          <w:rFonts w:cs="Calibri"/>
        </w:rPr>
        <w:t>Recebimento</w:t>
      </w:r>
      <w:r w:rsidR="00762822" w:rsidRPr="002E75AB">
        <w:rPr>
          <w:rFonts w:cs="Calibri"/>
        </w:rPr>
        <w:t xml:space="preserve"> Misto. </w:t>
      </w:r>
    </w:p>
    <w:p w:rsidR="00762822" w:rsidRPr="002E75AB" w:rsidRDefault="00762822" w:rsidP="008C7E83">
      <w:pPr>
        <w:spacing w:before="120" w:after="120" w:line="360" w:lineRule="auto"/>
        <w:jc w:val="both"/>
        <w:rPr>
          <w:rFonts w:eastAsiaTheme="minorHAnsi" w:cs="Calibri"/>
        </w:rPr>
      </w:pPr>
    </w:p>
    <w:p w:rsidR="00431709" w:rsidRPr="002E75AB" w:rsidRDefault="00431709" w:rsidP="008C7E83">
      <w:pPr>
        <w:spacing w:before="120" w:after="120" w:line="360" w:lineRule="auto"/>
        <w:jc w:val="both"/>
        <w:rPr>
          <w:rFonts w:eastAsiaTheme="minorHAnsi" w:cs="Calibri"/>
          <w:b/>
        </w:rPr>
      </w:pPr>
      <w:r w:rsidRPr="002E75AB">
        <w:rPr>
          <w:rFonts w:eastAsiaTheme="minorHAnsi" w:cs="Calibri"/>
          <w:b/>
        </w:rPr>
        <w:t>6.</w:t>
      </w:r>
      <w:r w:rsidR="0067704E">
        <w:rPr>
          <w:rFonts w:eastAsiaTheme="minorHAnsi" w:cs="Calibri"/>
          <w:b/>
        </w:rPr>
        <w:t>9</w:t>
      </w:r>
      <w:r w:rsidR="005F2179">
        <w:rPr>
          <w:rFonts w:eastAsiaTheme="minorHAnsi" w:cs="Calibri"/>
          <w:b/>
        </w:rPr>
        <w:t xml:space="preserve">.1 </w:t>
      </w:r>
      <w:r w:rsidR="00A74FF3">
        <w:rPr>
          <w:rFonts w:eastAsiaTheme="minorHAnsi" w:cs="Calibri"/>
          <w:b/>
        </w:rPr>
        <w:tab/>
      </w:r>
      <w:r w:rsidRPr="002E75AB">
        <w:rPr>
          <w:rFonts w:eastAsiaTheme="minorHAnsi" w:cs="Calibri"/>
          <w:b/>
        </w:rPr>
        <w:t xml:space="preserve">Recebimento do Fornecimento </w:t>
      </w:r>
    </w:p>
    <w:p w:rsidR="00431709" w:rsidRPr="002E75AB" w:rsidRDefault="00431709" w:rsidP="00431709">
      <w:pPr>
        <w:pStyle w:val="NormalWeb"/>
        <w:spacing w:before="120" w:line="360" w:lineRule="auto"/>
        <w:rPr>
          <w:rFonts w:asciiTheme="minorHAnsi" w:hAnsiTheme="minorHAnsi" w:cstheme="minorHAnsi"/>
          <w:sz w:val="22"/>
          <w:szCs w:val="22"/>
        </w:rPr>
      </w:pPr>
      <w:r w:rsidRPr="002E75AB">
        <w:rPr>
          <w:rFonts w:asciiTheme="minorHAnsi" w:hAnsiTheme="minorHAnsi" w:cstheme="minorHAnsi"/>
          <w:sz w:val="22"/>
          <w:szCs w:val="22"/>
        </w:rPr>
        <w:t xml:space="preserve">O recebimento dos equipamentos ocorrerá em duas etapas sucessivas: </w:t>
      </w:r>
    </w:p>
    <w:p w:rsidR="00431709" w:rsidRPr="002E75AB" w:rsidRDefault="00431709" w:rsidP="00431709">
      <w:pPr>
        <w:pStyle w:val="NormalWeb"/>
        <w:numPr>
          <w:ilvl w:val="0"/>
          <w:numId w:val="24"/>
        </w:numPr>
        <w:spacing w:before="120" w:after="120" w:line="360" w:lineRule="auto"/>
        <w:rPr>
          <w:rFonts w:asciiTheme="minorHAnsi" w:hAnsiTheme="minorHAnsi" w:cstheme="minorHAnsi"/>
          <w:bCs/>
          <w:sz w:val="22"/>
          <w:szCs w:val="22"/>
        </w:rPr>
      </w:pPr>
      <w:r w:rsidRPr="002E75AB">
        <w:rPr>
          <w:rFonts w:asciiTheme="minorHAnsi" w:hAnsiTheme="minorHAnsi" w:cstheme="minorHAnsi"/>
          <w:b/>
          <w:bCs/>
          <w:sz w:val="22"/>
          <w:szCs w:val="22"/>
        </w:rPr>
        <w:t>Provisoriamente</w:t>
      </w:r>
      <w:r w:rsidRPr="002E75AB">
        <w:rPr>
          <w:rFonts w:asciiTheme="minorHAnsi" w:hAnsiTheme="minorHAnsi" w:cstheme="minorHAnsi"/>
          <w:bCs/>
          <w:sz w:val="22"/>
          <w:szCs w:val="22"/>
        </w:rPr>
        <w:t xml:space="preserve">, no prazo de até </w:t>
      </w:r>
      <w:proofErr w:type="gramStart"/>
      <w:r w:rsidRPr="002E75AB">
        <w:rPr>
          <w:rFonts w:asciiTheme="minorHAnsi" w:hAnsiTheme="minorHAnsi" w:cstheme="minorHAnsi"/>
          <w:b/>
          <w:bCs/>
          <w:sz w:val="22"/>
          <w:szCs w:val="22"/>
        </w:rPr>
        <w:t>7</w:t>
      </w:r>
      <w:proofErr w:type="gramEnd"/>
      <w:r w:rsidRPr="002E75AB">
        <w:rPr>
          <w:rFonts w:asciiTheme="minorHAnsi" w:hAnsiTheme="minorHAnsi" w:cstheme="minorHAnsi"/>
          <w:b/>
          <w:bCs/>
          <w:sz w:val="22"/>
          <w:szCs w:val="22"/>
        </w:rPr>
        <w:t xml:space="preserve"> (sete)</w:t>
      </w:r>
      <w:r w:rsidRPr="002E75AB">
        <w:rPr>
          <w:rFonts w:asciiTheme="minorHAnsi" w:hAnsiTheme="minorHAnsi" w:cstheme="minorHAnsi"/>
          <w:bCs/>
          <w:sz w:val="22"/>
          <w:szCs w:val="22"/>
        </w:rPr>
        <w:t xml:space="preserve"> dias após a entrega de todo o material solicitado acompanhado dos respectivos documentos fiscais de faturamento. </w:t>
      </w:r>
    </w:p>
    <w:p w:rsidR="00431709" w:rsidRPr="002E75AB" w:rsidRDefault="00431709" w:rsidP="00B851A4">
      <w:pPr>
        <w:pStyle w:val="NormalWeb"/>
        <w:numPr>
          <w:ilvl w:val="0"/>
          <w:numId w:val="24"/>
        </w:numPr>
        <w:spacing w:before="120" w:after="120" w:line="360" w:lineRule="auto"/>
        <w:jc w:val="both"/>
        <w:rPr>
          <w:rFonts w:asciiTheme="minorHAnsi" w:hAnsiTheme="minorHAnsi" w:cstheme="minorHAnsi"/>
          <w:bCs/>
          <w:sz w:val="22"/>
          <w:szCs w:val="22"/>
        </w:rPr>
      </w:pPr>
      <w:r w:rsidRPr="002E75AB">
        <w:rPr>
          <w:rFonts w:asciiTheme="minorHAnsi" w:hAnsiTheme="minorHAnsi" w:cstheme="minorHAnsi"/>
          <w:b/>
          <w:bCs/>
          <w:sz w:val="22"/>
          <w:szCs w:val="22"/>
        </w:rPr>
        <w:t>Definitivamente</w:t>
      </w:r>
      <w:r w:rsidRPr="002E75AB">
        <w:rPr>
          <w:rFonts w:asciiTheme="minorHAnsi" w:hAnsiTheme="minorHAnsi" w:cstheme="minorHAnsi"/>
          <w:bCs/>
          <w:sz w:val="22"/>
          <w:szCs w:val="22"/>
        </w:rPr>
        <w:t xml:space="preserve">, no prazo de até </w:t>
      </w:r>
      <w:r w:rsidRPr="002E75AB">
        <w:rPr>
          <w:rFonts w:asciiTheme="minorHAnsi" w:hAnsiTheme="minorHAnsi" w:cstheme="minorHAnsi"/>
          <w:b/>
          <w:bCs/>
          <w:sz w:val="22"/>
          <w:szCs w:val="22"/>
        </w:rPr>
        <w:t>15 (quinze)</w:t>
      </w:r>
      <w:r w:rsidRPr="002E75AB">
        <w:rPr>
          <w:rFonts w:asciiTheme="minorHAnsi" w:hAnsiTheme="minorHAnsi" w:cstheme="minorHAnsi"/>
          <w:bCs/>
          <w:sz w:val="22"/>
          <w:szCs w:val="22"/>
        </w:rPr>
        <w:t xml:space="preserve"> dias a contar da conclusão dos serviços de instalação e montagem e verificada a conformidade de todos os itens com as especificações do Edital, inclusive Garantia, nos termos do Anexo A item </w:t>
      </w:r>
      <w:proofErr w:type="gramStart"/>
      <w:r w:rsidRPr="002E75AB">
        <w:rPr>
          <w:rFonts w:asciiTheme="minorHAnsi" w:hAnsiTheme="minorHAnsi" w:cstheme="minorHAnsi"/>
          <w:bCs/>
          <w:sz w:val="22"/>
          <w:szCs w:val="22"/>
        </w:rPr>
        <w:t>4</w:t>
      </w:r>
      <w:proofErr w:type="gramEnd"/>
      <w:r w:rsidRPr="002E75AB">
        <w:rPr>
          <w:rFonts w:asciiTheme="minorHAnsi" w:hAnsiTheme="minorHAnsi" w:cstheme="minorHAnsi"/>
          <w:bCs/>
          <w:sz w:val="22"/>
          <w:szCs w:val="22"/>
        </w:rPr>
        <w:t xml:space="preserve">. Verificada a conformidade, será emitido o Termo do Recebimento Definitivo do objeto. </w:t>
      </w:r>
    </w:p>
    <w:p w:rsidR="00431709" w:rsidRPr="002E75AB" w:rsidRDefault="00431709" w:rsidP="00431709">
      <w:pPr>
        <w:spacing w:before="120" w:after="120" w:line="360" w:lineRule="auto"/>
        <w:jc w:val="both"/>
        <w:rPr>
          <w:rFonts w:cstheme="minorHAnsi"/>
          <w:lang w:eastAsia="pt-BR"/>
        </w:rPr>
      </w:pPr>
      <w:r w:rsidRPr="002E75AB">
        <w:rPr>
          <w:rFonts w:cstheme="minorHAnsi"/>
          <w:lang w:eastAsia="pt-BR"/>
        </w:rPr>
        <w:t>6.</w:t>
      </w:r>
      <w:r w:rsidR="0067704E">
        <w:rPr>
          <w:rFonts w:cstheme="minorHAnsi"/>
          <w:lang w:eastAsia="pt-BR"/>
        </w:rPr>
        <w:t>9</w:t>
      </w:r>
      <w:r w:rsidR="00A74FF3">
        <w:rPr>
          <w:rFonts w:cstheme="minorHAnsi"/>
          <w:lang w:eastAsia="pt-BR"/>
        </w:rPr>
        <w:t>.1.1</w:t>
      </w:r>
      <w:r w:rsidR="00A74FF3">
        <w:rPr>
          <w:rFonts w:cstheme="minorHAnsi"/>
          <w:lang w:eastAsia="pt-BR"/>
        </w:rPr>
        <w:tab/>
      </w:r>
      <w:r w:rsidRPr="002E75AB">
        <w:rPr>
          <w:rFonts w:cstheme="minorHAnsi"/>
          <w:lang w:eastAsia="pt-BR"/>
        </w:rPr>
        <w:t>Caso não estejam de acordo com o exigido, os bens serão recolhidos pela contratada, que terá o prazo de 15</w:t>
      </w:r>
      <w:r w:rsidRPr="002E75AB">
        <w:rPr>
          <w:rFonts w:cstheme="minorHAnsi"/>
          <w:i/>
          <w:iCs/>
          <w:lang w:eastAsia="pt-BR"/>
        </w:rPr>
        <w:t xml:space="preserve"> </w:t>
      </w:r>
      <w:r w:rsidRPr="002E75AB">
        <w:rPr>
          <w:rFonts w:cstheme="minorHAnsi"/>
          <w:lang w:eastAsia="pt-BR"/>
        </w:rPr>
        <w:t>(quinze)</w:t>
      </w:r>
      <w:r w:rsidRPr="002E75AB">
        <w:rPr>
          <w:rFonts w:cstheme="minorHAnsi"/>
          <w:i/>
          <w:iCs/>
          <w:lang w:eastAsia="pt-BR"/>
        </w:rPr>
        <w:t xml:space="preserve"> </w:t>
      </w:r>
      <w:r w:rsidRPr="002E75AB">
        <w:rPr>
          <w:rFonts w:cstheme="minorHAnsi"/>
          <w:lang w:eastAsia="pt-BR"/>
        </w:rPr>
        <w:t>dias, a contar da notificação, para providenciar sua substituição.</w:t>
      </w:r>
    </w:p>
    <w:p w:rsidR="00431709" w:rsidRPr="002E75AB" w:rsidRDefault="00431709" w:rsidP="008C7E83">
      <w:pPr>
        <w:spacing w:before="120" w:after="120" w:line="360" w:lineRule="auto"/>
        <w:jc w:val="both"/>
        <w:rPr>
          <w:rFonts w:eastAsiaTheme="minorHAnsi" w:cs="Calibri"/>
          <w:b/>
        </w:rPr>
      </w:pPr>
    </w:p>
    <w:p w:rsidR="00762822" w:rsidRPr="002E75AB" w:rsidRDefault="00431709" w:rsidP="00762822">
      <w:pPr>
        <w:spacing w:before="120" w:after="120" w:line="360" w:lineRule="auto"/>
        <w:jc w:val="both"/>
        <w:rPr>
          <w:rFonts w:eastAsiaTheme="minorHAnsi" w:cs="Calibri"/>
          <w:b/>
        </w:rPr>
      </w:pPr>
      <w:r w:rsidRPr="002E75AB">
        <w:rPr>
          <w:rFonts w:eastAsiaTheme="minorHAnsi" w:cs="Calibri"/>
          <w:b/>
        </w:rPr>
        <w:lastRenderedPageBreak/>
        <w:t>6.</w:t>
      </w:r>
      <w:r w:rsidR="0067704E">
        <w:rPr>
          <w:rFonts w:eastAsiaTheme="minorHAnsi" w:cs="Calibri"/>
          <w:b/>
        </w:rPr>
        <w:t>9</w:t>
      </w:r>
      <w:r w:rsidRPr="002E75AB">
        <w:rPr>
          <w:rFonts w:eastAsiaTheme="minorHAnsi" w:cs="Calibri"/>
          <w:b/>
        </w:rPr>
        <w:t>.</w:t>
      </w:r>
      <w:r w:rsidR="00762822" w:rsidRPr="002E75AB">
        <w:rPr>
          <w:rFonts w:eastAsiaTheme="minorHAnsi" w:cs="Calibri"/>
          <w:b/>
        </w:rPr>
        <w:t>2</w:t>
      </w:r>
      <w:r w:rsidR="00A74FF3">
        <w:rPr>
          <w:rFonts w:eastAsiaTheme="minorHAnsi" w:cs="Calibri"/>
          <w:b/>
        </w:rPr>
        <w:tab/>
      </w:r>
      <w:r w:rsidR="00B851A4">
        <w:rPr>
          <w:rFonts w:eastAsiaTheme="minorHAnsi" w:cs="Calibri"/>
          <w:b/>
        </w:rPr>
        <w:t>Recebimento do</w:t>
      </w:r>
      <w:r w:rsidR="00B8012E">
        <w:rPr>
          <w:rFonts w:eastAsiaTheme="minorHAnsi" w:cs="Calibri"/>
          <w:b/>
        </w:rPr>
        <w:t>s</w:t>
      </w:r>
      <w:r w:rsidR="00B851A4">
        <w:rPr>
          <w:rFonts w:eastAsiaTheme="minorHAnsi" w:cs="Calibri"/>
          <w:b/>
        </w:rPr>
        <w:t xml:space="preserve"> Serviços</w:t>
      </w:r>
      <w:r w:rsidR="00B8012E">
        <w:rPr>
          <w:rFonts w:eastAsiaTheme="minorHAnsi" w:cs="Calibri"/>
          <w:b/>
        </w:rPr>
        <w:t xml:space="preserve"> associados</w:t>
      </w:r>
      <w:r w:rsidRPr="002E75AB">
        <w:rPr>
          <w:rFonts w:eastAsiaTheme="minorHAnsi" w:cs="Calibri"/>
          <w:b/>
        </w:rPr>
        <w:t>:</w:t>
      </w:r>
    </w:p>
    <w:p w:rsidR="00EB416A" w:rsidRPr="002E75AB" w:rsidRDefault="00EB416A" w:rsidP="00EB416A">
      <w:pPr>
        <w:spacing w:before="120" w:after="120" w:line="360" w:lineRule="auto"/>
        <w:jc w:val="both"/>
        <w:rPr>
          <w:rFonts w:cstheme="minorHAnsi"/>
          <w:lang w:eastAsia="pt-BR"/>
        </w:rPr>
      </w:pPr>
      <w:r w:rsidRPr="002E75AB">
        <w:rPr>
          <w:rFonts w:cstheme="minorHAnsi"/>
          <w:lang w:eastAsia="pt-BR"/>
        </w:rPr>
        <w:t>Haverá recebimento dos serviços mensalmen</w:t>
      </w:r>
      <w:r w:rsidR="00B851A4">
        <w:rPr>
          <w:rFonts w:cstheme="minorHAnsi"/>
          <w:lang w:eastAsia="pt-BR"/>
        </w:rPr>
        <w:t>te prestados, conforme abaixo:</w:t>
      </w:r>
    </w:p>
    <w:p w:rsidR="00C54493" w:rsidRPr="00351F51" w:rsidRDefault="00C54493" w:rsidP="00C54493">
      <w:pPr>
        <w:pStyle w:val="PargrafodaLista"/>
        <w:numPr>
          <w:ilvl w:val="0"/>
          <w:numId w:val="36"/>
        </w:numPr>
        <w:spacing w:before="120" w:after="120" w:line="360" w:lineRule="auto"/>
        <w:jc w:val="both"/>
        <w:rPr>
          <w:rFonts w:cstheme="minorHAnsi"/>
          <w:color w:val="000000" w:themeColor="text1"/>
          <w:lang w:eastAsia="pt-BR"/>
        </w:rPr>
      </w:pPr>
      <w:proofErr w:type="gramStart"/>
      <w:r w:rsidRPr="00351F51">
        <w:rPr>
          <w:rFonts w:cs="Calibri"/>
          <w:color w:val="000000" w:themeColor="text1"/>
        </w:rPr>
        <w:t>provisoriamente</w:t>
      </w:r>
      <w:proofErr w:type="gramEnd"/>
      <w:r w:rsidRPr="00351F51">
        <w:rPr>
          <w:rFonts w:cs="Calibri"/>
          <w:color w:val="000000" w:themeColor="text1"/>
        </w:rPr>
        <w:t>, na data da entrega dos relatórios de manutenção, pelo responsável por seu acompanhamento e fiscalização, mediante termo detalhado, quando verificado o cumprimento das exigências de caráter técnico</w:t>
      </w:r>
      <w:r w:rsidR="00351F51" w:rsidRPr="00351F51">
        <w:rPr>
          <w:rFonts w:cs="Calibri"/>
          <w:color w:val="000000" w:themeColor="text1"/>
        </w:rPr>
        <w:t>. A contratada, entre o 1° dia até o 5º dia útil do mês subsequente ao da prestação dos serviços,</w:t>
      </w:r>
      <w:r w:rsidR="005F2179">
        <w:rPr>
          <w:rFonts w:cs="Calibri"/>
          <w:b/>
          <w:color w:val="000000" w:themeColor="text1"/>
        </w:rPr>
        <w:t xml:space="preserve"> deverá </w:t>
      </w:r>
      <w:r w:rsidR="00351F51" w:rsidRPr="00351F51">
        <w:rPr>
          <w:rFonts w:cs="Calibri"/>
          <w:b/>
          <w:color w:val="000000" w:themeColor="text1"/>
        </w:rPr>
        <w:t>encaminhar ao fiscal técnico</w:t>
      </w:r>
      <w:r w:rsidR="005F2179">
        <w:rPr>
          <w:rFonts w:cs="Calibri"/>
          <w:color w:val="000000" w:themeColor="text1"/>
        </w:rPr>
        <w:t xml:space="preserve"> cópia de</w:t>
      </w:r>
      <w:r w:rsidR="00351F51" w:rsidRPr="00351F51">
        <w:rPr>
          <w:rFonts w:cs="Calibri"/>
          <w:color w:val="000000" w:themeColor="text1"/>
        </w:rPr>
        <w:t xml:space="preserve"> </w:t>
      </w:r>
      <w:proofErr w:type="gramStart"/>
      <w:r w:rsidR="00351F51" w:rsidRPr="00351F51">
        <w:rPr>
          <w:rFonts w:cs="Calibri"/>
          <w:color w:val="000000" w:themeColor="text1"/>
        </w:rPr>
        <w:t>todos</w:t>
      </w:r>
      <w:proofErr w:type="gramEnd"/>
      <w:r w:rsidR="00351F51" w:rsidRPr="00351F51">
        <w:rPr>
          <w:rFonts w:cs="Calibri"/>
          <w:color w:val="000000" w:themeColor="text1"/>
        </w:rPr>
        <w:t xml:space="preserve"> relatórios de manutenção</w:t>
      </w:r>
      <w:r w:rsidRPr="00351F51">
        <w:rPr>
          <w:rFonts w:cs="Calibri"/>
          <w:color w:val="000000" w:themeColor="text1"/>
        </w:rPr>
        <w:t>;</w:t>
      </w:r>
    </w:p>
    <w:p w:rsidR="00C54493" w:rsidRPr="00C54493" w:rsidRDefault="00C54493" w:rsidP="00C54493">
      <w:pPr>
        <w:pStyle w:val="PargrafodaLista"/>
        <w:numPr>
          <w:ilvl w:val="0"/>
          <w:numId w:val="36"/>
        </w:numPr>
        <w:spacing w:before="120" w:after="120" w:line="360" w:lineRule="auto"/>
        <w:jc w:val="both"/>
        <w:rPr>
          <w:rFonts w:cs="Calibri"/>
        </w:rPr>
      </w:pPr>
      <w:proofErr w:type="gramStart"/>
      <w:r w:rsidRPr="00351F51">
        <w:rPr>
          <w:rFonts w:cs="Calibri"/>
          <w:color w:val="000000" w:themeColor="text1"/>
        </w:rPr>
        <w:t>definitivamente</w:t>
      </w:r>
      <w:proofErr w:type="gramEnd"/>
      <w:r w:rsidRPr="00351F51">
        <w:rPr>
          <w:rFonts w:cs="Calibri"/>
          <w:color w:val="000000" w:themeColor="text1"/>
        </w:rPr>
        <w:t>, pelo Gestor do Contrato, em até 05 (cinco) dias úteis do recebimento provisório, mediante termo detalhado que comprove o atendimento das exigências contratuais, após a conferência do Instrumento de Medição de Resultados (ANEXO C) a ser preenchido pelo fiscal técnico</w:t>
      </w:r>
      <w:r w:rsidRPr="00C54493">
        <w:rPr>
          <w:rFonts w:cs="Calibri"/>
        </w:rPr>
        <w:t>.</w:t>
      </w:r>
    </w:p>
    <w:p w:rsidR="00C54493" w:rsidRPr="00C54493" w:rsidRDefault="00C54493" w:rsidP="00351F51">
      <w:pPr>
        <w:pStyle w:val="PargrafodaLista"/>
        <w:spacing w:before="120" w:after="120" w:line="360" w:lineRule="auto"/>
        <w:jc w:val="both"/>
        <w:rPr>
          <w:rFonts w:cstheme="minorHAnsi"/>
          <w:lang w:eastAsia="pt-BR"/>
        </w:rPr>
      </w:pPr>
    </w:p>
    <w:p w:rsidR="00762822" w:rsidRPr="002E75AB" w:rsidRDefault="00762822" w:rsidP="00762822">
      <w:pPr>
        <w:spacing w:before="120" w:after="120" w:line="360" w:lineRule="auto"/>
        <w:jc w:val="both"/>
        <w:rPr>
          <w:rFonts w:cstheme="minorHAnsi"/>
        </w:rPr>
      </w:pPr>
      <w:r w:rsidRPr="002E75AB">
        <w:rPr>
          <w:rFonts w:cstheme="minorHAnsi"/>
        </w:rPr>
        <w:t>6.</w:t>
      </w:r>
      <w:r w:rsidR="0067704E">
        <w:rPr>
          <w:rFonts w:cstheme="minorHAnsi"/>
        </w:rPr>
        <w:t>10</w:t>
      </w:r>
      <w:r w:rsidRPr="002E75AB">
        <w:rPr>
          <w:rFonts w:cstheme="minorHAnsi"/>
        </w:rPr>
        <w:t xml:space="preserve"> </w:t>
      </w:r>
      <w:r w:rsidR="00A74FF3">
        <w:rPr>
          <w:rFonts w:cstheme="minorHAnsi"/>
        </w:rPr>
        <w:tab/>
      </w:r>
      <w:proofErr w:type="gramStart"/>
      <w:r w:rsidRPr="002E75AB">
        <w:rPr>
          <w:rFonts w:cstheme="minorHAnsi"/>
        </w:rPr>
        <w:t>Garantia</w:t>
      </w:r>
      <w:proofErr w:type="gramEnd"/>
      <w:r w:rsidRPr="002E75AB">
        <w:rPr>
          <w:rFonts w:cstheme="minorHAnsi"/>
        </w:rPr>
        <w:t>/assistência técnica contratual</w:t>
      </w:r>
    </w:p>
    <w:p w:rsidR="00305D23" w:rsidRPr="002E75AB" w:rsidRDefault="00305D23" w:rsidP="00762822">
      <w:pPr>
        <w:spacing w:before="120" w:after="120" w:line="360" w:lineRule="auto"/>
        <w:jc w:val="both"/>
        <w:rPr>
          <w:rFonts w:cstheme="minorHAnsi"/>
        </w:rPr>
      </w:pPr>
    </w:p>
    <w:p w:rsidR="00762822" w:rsidRPr="002E75AB" w:rsidRDefault="005858D4" w:rsidP="00762822">
      <w:pPr>
        <w:spacing w:before="120" w:after="120" w:line="360" w:lineRule="auto"/>
        <w:ind w:left="426"/>
        <w:jc w:val="both"/>
        <w:rPr>
          <w:rFonts w:cstheme="minorHAnsi"/>
        </w:rPr>
      </w:pPr>
      <w:r w:rsidRPr="005858D4">
        <w:rPr>
          <w:rFonts w:cs="Calibri"/>
          <w:bCs/>
          <w:noProof/>
          <w:lang w:eastAsia="pt-BR"/>
        </w:rPr>
        <w:pict>
          <v:rect id="_x0000_s1474" style="position:absolute;left:0;text-align:left;margin-left:.75pt;margin-top:3.85pt;width:6.3pt;height:6.65pt;z-index:2518292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" filled="f" strokecolor="windowText" strokeweight="1pt">
            <w10:wrap anchorx="margin"/>
          </v:rect>
        </w:pict>
      </w:r>
      <w:r w:rsidR="00762822" w:rsidRPr="002E75AB">
        <w:rPr>
          <w:rFonts w:cstheme="minorHAnsi"/>
        </w:rPr>
        <w:t>Não. O prazo de garantia é o estabelecido na Lei 8.078/90 (Código de Defesa do Consumidor), de 30 dias para produtos não duráveis e 90 dias para produtos duráveis.</w:t>
      </w:r>
    </w:p>
    <w:p w:rsidR="00142CB2" w:rsidRPr="002E75AB" w:rsidRDefault="00142CB2" w:rsidP="00142CB2">
      <w:pPr>
        <w:spacing w:before="120" w:after="120" w:line="360" w:lineRule="auto"/>
        <w:ind w:left="426"/>
        <w:jc w:val="both"/>
        <w:rPr>
          <w:rFonts w:cstheme="minorHAnsi"/>
        </w:rPr>
      </w:pPr>
      <w:r w:rsidRPr="002E75AB">
        <w:rPr>
          <w:rFonts w:cstheme="minorHAnsi"/>
        </w:rPr>
        <w:t xml:space="preserve">6.9.1Para os serviços associados </w:t>
      </w:r>
      <w:r w:rsidR="005F2179">
        <w:rPr>
          <w:rFonts w:cstheme="minorHAnsi"/>
        </w:rPr>
        <w:t>-</w:t>
      </w:r>
      <w:r w:rsidRPr="002E75AB">
        <w:rPr>
          <w:rFonts w:cstheme="minorHAnsi"/>
        </w:rPr>
        <w:t xml:space="preserve"> Manutenção contínua (preventiva, corretiva e preditiva), com fornecimento de peças.</w:t>
      </w:r>
    </w:p>
    <w:p w:rsidR="00142CB2" w:rsidRPr="002E75AB" w:rsidRDefault="00142CB2" w:rsidP="00762822">
      <w:pPr>
        <w:spacing w:before="120" w:after="120" w:line="360" w:lineRule="auto"/>
        <w:ind w:left="426"/>
        <w:jc w:val="both"/>
        <w:rPr>
          <w:rFonts w:cstheme="minorHAnsi"/>
        </w:rPr>
      </w:pPr>
    </w:p>
    <w:p w:rsidR="00762822" w:rsidRPr="002E75AB" w:rsidRDefault="005858D4" w:rsidP="00762822">
      <w:pPr>
        <w:spacing w:before="120" w:after="120" w:line="360" w:lineRule="auto"/>
        <w:ind w:left="426"/>
        <w:jc w:val="both"/>
        <w:rPr>
          <w:rFonts w:cstheme="minorHAnsi"/>
        </w:rPr>
      </w:pPr>
      <w:r w:rsidRPr="005858D4">
        <w:rPr>
          <w:rFonts w:cstheme="minorHAnsi"/>
          <w:bCs/>
          <w:noProof/>
        </w:rPr>
        <w:pict>
          <v:rect id="Retângulo 14" o:spid="_x0000_s1421" style="position:absolute;left:0;text-align:left;margin-left:0;margin-top:2.6pt;width:6.3pt;height:6.65pt;z-index:251764736;visibility:visible;mso-position-horizontal:left;mso-position-horizontal-relative:margin;mso-width-relative:margin;mso-height-relative:margin;v-text-anchor:middle" fillcolor="black [3213]" strokecolor="windowText" strokeweight="1pt">
            <w10:wrap anchorx="margin"/>
          </v:rect>
        </w:pict>
      </w:r>
      <w:r w:rsidR="00762822" w:rsidRPr="002E75AB">
        <w:rPr>
          <w:rFonts w:cstheme="minorHAnsi"/>
        </w:rPr>
        <w:t>Sim, há prazo complementar à garantia legal.</w:t>
      </w:r>
    </w:p>
    <w:p w:rsidR="00D92AD9" w:rsidRDefault="00523E19" w:rsidP="005672F5">
      <w:pPr>
        <w:spacing w:before="120" w:after="120" w:line="360" w:lineRule="auto"/>
        <w:ind w:left="426"/>
        <w:jc w:val="both"/>
        <w:rPr>
          <w:rFonts w:cstheme="minorHAnsi"/>
          <w:i/>
          <w:iCs/>
        </w:rPr>
      </w:pPr>
      <w:r w:rsidRPr="002E75AB">
        <w:rPr>
          <w:rFonts w:cstheme="minorHAnsi"/>
        </w:rPr>
        <w:t>6.</w:t>
      </w:r>
      <w:r w:rsidR="00142CB2" w:rsidRPr="002E75AB">
        <w:rPr>
          <w:rFonts w:cstheme="minorHAnsi"/>
        </w:rPr>
        <w:t>9.2</w:t>
      </w:r>
      <w:r w:rsidRPr="002E75AB">
        <w:rPr>
          <w:rFonts w:cstheme="minorHAnsi"/>
        </w:rPr>
        <w:t xml:space="preserve"> </w:t>
      </w:r>
      <w:r w:rsidR="00A74FF3">
        <w:rPr>
          <w:rFonts w:cstheme="minorHAnsi"/>
        </w:rPr>
        <w:tab/>
      </w:r>
      <w:r w:rsidRPr="002E75AB">
        <w:rPr>
          <w:rFonts w:cstheme="minorHAnsi"/>
        </w:rPr>
        <w:t>Para o fornec</w:t>
      </w:r>
      <w:r w:rsidR="00B851A4">
        <w:rPr>
          <w:rFonts w:cstheme="minorHAnsi"/>
        </w:rPr>
        <w:t>imento - garantia conforme</w:t>
      </w:r>
      <w:r w:rsidRPr="002E75AB">
        <w:rPr>
          <w:rFonts w:cstheme="minorHAnsi"/>
        </w:rPr>
        <w:t xml:space="preserve"> no item </w:t>
      </w:r>
      <w:r w:rsidR="007F0D09" w:rsidRPr="002E75AB">
        <w:rPr>
          <w:rFonts w:cstheme="minorHAnsi"/>
        </w:rPr>
        <w:t>1.9</w:t>
      </w:r>
      <w:r w:rsidRPr="002E75AB">
        <w:rPr>
          <w:rFonts w:cstheme="minorHAnsi"/>
        </w:rPr>
        <w:t xml:space="preserve"> do Anexo </w:t>
      </w:r>
      <w:r w:rsidR="007F0D09" w:rsidRPr="002E75AB">
        <w:rPr>
          <w:rFonts w:cstheme="minorHAnsi"/>
        </w:rPr>
        <w:t>A</w:t>
      </w:r>
      <w:r w:rsidR="00B851A4">
        <w:rPr>
          <w:rFonts w:cstheme="minorHAnsi"/>
        </w:rPr>
        <w:t xml:space="preserve"> -</w:t>
      </w:r>
      <w:r w:rsidRPr="002E75AB">
        <w:rPr>
          <w:rFonts w:cstheme="minorHAnsi"/>
        </w:rPr>
        <w:t xml:space="preserve"> </w:t>
      </w:r>
      <w:r w:rsidR="005F2179">
        <w:rPr>
          <w:rFonts w:cstheme="minorHAnsi"/>
        </w:rPr>
        <w:t xml:space="preserve">Prazo de duração: </w:t>
      </w:r>
      <w:r w:rsidR="005672F5" w:rsidRPr="002E75AB">
        <w:rPr>
          <w:rFonts w:cstheme="minorHAnsi"/>
        </w:rPr>
        <w:t>12</w:t>
      </w:r>
      <w:r w:rsidR="00D92AD9" w:rsidRPr="002E75AB">
        <w:rPr>
          <w:rFonts w:cstheme="minorHAnsi"/>
        </w:rPr>
        <w:t xml:space="preserve"> (</w:t>
      </w:r>
      <w:r w:rsidR="005672F5" w:rsidRPr="002E75AB">
        <w:rPr>
          <w:rFonts w:cstheme="minorHAnsi"/>
        </w:rPr>
        <w:t>doze</w:t>
      </w:r>
      <w:r w:rsidR="00D92AD9" w:rsidRPr="002E75AB">
        <w:rPr>
          <w:rFonts w:cstheme="minorHAnsi"/>
        </w:rPr>
        <w:t>) meses</w:t>
      </w:r>
      <w:r w:rsidR="00D92AD9" w:rsidRPr="002E75AB">
        <w:rPr>
          <w:rFonts w:cstheme="minorHAnsi"/>
          <w:i/>
          <w:iCs/>
        </w:rPr>
        <w:t xml:space="preserve">, a contar do dia útil seguinte </w:t>
      </w:r>
      <w:r w:rsidR="005672F5" w:rsidRPr="002E75AB">
        <w:rPr>
          <w:rFonts w:cstheme="minorHAnsi"/>
          <w:i/>
          <w:iCs/>
        </w:rPr>
        <w:t>recebimento definitivo dos equipamentos.</w:t>
      </w:r>
    </w:p>
    <w:p w:rsidR="0067704E" w:rsidRPr="002E75AB" w:rsidRDefault="0067704E" w:rsidP="005672F5">
      <w:pPr>
        <w:spacing w:before="120" w:after="120" w:line="360" w:lineRule="auto"/>
        <w:ind w:left="426"/>
        <w:jc w:val="both"/>
        <w:rPr>
          <w:rFonts w:cstheme="minorHAnsi"/>
          <w:i/>
          <w:iCs/>
        </w:rPr>
      </w:pPr>
    </w:p>
    <w:p w:rsidR="000C4DAB" w:rsidRDefault="000C4DAB" w:rsidP="008C7E83">
      <w:pPr>
        <w:spacing w:before="120" w:after="120" w:line="360" w:lineRule="auto"/>
        <w:jc w:val="both"/>
      </w:pPr>
      <w:r>
        <w:t xml:space="preserve"> </w:t>
      </w:r>
      <w:proofErr w:type="gramStart"/>
      <w:r>
        <w:t>6.1</w:t>
      </w:r>
      <w:r w:rsidR="0067704E">
        <w:t>1</w:t>
      </w:r>
      <w:r>
        <w:t xml:space="preserve">     Desfazimento/destinação final dos bens</w:t>
      </w:r>
      <w:proofErr w:type="gramEnd"/>
      <w:r w:rsidR="00002FD1">
        <w:t xml:space="preserve"> </w:t>
      </w:r>
    </w:p>
    <w:p w:rsidR="000C4DAB" w:rsidRPr="0067704E" w:rsidRDefault="005858D4" w:rsidP="008C7E83">
      <w:pPr>
        <w:spacing w:before="120" w:after="120" w:line="360" w:lineRule="auto"/>
        <w:jc w:val="both"/>
        <w:rPr>
          <w:color w:val="000000" w:themeColor="text1"/>
        </w:rPr>
      </w:pPr>
      <w:r w:rsidRPr="005858D4">
        <w:rPr>
          <w:noProof/>
          <w:lang w:eastAsia="pt-BR"/>
        </w:rPr>
        <w:pict>
          <v:rect id="_x0000_s1486" style="position:absolute;left:0;text-align:left;margin-left:0;margin-top:3.85pt;width:6.3pt;height:6.65pt;z-index:251838464;visibility:visible;mso-wrap-style:square;mso-width-percent:0;mso-height-percent:0;mso-left-percent:-10001;mso-top-percent:-10001;mso-wrap-distance-left:9pt;mso-wrap-distance-top:0;mso-wrap-distance-right:9pt;mso-wrap-distance-bottom:0;mso-position-horizontal:left;mso-position-horizontal-relative:margin;mso-position-vertical:absolute;mso-position-vertical-relative:text;mso-width-percent:0;mso-height-percent:0;mso-left-percent:-10001;mso-top-percent:-10001;mso-width-relative:margin;mso-height-relative:margin;mso-position-horizontal-col-start:0;mso-width-col-span:0;v-text-anchor:middle" fillcolor="black [3213]" strokecolor="windowText" strokeweight="1pt">
            <w10:wrap anchorx="margin"/>
          </v:rect>
        </w:pict>
      </w:r>
      <w:r w:rsidR="000C4DAB">
        <w:t xml:space="preserve">    </w:t>
      </w:r>
      <w:r w:rsidR="000C4DAB" w:rsidRPr="00942A56">
        <w:rPr>
          <w:color w:val="FF0000"/>
        </w:rPr>
        <w:t xml:space="preserve"> </w:t>
      </w:r>
      <w:r w:rsidR="000C4DAB" w:rsidRPr="0067704E">
        <w:rPr>
          <w:color w:val="000000" w:themeColor="text1"/>
        </w:rPr>
        <w:t xml:space="preserve">Não há obrigação acessória vinculada ao desfazimento/destinação final /descarte dos bens. </w:t>
      </w:r>
    </w:p>
    <w:p w:rsidR="00142CB2" w:rsidRDefault="005858D4" w:rsidP="008C7E83">
      <w:pPr>
        <w:spacing w:before="120" w:after="120" w:line="360" w:lineRule="auto"/>
        <w:jc w:val="both"/>
      </w:pPr>
      <w:r>
        <w:rPr>
          <w:noProof/>
          <w:lang w:eastAsia="pt-BR"/>
        </w:rPr>
        <w:pict>
          <v:rect id="_x0000_s1485" style="position:absolute;left:0;text-align:left;margin-left:.75pt;margin-top:2.8pt;width:6.3pt;height:6.65pt;z-index:2518374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" filled="f" strokecolor="windowText" strokeweight="1pt">
            <w10:wrap anchorx="margin"/>
          </v:rect>
        </w:pict>
      </w:r>
      <w:r w:rsidR="000C4DAB">
        <w:t xml:space="preserve">     Há obrigação acessória vinculada ao desfazimento/destinação final/descarte dos bens.</w:t>
      </w:r>
    </w:p>
    <w:p w:rsidR="000C4DAB" w:rsidRPr="002E75AB" w:rsidRDefault="000C4DAB" w:rsidP="008C7E83">
      <w:pPr>
        <w:spacing w:before="120" w:after="120" w:line="360" w:lineRule="auto"/>
        <w:jc w:val="both"/>
        <w:rPr>
          <w:rFonts w:cs="Calibri"/>
        </w:rPr>
      </w:pPr>
    </w:p>
    <w:p w:rsidR="000C4DAB" w:rsidRDefault="00FB02B4" w:rsidP="008C7E83">
      <w:pPr>
        <w:spacing w:before="120" w:after="120" w:line="360" w:lineRule="auto"/>
        <w:jc w:val="both"/>
        <w:rPr>
          <w:rFonts w:cs="Calibri"/>
        </w:rPr>
      </w:pPr>
      <w:r w:rsidRPr="002E75AB">
        <w:rPr>
          <w:rFonts w:cs="Calibri"/>
        </w:rPr>
        <w:t>6</w:t>
      </w:r>
      <w:r w:rsidR="001922FA" w:rsidRPr="002E75AB">
        <w:rPr>
          <w:rFonts w:cs="Calibri"/>
        </w:rPr>
        <w:t>.1</w:t>
      </w:r>
      <w:r w:rsidR="0067704E">
        <w:rPr>
          <w:rFonts w:cs="Calibri"/>
        </w:rPr>
        <w:t>2</w:t>
      </w:r>
    </w:p>
    <w:p w:rsidR="00FB02B4" w:rsidRPr="002E75AB" w:rsidRDefault="00FB02B4" w:rsidP="008C7E83">
      <w:pPr>
        <w:spacing w:before="120" w:after="120" w:line="360" w:lineRule="auto"/>
        <w:jc w:val="both"/>
        <w:rPr>
          <w:rFonts w:cs="Calibri"/>
        </w:rPr>
      </w:pPr>
      <w:r w:rsidRPr="002E75AB">
        <w:rPr>
          <w:rFonts w:cs="Calibri"/>
        </w:rPr>
        <w:t xml:space="preserve"> </w:t>
      </w:r>
      <w:r w:rsidR="00A74FF3">
        <w:rPr>
          <w:rFonts w:cs="Calibri"/>
        </w:rPr>
        <w:tab/>
      </w:r>
      <w:r w:rsidRPr="002E75AB">
        <w:rPr>
          <w:rFonts w:cs="Calibri"/>
        </w:rPr>
        <w:t>Subcontratação:</w:t>
      </w:r>
    </w:p>
    <w:p w:rsidR="00FB02B4" w:rsidRPr="002E75AB" w:rsidRDefault="005858D4" w:rsidP="008C7E83">
      <w:pPr>
        <w:spacing w:before="120" w:after="120" w:line="360" w:lineRule="auto"/>
        <w:ind w:left="426"/>
        <w:jc w:val="both"/>
        <w:rPr>
          <w:rFonts w:cs="Calibri"/>
        </w:rPr>
      </w:pPr>
      <w:r w:rsidRPr="005858D4">
        <w:rPr>
          <w:rFonts w:cs="Calibri"/>
          <w:bCs/>
          <w:noProof/>
        </w:rPr>
        <w:lastRenderedPageBreak/>
        <w:pict>
          <v:rect id="Retângulo 54" o:spid="_x0000_s1365" style="position:absolute;left:0;text-align:left;margin-left:0;margin-top:4.8pt;width:6.3pt;height:6.65pt;z-index:25170534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" filled="f" strokecolor="windowText" strokeweight="1pt">
            <w10:wrap anchorx="margin"/>
          </v:rect>
        </w:pict>
      </w:r>
      <w:r w:rsidR="00FB02B4" w:rsidRPr="002E75AB">
        <w:rPr>
          <w:rFonts w:cs="Calibri"/>
        </w:rPr>
        <w:t>É vedada a subcontratação</w:t>
      </w:r>
      <w:r w:rsidR="00591819" w:rsidRPr="002E75AB">
        <w:rPr>
          <w:rFonts w:cs="Calibri"/>
        </w:rPr>
        <w:t>.</w:t>
      </w:r>
    </w:p>
    <w:p w:rsidR="00FB02B4" w:rsidRPr="002E75AB" w:rsidRDefault="005858D4" w:rsidP="008C7E83">
      <w:pPr>
        <w:spacing w:before="120" w:after="120" w:line="360" w:lineRule="auto"/>
        <w:ind w:left="426"/>
        <w:jc w:val="both"/>
        <w:rPr>
          <w:rFonts w:cs="Calibri"/>
        </w:rPr>
      </w:pPr>
      <w:r w:rsidRPr="005858D4">
        <w:rPr>
          <w:rFonts w:cs="Calibri"/>
          <w:bCs/>
          <w:noProof/>
        </w:rPr>
        <w:pict>
          <v:rect id="Retângulo 55" o:spid="_x0000_s1366" style="position:absolute;left:0;text-align:left;margin-left:0;margin-top:2.4pt;width:6.3pt;height:6.65pt;z-index:251706368;visibility:visible;mso-position-horizontal:left;mso-position-horizontal-relative:margin;mso-width-relative:margin;mso-height-relative:margin;v-text-anchor:middle" fillcolor="black [3213]" strokecolor="windowText" strokeweight="1pt">
            <w10:wrap anchorx="margin"/>
          </v:rect>
        </w:pict>
      </w:r>
      <w:r w:rsidR="00FB02B4" w:rsidRPr="002E75AB">
        <w:rPr>
          <w:rFonts w:cs="Calibri"/>
        </w:rPr>
        <w:t>É autorizada a subcontratação</w:t>
      </w:r>
      <w:r w:rsidR="00491949" w:rsidRPr="002E75AB">
        <w:rPr>
          <w:rFonts w:cs="Calibri"/>
        </w:rPr>
        <w:t>.</w:t>
      </w:r>
    </w:p>
    <w:p w:rsidR="00D92AD9" w:rsidRPr="002E75AB" w:rsidRDefault="00D92AD9" w:rsidP="00D92AD9">
      <w:pPr>
        <w:spacing w:before="120" w:after="120" w:line="360" w:lineRule="auto"/>
        <w:ind w:left="426"/>
        <w:jc w:val="both"/>
        <w:rPr>
          <w:rFonts w:cstheme="minorHAnsi"/>
        </w:rPr>
      </w:pPr>
      <w:r w:rsidRPr="002E75AB">
        <w:rPr>
          <w:rFonts w:cstheme="minorHAnsi"/>
        </w:rPr>
        <w:t>Caso a CONTRATADA seja a fabricante do sistema, poderá subcontratar Assistência Técnica Autorizada para a realização da manutenção preventiva e corretiva, bem como para o fornecimento de peças, desde que originais da CONTRATADA limitad</w:t>
      </w:r>
      <w:r w:rsidR="00A13AEE" w:rsidRPr="002E75AB">
        <w:rPr>
          <w:rFonts w:cstheme="minorHAnsi"/>
        </w:rPr>
        <w:t>a a 40% do valor definido para manutenção preventiva e corretiva</w:t>
      </w:r>
      <w:r w:rsidR="009177CB" w:rsidRPr="002E75AB">
        <w:rPr>
          <w:rFonts w:cstheme="minorHAnsi"/>
        </w:rPr>
        <w:t>.</w:t>
      </w:r>
    </w:p>
    <w:p w:rsidR="00143947" w:rsidRPr="002E75AB" w:rsidRDefault="00143947" w:rsidP="008C7E83">
      <w:pPr>
        <w:spacing w:before="120" w:after="120" w:line="360" w:lineRule="auto"/>
        <w:ind w:left="426"/>
        <w:jc w:val="both"/>
        <w:rPr>
          <w:rFonts w:cs="Calibri"/>
          <w:i/>
          <w:iCs/>
        </w:rPr>
      </w:pPr>
      <w:r w:rsidRPr="002E75AB">
        <w:rPr>
          <w:rFonts w:cs="Calibri"/>
        </w:rPr>
        <w:t>6.1</w:t>
      </w:r>
      <w:r w:rsidR="0067704E">
        <w:rPr>
          <w:rFonts w:cs="Calibri"/>
        </w:rPr>
        <w:t>2</w:t>
      </w:r>
      <w:r w:rsidRPr="002E75AB">
        <w:rPr>
          <w:rFonts w:cs="Calibri"/>
        </w:rPr>
        <w:t>.1 Toda e qualquer subcontratação de partes da obra deverá ser precedida de autorização expressa da FISCALIZAÇÃO, desde que mantidas as condições exigidas na licitação quanto à regularidade fiscal e trabalhista e à qualificação técnica, no que couber.</w:t>
      </w:r>
    </w:p>
    <w:p w:rsidR="00705C76" w:rsidRPr="002E75AB" w:rsidRDefault="00705C76" w:rsidP="008C7E83">
      <w:pPr>
        <w:pStyle w:val="NormalWeb"/>
        <w:spacing w:before="120" w:beforeAutospacing="0" w:after="120" w:afterAutospacing="0" w:line="360" w:lineRule="auto"/>
        <w:jc w:val="both"/>
        <w:rPr>
          <w:rFonts w:ascii="Calibri" w:eastAsia="Calibri" w:hAnsi="Calibri" w:cs="Calibri"/>
          <w:b/>
          <w:bCs/>
          <w:sz w:val="22"/>
          <w:szCs w:val="22"/>
          <w:lang w:eastAsia="en-US"/>
        </w:rPr>
      </w:pPr>
    </w:p>
    <w:p w:rsidR="00A0061A" w:rsidRPr="002E75AB" w:rsidRDefault="001922FA" w:rsidP="008C7E83">
      <w:pPr>
        <w:pStyle w:val="NormalWeb"/>
        <w:spacing w:before="120" w:beforeAutospacing="0" w:after="120" w:afterAutospacing="0" w:line="360" w:lineRule="auto"/>
        <w:jc w:val="both"/>
        <w:rPr>
          <w:rFonts w:ascii="Calibri" w:eastAsia="Calibri" w:hAnsi="Calibri" w:cs="Calibri"/>
          <w:b/>
          <w:bCs/>
          <w:sz w:val="22"/>
          <w:szCs w:val="22"/>
          <w:lang w:eastAsia="en-US"/>
        </w:rPr>
      </w:pPr>
      <w:r w:rsidRPr="002E75AB">
        <w:rPr>
          <w:rFonts w:ascii="Calibri" w:eastAsia="Calibri" w:hAnsi="Calibri" w:cs="Calibri"/>
          <w:b/>
          <w:bCs/>
          <w:sz w:val="22"/>
          <w:szCs w:val="22"/>
          <w:lang w:eastAsia="en-US"/>
        </w:rPr>
        <w:t xml:space="preserve">7. </w:t>
      </w:r>
      <w:r w:rsidR="00A0061A" w:rsidRPr="002E75AB">
        <w:rPr>
          <w:rFonts w:ascii="Calibri" w:eastAsia="Calibri" w:hAnsi="Calibri" w:cs="Calibri"/>
          <w:b/>
          <w:bCs/>
          <w:sz w:val="22"/>
          <w:szCs w:val="22"/>
          <w:lang w:eastAsia="en-US"/>
        </w:rPr>
        <w:t>MODELO DE GESTÃO DO CONTRATO OU DOCUMENTO EQUIVALENTE</w:t>
      </w:r>
    </w:p>
    <w:p w:rsidR="00E666ED" w:rsidRPr="002E75AB" w:rsidRDefault="00E666ED" w:rsidP="008C7E83">
      <w:pPr>
        <w:pStyle w:val="NormalWeb"/>
        <w:spacing w:before="120" w:beforeAutospacing="0" w:after="120" w:afterAutospacing="0" w:line="360" w:lineRule="auto"/>
        <w:jc w:val="both"/>
        <w:rPr>
          <w:rFonts w:ascii="Calibri" w:eastAsia="Calibri" w:hAnsi="Calibri" w:cs="Calibri"/>
          <w:b/>
          <w:bCs/>
          <w:sz w:val="22"/>
          <w:szCs w:val="22"/>
          <w:lang w:eastAsia="en-US"/>
        </w:rPr>
      </w:pPr>
    </w:p>
    <w:p w:rsidR="00A0061A" w:rsidRPr="002E75AB" w:rsidRDefault="00423AEC" w:rsidP="008C7E83">
      <w:pPr>
        <w:spacing w:before="120" w:after="120" w:line="360" w:lineRule="auto"/>
        <w:jc w:val="both"/>
        <w:rPr>
          <w:rFonts w:cs="Calibri"/>
        </w:rPr>
      </w:pPr>
      <w:r w:rsidRPr="002E75AB">
        <w:rPr>
          <w:rFonts w:cs="Calibri"/>
        </w:rPr>
        <w:t>7</w:t>
      </w:r>
      <w:r w:rsidR="00A0061A" w:rsidRPr="002E75AB">
        <w:rPr>
          <w:rFonts w:cs="Calibri"/>
        </w:rPr>
        <w:t xml:space="preserve">.1 </w:t>
      </w:r>
      <w:r w:rsidR="00A74FF3">
        <w:rPr>
          <w:rFonts w:cs="Calibri"/>
        </w:rPr>
        <w:tab/>
      </w:r>
      <w:r w:rsidR="00A0061A" w:rsidRPr="002E75AB">
        <w:rPr>
          <w:rFonts w:cs="Calibri"/>
        </w:rPr>
        <w:t>A prestação do serviço será formalizada</w:t>
      </w:r>
      <w:r w:rsidR="00E666ED" w:rsidRPr="002E75AB">
        <w:rPr>
          <w:rFonts w:cs="Calibri"/>
        </w:rPr>
        <w:t xml:space="preserve"> </w:t>
      </w:r>
    </w:p>
    <w:p w:rsidR="00A0061A" w:rsidRPr="002E75AB" w:rsidRDefault="005858D4" w:rsidP="008C7E83">
      <w:pPr>
        <w:spacing w:before="120" w:after="120" w:line="360" w:lineRule="auto"/>
        <w:ind w:left="426"/>
        <w:jc w:val="both"/>
        <w:rPr>
          <w:rFonts w:cs="Calibri"/>
        </w:rPr>
      </w:pPr>
      <w:r w:rsidRPr="005858D4">
        <w:rPr>
          <w:rFonts w:cs="Calibri"/>
          <w:bCs/>
          <w:noProof/>
        </w:rPr>
        <w:pict>
          <v:rect id="Retângulo 1" o:spid="_x0000_s1261" style="position:absolute;left:0;text-align:left;margin-left:0;margin-top:4.65pt;width:6.3pt;height:6.65pt;z-index:25167052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" filled="f" strokecolor="windowText" strokeweight="1pt">
            <w10:wrap anchorx="margin"/>
          </v:rect>
        </w:pict>
      </w:r>
      <w:r w:rsidR="00A0061A" w:rsidRPr="002E75AB">
        <w:rPr>
          <w:rFonts w:cs="Calibri"/>
        </w:rPr>
        <w:t xml:space="preserve">Por nota de empenho, em substituição do termo de </w:t>
      </w:r>
      <w:proofErr w:type="gramStart"/>
      <w:r w:rsidR="00A0061A" w:rsidRPr="002E75AB">
        <w:rPr>
          <w:rFonts w:cs="Calibri"/>
        </w:rPr>
        <w:t>contrato</w:t>
      </w:r>
      <w:proofErr w:type="gramEnd"/>
    </w:p>
    <w:p w:rsidR="00A0061A" w:rsidRPr="002E75AB" w:rsidRDefault="005858D4" w:rsidP="008C7E83">
      <w:pPr>
        <w:spacing w:before="120" w:after="120" w:line="360" w:lineRule="auto"/>
        <w:ind w:left="426"/>
        <w:jc w:val="both"/>
        <w:rPr>
          <w:rFonts w:cs="Calibri"/>
        </w:rPr>
      </w:pPr>
      <w:r w:rsidRPr="005858D4">
        <w:rPr>
          <w:rFonts w:cs="Calibri"/>
          <w:bCs/>
          <w:noProof/>
        </w:rPr>
        <w:pict>
          <v:rect id="_x0000_s1367" style="position:absolute;left:0;text-align:left;margin-left:1.05pt;margin-top:3.75pt;width:6.3pt;height:6.65pt;z-index:251707392;visibility:visible;mso-position-horizontal-relative:margin;mso-width-relative:margin;mso-height-relative:margin;v-text-anchor:middle" fillcolor="black [3213]" strokecolor="windowText" strokeweight="1pt">
            <w10:wrap anchorx="margin"/>
          </v:rect>
        </w:pict>
      </w:r>
      <w:r w:rsidR="00A0061A" w:rsidRPr="002E75AB">
        <w:rPr>
          <w:rFonts w:cs="Calibri"/>
        </w:rPr>
        <w:t>Contrato</w:t>
      </w:r>
    </w:p>
    <w:p w:rsidR="001922FA" w:rsidRPr="002E75AB" w:rsidRDefault="001922FA" w:rsidP="008C7E83">
      <w:pPr>
        <w:spacing w:before="120" w:after="120" w:line="360" w:lineRule="auto"/>
        <w:jc w:val="both"/>
        <w:rPr>
          <w:rFonts w:cs="Calibri"/>
          <w:i/>
          <w:iCs/>
        </w:rPr>
      </w:pPr>
    </w:p>
    <w:p w:rsidR="0013136F" w:rsidRPr="002E75AB" w:rsidRDefault="00423AEC" w:rsidP="008C7E83">
      <w:pPr>
        <w:pStyle w:val="NormalWeb"/>
        <w:spacing w:before="120" w:beforeAutospacing="0" w:after="120" w:afterAutospacing="0" w:line="360" w:lineRule="auto"/>
        <w:jc w:val="both"/>
        <w:rPr>
          <w:rFonts w:ascii="Calibri" w:eastAsia="Calibri" w:hAnsi="Calibri" w:cs="Calibri"/>
          <w:sz w:val="22"/>
          <w:szCs w:val="22"/>
          <w:lang w:eastAsia="en-US"/>
        </w:rPr>
      </w:pPr>
      <w:r w:rsidRPr="002E75AB">
        <w:rPr>
          <w:rFonts w:ascii="Calibri" w:eastAsia="Calibri" w:hAnsi="Calibri" w:cs="Calibri"/>
          <w:sz w:val="22"/>
          <w:szCs w:val="22"/>
          <w:lang w:eastAsia="en-US"/>
        </w:rPr>
        <w:t>7</w:t>
      </w:r>
      <w:r w:rsidR="0013136F" w:rsidRPr="002E75AB">
        <w:rPr>
          <w:rFonts w:ascii="Calibri" w:eastAsia="Calibri" w:hAnsi="Calibri" w:cs="Calibri"/>
          <w:sz w:val="22"/>
          <w:szCs w:val="22"/>
          <w:lang w:eastAsia="en-US"/>
        </w:rPr>
        <w:t>.</w:t>
      </w:r>
      <w:r w:rsidR="00AC5F93" w:rsidRPr="002E75AB">
        <w:rPr>
          <w:rFonts w:ascii="Calibri" w:eastAsia="Calibri" w:hAnsi="Calibri" w:cs="Calibri"/>
          <w:sz w:val="22"/>
          <w:szCs w:val="22"/>
          <w:lang w:eastAsia="en-US"/>
        </w:rPr>
        <w:t>2</w:t>
      </w:r>
      <w:r w:rsidR="0013136F" w:rsidRPr="002E75AB">
        <w:rPr>
          <w:rFonts w:ascii="Calibri" w:eastAsia="Calibri" w:hAnsi="Calibri" w:cs="Calibri"/>
          <w:sz w:val="22"/>
          <w:szCs w:val="22"/>
          <w:lang w:eastAsia="en-US"/>
        </w:rPr>
        <w:t xml:space="preserve"> </w:t>
      </w:r>
      <w:r w:rsidR="00A74FF3">
        <w:rPr>
          <w:rFonts w:ascii="Calibri" w:eastAsia="Calibri" w:hAnsi="Calibri" w:cs="Calibri"/>
          <w:sz w:val="22"/>
          <w:szCs w:val="22"/>
          <w:lang w:eastAsia="en-US"/>
        </w:rPr>
        <w:tab/>
      </w:r>
      <w:r w:rsidR="0013136F" w:rsidRPr="002E75AB">
        <w:rPr>
          <w:rFonts w:ascii="Calibri" w:eastAsia="Calibri" w:hAnsi="Calibri" w:cs="Calibri"/>
          <w:sz w:val="22"/>
          <w:szCs w:val="22"/>
          <w:lang w:eastAsia="en-US"/>
        </w:rPr>
        <w:t xml:space="preserve">As especificações e regras deste Termo deverão ser executadas fielmente pelas partes, de acordo com as cláusulas avençadas e as normas da Lei nº 14.133/2021, e cada parte </w:t>
      </w:r>
      <w:proofErr w:type="gramStart"/>
      <w:r w:rsidR="0013136F" w:rsidRPr="002E75AB">
        <w:rPr>
          <w:rFonts w:ascii="Calibri" w:eastAsia="Calibri" w:hAnsi="Calibri" w:cs="Calibri"/>
          <w:sz w:val="22"/>
          <w:szCs w:val="22"/>
          <w:lang w:eastAsia="en-US"/>
        </w:rPr>
        <w:t>responderá</w:t>
      </w:r>
      <w:proofErr w:type="gramEnd"/>
      <w:r w:rsidR="0013136F" w:rsidRPr="002E75AB">
        <w:rPr>
          <w:rFonts w:ascii="Calibri" w:eastAsia="Calibri" w:hAnsi="Calibri" w:cs="Calibri"/>
          <w:sz w:val="22"/>
          <w:szCs w:val="22"/>
          <w:lang w:eastAsia="en-US"/>
        </w:rPr>
        <w:t xml:space="preserve"> pelas consequências de sua inexecução total ou parcial.</w:t>
      </w:r>
    </w:p>
    <w:p w:rsidR="00196022" w:rsidRPr="002E75AB" w:rsidRDefault="00196022" w:rsidP="008C7E83">
      <w:pPr>
        <w:pStyle w:val="NormalWeb"/>
        <w:spacing w:before="120" w:beforeAutospacing="0" w:after="120" w:afterAutospacing="0" w:line="360" w:lineRule="auto"/>
        <w:jc w:val="both"/>
        <w:rPr>
          <w:rFonts w:ascii="Calibri" w:eastAsia="Calibri" w:hAnsi="Calibri" w:cs="Calibri"/>
          <w:sz w:val="22"/>
          <w:szCs w:val="22"/>
          <w:lang w:eastAsia="en-US"/>
        </w:rPr>
      </w:pPr>
    </w:p>
    <w:p w:rsidR="009E5A20" w:rsidRPr="002E75AB" w:rsidRDefault="00196022" w:rsidP="008C7E83">
      <w:pPr>
        <w:pStyle w:val="NormalWeb"/>
        <w:spacing w:before="120" w:beforeAutospacing="0" w:after="120" w:afterAutospacing="0" w:line="360" w:lineRule="auto"/>
        <w:jc w:val="both"/>
        <w:rPr>
          <w:rFonts w:ascii="Calibri" w:eastAsiaTheme="minorHAnsi" w:hAnsi="Calibri" w:cs="Calibri"/>
          <w:sz w:val="22"/>
          <w:szCs w:val="22"/>
          <w:lang w:eastAsia="en-US"/>
        </w:rPr>
      </w:pPr>
      <w:r w:rsidRPr="002E75AB">
        <w:rPr>
          <w:rFonts w:ascii="Calibri" w:eastAsiaTheme="minorHAnsi" w:hAnsi="Calibri" w:cs="Calibri"/>
          <w:sz w:val="22"/>
          <w:szCs w:val="22"/>
          <w:lang w:eastAsia="en-US"/>
        </w:rPr>
        <w:t xml:space="preserve">7.3 </w:t>
      </w:r>
      <w:r w:rsidR="00A74FF3">
        <w:rPr>
          <w:rFonts w:ascii="Calibri" w:eastAsiaTheme="minorHAnsi" w:hAnsi="Calibri" w:cs="Calibri"/>
          <w:sz w:val="22"/>
          <w:szCs w:val="22"/>
          <w:lang w:eastAsia="en-US"/>
        </w:rPr>
        <w:tab/>
      </w:r>
      <w:r w:rsidRPr="002E75AB">
        <w:rPr>
          <w:rFonts w:ascii="Calibri" w:eastAsiaTheme="minorHAnsi" w:hAnsi="Calibri" w:cs="Calibri"/>
          <w:sz w:val="22"/>
          <w:szCs w:val="22"/>
          <w:lang w:eastAsia="en-US"/>
        </w:rPr>
        <w:t>As comunicações entre o Ministério Público e a empresa contratada serão realizadas por escrito sempre que o ato exigir tal formalidade, admitindo-se o uso de mensagem eletrônica para esse fim.</w:t>
      </w:r>
    </w:p>
    <w:p w:rsidR="00705C76" w:rsidRPr="002E75AB" w:rsidRDefault="00705C76" w:rsidP="008C7E83">
      <w:pPr>
        <w:spacing w:before="120" w:after="120" w:line="360" w:lineRule="auto"/>
        <w:jc w:val="both"/>
        <w:rPr>
          <w:rFonts w:cs="Calibri"/>
        </w:rPr>
      </w:pPr>
    </w:p>
    <w:p w:rsidR="004B275D" w:rsidRPr="002E75AB" w:rsidRDefault="00423AEC" w:rsidP="008C7E83">
      <w:pPr>
        <w:spacing w:before="120" w:after="120" w:line="360" w:lineRule="auto"/>
        <w:jc w:val="both"/>
        <w:rPr>
          <w:rFonts w:cs="Calibri"/>
        </w:rPr>
      </w:pPr>
      <w:r w:rsidRPr="002E75AB">
        <w:rPr>
          <w:rFonts w:cs="Calibri"/>
        </w:rPr>
        <w:t xml:space="preserve">7.4 </w:t>
      </w:r>
      <w:r w:rsidR="00A74FF3">
        <w:rPr>
          <w:rFonts w:cs="Calibri"/>
        </w:rPr>
        <w:tab/>
      </w:r>
      <w:r w:rsidR="004B275D" w:rsidRPr="002E75AB">
        <w:rPr>
          <w:rFonts w:cs="Calibri"/>
        </w:rPr>
        <w:t>Gestão e fiscalização:</w:t>
      </w:r>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 xml:space="preserve">7.4.1 </w:t>
      </w:r>
      <w:r w:rsidR="00A74FF3">
        <w:rPr>
          <w:rFonts w:asciiTheme="minorHAnsi" w:eastAsiaTheme="minorHAnsi" w:hAnsiTheme="minorHAnsi" w:cstheme="minorHAnsi"/>
          <w:sz w:val="22"/>
          <w:szCs w:val="22"/>
          <w:lang w:eastAsia="en-US"/>
        </w:rPr>
        <w:tab/>
      </w:r>
      <w:r w:rsidRPr="002E75AB">
        <w:rPr>
          <w:rFonts w:asciiTheme="minorHAnsi" w:eastAsiaTheme="minorHAnsi" w:hAnsiTheme="minorHAnsi" w:cstheme="minorHAnsi"/>
          <w:sz w:val="22"/>
          <w:szCs w:val="22"/>
          <w:lang w:eastAsia="en-US"/>
        </w:rPr>
        <w:t>Responsáveis pela Gestão e Fiscalização do contrato:</w:t>
      </w:r>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 xml:space="preserve">Gestor: Leandro Ezequiel Brito, Coordenador da Unidade de Gestão Administrativa, </w:t>
      </w:r>
      <w:hyperlink r:id="rId8" w:history="1">
        <w:r w:rsidRPr="002E75AB">
          <w:rPr>
            <w:rStyle w:val="Hyperlink"/>
            <w:rFonts w:asciiTheme="minorHAnsi" w:eastAsiaTheme="minorHAnsi" w:hAnsiTheme="minorHAnsi" w:cstheme="minorHAnsi"/>
            <w:color w:val="auto"/>
            <w:sz w:val="22"/>
            <w:szCs w:val="22"/>
            <w:lang w:eastAsia="en-US"/>
          </w:rPr>
          <w:t>admengenharia@mprs.mp.br</w:t>
        </w:r>
      </w:hyperlink>
      <w:r w:rsidRPr="002E75AB">
        <w:rPr>
          <w:rFonts w:asciiTheme="minorHAnsi" w:eastAsiaTheme="minorHAnsi" w:hAnsiTheme="minorHAnsi" w:cstheme="minorHAnsi"/>
          <w:sz w:val="22"/>
          <w:szCs w:val="22"/>
          <w:lang w:eastAsia="en-US"/>
        </w:rPr>
        <w:t xml:space="preserve">, (51) </w:t>
      </w:r>
      <w:proofErr w:type="gramStart"/>
      <w:r w:rsidRPr="002E75AB">
        <w:rPr>
          <w:rFonts w:asciiTheme="minorHAnsi" w:eastAsiaTheme="minorHAnsi" w:hAnsiTheme="minorHAnsi" w:cstheme="minorHAnsi"/>
          <w:sz w:val="22"/>
          <w:szCs w:val="22"/>
          <w:lang w:eastAsia="en-US"/>
        </w:rPr>
        <w:t>3295.8320</w:t>
      </w:r>
      <w:proofErr w:type="gramEnd"/>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lastRenderedPageBreak/>
        <w:t>Gestor Substituto:</w:t>
      </w:r>
      <w:r w:rsidR="00305D23" w:rsidRPr="002E75AB">
        <w:rPr>
          <w:rFonts w:asciiTheme="minorHAnsi" w:eastAsiaTheme="minorHAnsi" w:hAnsiTheme="minorHAnsi" w:cstheme="minorHAnsi"/>
          <w:sz w:val="22"/>
          <w:szCs w:val="22"/>
          <w:lang w:eastAsia="en-US"/>
        </w:rPr>
        <w:t xml:space="preserve"> Guilherme Correa Gonçalves, servidor da</w:t>
      </w:r>
      <w:r w:rsidRPr="002E75AB">
        <w:rPr>
          <w:rFonts w:asciiTheme="minorHAnsi" w:eastAsiaTheme="minorHAnsi" w:hAnsiTheme="minorHAnsi" w:cstheme="minorHAnsi"/>
          <w:sz w:val="22"/>
          <w:szCs w:val="22"/>
          <w:lang w:eastAsia="en-US"/>
        </w:rPr>
        <w:t xml:space="preserve"> Unidade de Gestão Administrativa, </w:t>
      </w:r>
      <w:hyperlink r:id="rId9" w:history="1">
        <w:r w:rsidRPr="002E75AB">
          <w:rPr>
            <w:rStyle w:val="Hyperlink"/>
            <w:rFonts w:asciiTheme="minorHAnsi" w:eastAsiaTheme="minorHAnsi" w:hAnsiTheme="minorHAnsi" w:cstheme="minorHAnsi"/>
            <w:color w:val="auto"/>
            <w:sz w:val="22"/>
            <w:szCs w:val="22"/>
            <w:lang w:eastAsia="en-US"/>
          </w:rPr>
          <w:t>admengenharia@mprs.mp.br</w:t>
        </w:r>
      </w:hyperlink>
      <w:r w:rsidRPr="002E75AB">
        <w:rPr>
          <w:rFonts w:asciiTheme="minorHAnsi" w:eastAsiaTheme="minorHAnsi" w:hAnsiTheme="minorHAnsi" w:cstheme="minorHAnsi"/>
          <w:sz w:val="22"/>
          <w:szCs w:val="22"/>
          <w:lang w:eastAsia="en-US"/>
        </w:rPr>
        <w:t xml:space="preserve">, (51) </w:t>
      </w:r>
      <w:proofErr w:type="gramStart"/>
      <w:r w:rsidRPr="002E75AB">
        <w:rPr>
          <w:rFonts w:asciiTheme="minorHAnsi" w:eastAsiaTheme="minorHAnsi" w:hAnsiTheme="minorHAnsi" w:cstheme="minorHAnsi"/>
          <w:sz w:val="22"/>
          <w:szCs w:val="22"/>
          <w:lang w:eastAsia="en-US"/>
        </w:rPr>
        <w:t>3295.8320</w:t>
      </w:r>
      <w:proofErr w:type="gramEnd"/>
    </w:p>
    <w:p w:rsidR="00BA6582" w:rsidRPr="002E75AB" w:rsidRDefault="00BA6582" w:rsidP="00BA6582">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 xml:space="preserve">Fiscal: Rubens Alberto </w:t>
      </w:r>
      <w:proofErr w:type="spellStart"/>
      <w:r w:rsidRPr="002E75AB">
        <w:rPr>
          <w:rFonts w:asciiTheme="minorHAnsi" w:eastAsiaTheme="minorHAnsi" w:hAnsiTheme="minorHAnsi" w:cstheme="minorHAnsi"/>
          <w:sz w:val="22"/>
          <w:szCs w:val="22"/>
          <w:lang w:eastAsia="en-US"/>
        </w:rPr>
        <w:t>Girardi</w:t>
      </w:r>
      <w:proofErr w:type="spellEnd"/>
      <w:r w:rsidRPr="002E75AB">
        <w:rPr>
          <w:rFonts w:asciiTheme="minorHAnsi" w:eastAsiaTheme="minorHAnsi" w:hAnsiTheme="minorHAnsi" w:cstheme="minorHAnsi"/>
          <w:sz w:val="22"/>
          <w:szCs w:val="22"/>
          <w:lang w:eastAsia="en-US"/>
        </w:rPr>
        <w:t xml:space="preserve">, Coordenador da Unidade de Projetos Elétricos, </w:t>
      </w:r>
      <w:hyperlink r:id="rId10" w:history="1">
        <w:r w:rsidRPr="002E75AB">
          <w:rPr>
            <w:rStyle w:val="Hyperlink"/>
            <w:rFonts w:asciiTheme="minorHAnsi" w:eastAsiaTheme="minorHAnsi" w:hAnsiTheme="minorHAnsi" w:cstheme="minorHAnsi"/>
            <w:color w:val="auto"/>
            <w:sz w:val="22"/>
            <w:szCs w:val="22"/>
            <w:lang w:eastAsia="en-US"/>
          </w:rPr>
          <w:t>engenharia@mprs.mp.br</w:t>
        </w:r>
      </w:hyperlink>
      <w:r w:rsidRPr="002E75AB">
        <w:rPr>
          <w:rFonts w:asciiTheme="minorHAnsi" w:eastAsiaTheme="minorHAnsi" w:hAnsiTheme="minorHAnsi" w:cstheme="minorHAnsi"/>
          <w:sz w:val="22"/>
          <w:szCs w:val="22"/>
          <w:lang w:eastAsia="en-US"/>
        </w:rPr>
        <w:t xml:space="preserve">, (51) </w:t>
      </w:r>
      <w:proofErr w:type="gramStart"/>
      <w:r w:rsidRPr="002E75AB">
        <w:rPr>
          <w:rFonts w:asciiTheme="minorHAnsi" w:eastAsiaTheme="minorHAnsi" w:hAnsiTheme="minorHAnsi" w:cstheme="minorHAnsi"/>
          <w:sz w:val="22"/>
          <w:szCs w:val="22"/>
          <w:lang w:eastAsia="en-US"/>
        </w:rPr>
        <w:t>3295.</w:t>
      </w:r>
      <w:r w:rsidR="006A44BD">
        <w:rPr>
          <w:rFonts w:asciiTheme="minorHAnsi" w:eastAsiaTheme="minorHAnsi" w:hAnsiTheme="minorHAnsi" w:cstheme="minorHAnsi"/>
          <w:sz w:val="22"/>
          <w:szCs w:val="22"/>
          <w:lang w:eastAsia="en-US"/>
        </w:rPr>
        <w:t>8262</w:t>
      </w:r>
      <w:proofErr w:type="gramEnd"/>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Fiscal</w:t>
      </w:r>
      <w:r w:rsidR="00BA6582" w:rsidRPr="002E75AB">
        <w:rPr>
          <w:rFonts w:asciiTheme="minorHAnsi" w:eastAsiaTheme="minorHAnsi" w:hAnsiTheme="minorHAnsi" w:cstheme="minorHAnsi"/>
          <w:sz w:val="22"/>
          <w:szCs w:val="22"/>
          <w:lang w:eastAsia="en-US"/>
        </w:rPr>
        <w:t xml:space="preserve"> </w:t>
      </w:r>
      <w:proofErr w:type="spellStart"/>
      <w:r w:rsidR="00BA6582" w:rsidRPr="002E75AB">
        <w:rPr>
          <w:rFonts w:asciiTheme="minorHAnsi" w:eastAsiaTheme="minorHAnsi" w:hAnsiTheme="minorHAnsi" w:cstheme="minorHAnsi"/>
          <w:sz w:val="22"/>
          <w:szCs w:val="22"/>
          <w:lang w:eastAsia="en-US"/>
        </w:rPr>
        <w:t>Susbstituto</w:t>
      </w:r>
      <w:proofErr w:type="spellEnd"/>
      <w:r w:rsidRPr="002E75AB">
        <w:rPr>
          <w:rFonts w:asciiTheme="minorHAnsi" w:eastAsiaTheme="minorHAnsi" w:hAnsiTheme="minorHAnsi" w:cstheme="minorHAnsi"/>
          <w:sz w:val="22"/>
          <w:szCs w:val="22"/>
          <w:lang w:eastAsia="en-US"/>
        </w:rPr>
        <w:t xml:space="preserve">: </w:t>
      </w:r>
      <w:proofErr w:type="spellStart"/>
      <w:r w:rsidR="006A44BD" w:rsidRPr="006A44BD">
        <w:rPr>
          <w:rFonts w:asciiTheme="minorHAnsi" w:eastAsiaTheme="minorHAnsi" w:hAnsiTheme="minorHAnsi" w:cstheme="minorHAnsi"/>
          <w:sz w:val="22"/>
          <w:szCs w:val="22"/>
          <w:lang w:eastAsia="en-US"/>
        </w:rPr>
        <w:t>Karolaine</w:t>
      </w:r>
      <w:proofErr w:type="spellEnd"/>
      <w:r w:rsidR="006A44BD" w:rsidRPr="006A44BD">
        <w:rPr>
          <w:rFonts w:asciiTheme="minorHAnsi" w:eastAsiaTheme="minorHAnsi" w:hAnsiTheme="minorHAnsi" w:cstheme="minorHAnsi"/>
          <w:sz w:val="22"/>
          <w:szCs w:val="22"/>
          <w:lang w:eastAsia="en-US"/>
        </w:rPr>
        <w:t xml:space="preserve"> Aguiar dos Santos</w:t>
      </w:r>
      <w:r w:rsidRPr="002E75AB">
        <w:rPr>
          <w:rFonts w:asciiTheme="minorHAnsi" w:eastAsiaTheme="minorHAnsi" w:hAnsiTheme="minorHAnsi" w:cstheme="minorHAnsi"/>
          <w:sz w:val="22"/>
          <w:szCs w:val="22"/>
          <w:lang w:eastAsia="en-US"/>
        </w:rPr>
        <w:t xml:space="preserve">, Unidade de Projetos Elétricos, </w:t>
      </w:r>
      <w:hyperlink r:id="rId11" w:history="1">
        <w:r w:rsidRPr="002E75AB">
          <w:rPr>
            <w:rStyle w:val="Hyperlink"/>
            <w:rFonts w:asciiTheme="minorHAnsi" w:eastAsiaTheme="minorHAnsi" w:hAnsiTheme="minorHAnsi" w:cstheme="minorHAnsi"/>
            <w:color w:val="auto"/>
            <w:sz w:val="22"/>
            <w:szCs w:val="22"/>
            <w:lang w:eastAsia="en-US"/>
          </w:rPr>
          <w:t>engenharia@mprs.mp.br</w:t>
        </w:r>
      </w:hyperlink>
      <w:r w:rsidR="006A44BD">
        <w:rPr>
          <w:rFonts w:asciiTheme="minorHAnsi" w:eastAsiaTheme="minorHAnsi" w:hAnsiTheme="minorHAnsi" w:cstheme="minorHAnsi"/>
          <w:sz w:val="22"/>
          <w:szCs w:val="22"/>
          <w:lang w:eastAsia="en-US"/>
        </w:rPr>
        <w:t xml:space="preserve">, (51) </w:t>
      </w:r>
      <w:proofErr w:type="gramStart"/>
      <w:r w:rsidR="006A44BD">
        <w:rPr>
          <w:rFonts w:asciiTheme="minorHAnsi" w:eastAsiaTheme="minorHAnsi" w:hAnsiTheme="minorHAnsi" w:cstheme="minorHAnsi"/>
          <w:sz w:val="22"/>
          <w:szCs w:val="22"/>
          <w:lang w:eastAsia="en-US"/>
        </w:rPr>
        <w:t>3295.8262</w:t>
      </w:r>
      <w:proofErr w:type="gramEnd"/>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 xml:space="preserve">Fiscal Setorial: João Carlos </w:t>
      </w:r>
      <w:proofErr w:type="spellStart"/>
      <w:r w:rsidRPr="002E75AB">
        <w:rPr>
          <w:rFonts w:asciiTheme="minorHAnsi" w:eastAsiaTheme="minorHAnsi" w:hAnsiTheme="minorHAnsi" w:cstheme="minorHAnsi"/>
          <w:sz w:val="22"/>
          <w:szCs w:val="22"/>
          <w:lang w:eastAsia="en-US"/>
        </w:rPr>
        <w:t>Orguim</w:t>
      </w:r>
      <w:proofErr w:type="spellEnd"/>
      <w:r w:rsidRPr="002E75AB">
        <w:rPr>
          <w:rFonts w:asciiTheme="minorHAnsi" w:eastAsiaTheme="minorHAnsi" w:hAnsiTheme="minorHAnsi" w:cstheme="minorHAnsi"/>
          <w:sz w:val="22"/>
          <w:szCs w:val="22"/>
          <w:lang w:eastAsia="en-US"/>
        </w:rPr>
        <w:t xml:space="preserve"> da Silva, Coordenador da Unidade de Controle e Administração Predial, </w:t>
      </w:r>
      <w:hyperlink r:id="rId12" w:history="1">
        <w:r w:rsidRPr="002E75AB">
          <w:rPr>
            <w:rStyle w:val="Hyperlink"/>
            <w:rFonts w:asciiTheme="minorHAnsi" w:eastAsiaTheme="minorHAnsi" w:hAnsiTheme="minorHAnsi" w:cstheme="minorHAnsi"/>
            <w:color w:val="auto"/>
            <w:sz w:val="22"/>
            <w:szCs w:val="22"/>
            <w:lang w:eastAsia="en-US"/>
          </w:rPr>
          <w:t>admpredial@mprs.mp.br</w:t>
        </w:r>
      </w:hyperlink>
      <w:r w:rsidRPr="002E75AB">
        <w:rPr>
          <w:rFonts w:asciiTheme="minorHAnsi" w:eastAsiaTheme="minorHAnsi" w:hAnsiTheme="minorHAnsi" w:cstheme="minorHAnsi"/>
          <w:sz w:val="22"/>
          <w:szCs w:val="22"/>
          <w:lang w:eastAsia="en-US"/>
        </w:rPr>
        <w:t xml:space="preserve">, (51) </w:t>
      </w:r>
      <w:proofErr w:type="gramStart"/>
      <w:r w:rsidRPr="002E75AB">
        <w:rPr>
          <w:rFonts w:asciiTheme="minorHAnsi" w:eastAsiaTheme="minorHAnsi" w:hAnsiTheme="minorHAnsi" w:cstheme="minorHAnsi"/>
          <w:sz w:val="22"/>
          <w:szCs w:val="22"/>
          <w:lang w:eastAsia="en-US"/>
        </w:rPr>
        <w:t>3295.1030</w:t>
      </w:r>
      <w:proofErr w:type="gramEnd"/>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 xml:space="preserve">7.4.2 </w:t>
      </w:r>
      <w:r w:rsidR="00A74FF3">
        <w:rPr>
          <w:rFonts w:asciiTheme="minorHAnsi" w:eastAsiaTheme="minorHAnsi" w:hAnsiTheme="minorHAnsi" w:cstheme="minorHAnsi"/>
          <w:sz w:val="22"/>
          <w:szCs w:val="22"/>
          <w:lang w:eastAsia="en-US"/>
        </w:rPr>
        <w:tab/>
      </w:r>
      <w:r w:rsidRPr="002E75AB">
        <w:rPr>
          <w:rFonts w:asciiTheme="minorHAnsi" w:eastAsiaTheme="minorHAnsi" w:hAnsiTheme="minorHAnsi" w:cstheme="minorHAnsi"/>
          <w:sz w:val="22"/>
          <w:szCs w:val="22"/>
          <w:lang w:eastAsia="en-US"/>
        </w:rPr>
        <w:t>O gestor do contrato poderá convocar o representante da empresa para adoção de providências que devam ser cumpridas de imediato.</w:t>
      </w:r>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 xml:space="preserve">7.4.3. </w:t>
      </w:r>
      <w:r w:rsidR="00A74FF3">
        <w:rPr>
          <w:rFonts w:asciiTheme="minorHAnsi" w:eastAsiaTheme="minorHAnsi" w:hAnsiTheme="minorHAnsi" w:cstheme="minorHAnsi"/>
          <w:sz w:val="22"/>
          <w:szCs w:val="22"/>
          <w:lang w:eastAsia="en-US"/>
        </w:rPr>
        <w:tab/>
      </w:r>
      <w:r w:rsidRPr="002E75AB">
        <w:rPr>
          <w:rFonts w:asciiTheme="minorHAnsi" w:eastAsiaTheme="minorHAnsi" w:hAnsiTheme="minorHAnsi" w:cstheme="minorHAnsi"/>
          <w:sz w:val="22"/>
          <w:szCs w:val="22"/>
          <w:lang w:eastAsia="en-US"/>
        </w:rPr>
        <w:t xml:space="preserve">Após a assinatura do contrato ou instrumento equivalente, o gestor poderá convocar o representante da empresa contratada para reunião inicial, visando apresentar 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 xml:space="preserve">7.4.4 </w:t>
      </w:r>
      <w:r w:rsidR="00A74FF3">
        <w:rPr>
          <w:rFonts w:asciiTheme="minorHAnsi" w:eastAsiaTheme="minorHAnsi" w:hAnsiTheme="minorHAnsi" w:cstheme="minorHAnsi"/>
          <w:sz w:val="22"/>
          <w:szCs w:val="22"/>
          <w:lang w:eastAsia="en-US"/>
        </w:rPr>
        <w:tab/>
      </w:r>
      <w:r w:rsidRPr="002E75AB">
        <w:rPr>
          <w:rFonts w:asciiTheme="minorHAnsi" w:eastAsiaTheme="minorHAnsi" w:hAnsiTheme="minorHAnsi" w:cstheme="minorHAnsi"/>
          <w:sz w:val="22"/>
          <w:szCs w:val="22"/>
          <w:lang w:eastAsia="en-US"/>
        </w:rPr>
        <w:t>O fiscal do contrato acompanhará a execução do contrato, e, entre outras funções definidas no Provimento nº 05/2023:</w:t>
      </w:r>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a) verificará o cumprimento das condições estabelecidas no Termo de Referência e Contrato, de modo a assegurar os melhores resultados para a Administração;</w:t>
      </w:r>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 xml:space="preserve">b) anotará no procedimento, </w:t>
      </w:r>
      <w:r w:rsidR="00B815F1">
        <w:rPr>
          <w:rFonts w:asciiTheme="minorHAnsi" w:eastAsiaTheme="minorHAnsi" w:hAnsiTheme="minorHAnsi" w:cstheme="minorHAnsi"/>
          <w:sz w:val="22"/>
          <w:szCs w:val="22"/>
          <w:lang w:eastAsia="en-US"/>
        </w:rPr>
        <w:t>n</w:t>
      </w:r>
      <w:r w:rsidRPr="002E75AB">
        <w:rPr>
          <w:rFonts w:asciiTheme="minorHAnsi" w:eastAsiaTheme="minorHAnsi" w:hAnsiTheme="minorHAnsi" w:cstheme="minorHAnsi"/>
          <w:sz w:val="22"/>
          <w:szCs w:val="22"/>
          <w:lang w:eastAsia="en-US"/>
        </w:rPr>
        <w:t>a medida em que ocorrerem, todas as ocorrências relacionadas à execução do contrato, com a descrição do que for necessário para a regularização das faltas ou dos defeitos observados;</w:t>
      </w:r>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c) emitirá notificações para a correção da execução do contrato, assim que Identificada qualquer inexatidão ou irregularidade, determinando prazo para a correção;</w:t>
      </w:r>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d) comunicará o gestor do contato, em tempo hábil, qualquer situação que ultrapasse sua competência ou que possam inviabilizar a execução do contrato nas datas aprazadas.</w:t>
      </w:r>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 xml:space="preserve">7.4.5 </w:t>
      </w:r>
      <w:r w:rsidR="00A74FF3">
        <w:rPr>
          <w:rFonts w:asciiTheme="minorHAnsi" w:eastAsiaTheme="minorHAnsi" w:hAnsiTheme="minorHAnsi" w:cstheme="minorHAnsi"/>
          <w:sz w:val="22"/>
          <w:szCs w:val="22"/>
          <w:lang w:eastAsia="en-US"/>
        </w:rPr>
        <w:tab/>
      </w:r>
      <w:r w:rsidRPr="002E75AB">
        <w:rPr>
          <w:rFonts w:asciiTheme="minorHAnsi" w:eastAsiaTheme="minorHAnsi" w:hAnsiTheme="minorHAnsi" w:cstheme="minorHAnsi"/>
          <w:sz w:val="22"/>
          <w:szCs w:val="22"/>
          <w:lang w:eastAsia="en-US"/>
        </w:rPr>
        <w:t>O Fiscal Setorial acompanhará a execução do contrato conforme definido no art. 24 e incisos do Provimento 05/20233:</w:t>
      </w:r>
    </w:p>
    <w:p w:rsidR="00685CD7" w:rsidRPr="002E75AB" w:rsidRDefault="00685CD7" w:rsidP="00685CD7">
      <w:pPr>
        <w:pStyle w:val="NormalWeb"/>
        <w:spacing w:before="120" w:after="12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a) auxiliar o fiscal no acompanhamento da execução do objeto do contrato, no âmbito de sua lotação;</w:t>
      </w:r>
    </w:p>
    <w:p w:rsidR="00685CD7" w:rsidRPr="002E75AB" w:rsidRDefault="00685CD7" w:rsidP="00685CD7">
      <w:pPr>
        <w:pStyle w:val="NormalWeb"/>
        <w:spacing w:before="120" w:after="12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lastRenderedPageBreak/>
        <w:t>b) participar da reunião inicial da execução dos serviços da contratada, quando convocado;</w:t>
      </w:r>
    </w:p>
    <w:p w:rsidR="00685CD7" w:rsidRPr="002E75AB" w:rsidRDefault="00685CD7" w:rsidP="00685CD7">
      <w:pPr>
        <w:pStyle w:val="NormalWeb"/>
        <w:spacing w:before="120" w:after="12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c) prestar informações necessárias, quando solicitado, para fins de recebimentos, pagamentos e apuração de eventuais irregularidades;</w:t>
      </w:r>
    </w:p>
    <w:p w:rsidR="00685CD7" w:rsidRPr="002E75AB" w:rsidRDefault="00685CD7" w:rsidP="00685CD7">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e) observar, na sua atuação, demais responsabilidades elencadas em normativos específicos, em especial as regras, diretrizes e procedimentos disciplinados no âmbito do Ministério Público para contratações, bem como eventual responsabilidade específica prevista em contrato.</w:t>
      </w:r>
    </w:p>
    <w:p w:rsidR="00685CD7" w:rsidRPr="002E75AB" w:rsidRDefault="00685CD7" w:rsidP="00685CD7">
      <w:pPr>
        <w:spacing w:before="120" w:after="120" w:line="360" w:lineRule="auto"/>
        <w:jc w:val="both"/>
      </w:pPr>
    </w:p>
    <w:p w:rsidR="00685CD7" w:rsidRPr="002E75AB" w:rsidRDefault="00685CD7" w:rsidP="00685CD7">
      <w:pPr>
        <w:spacing w:before="120" w:after="120" w:line="360" w:lineRule="auto"/>
        <w:jc w:val="both"/>
      </w:pPr>
      <w:r w:rsidRPr="002E75AB">
        <w:t>7.</w:t>
      </w:r>
      <w:r w:rsidR="00F65CBB">
        <w:t>5</w:t>
      </w:r>
      <w:r w:rsidRPr="002E75AB">
        <w:t xml:space="preserve"> </w:t>
      </w:r>
      <w:r w:rsidR="00A74FF3">
        <w:tab/>
      </w:r>
      <w:r w:rsidRPr="002E75AB">
        <w:rPr>
          <w:rFonts w:asciiTheme="minorHAnsi" w:eastAsiaTheme="minorHAnsi" w:hAnsiTheme="minorHAnsi" w:cstheme="minorHAnsi"/>
        </w:rPr>
        <w:t>Outras rotinas específicas relacionadas à execução contratual</w:t>
      </w:r>
      <w:r w:rsidRPr="002E75AB">
        <w:t>:</w:t>
      </w:r>
    </w:p>
    <w:p w:rsidR="00685CD7" w:rsidRPr="002E75AB" w:rsidRDefault="005858D4" w:rsidP="00685CD7">
      <w:pPr>
        <w:spacing w:before="120" w:after="120" w:line="360" w:lineRule="auto"/>
        <w:ind w:left="426"/>
        <w:jc w:val="both"/>
      </w:pPr>
      <w:r w:rsidRPr="005858D4">
        <w:rPr>
          <w:rFonts w:cs="Calibri"/>
          <w:bCs/>
          <w:noProof/>
        </w:rPr>
        <w:pict>
          <v:rect id="Retângulo 37" o:spid="_x0000_s1424" style="position:absolute;left:0;text-align:left;margin-left:0;margin-top:5.15pt;width:6.3pt;height:6.65pt;z-index:25176678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" filled="f" strokecolor="windowText" strokeweight="1pt">
            <w10:wrap anchorx="margin"/>
          </v:rect>
        </w:pict>
      </w:r>
      <w:r w:rsidR="00685CD7" w:rsidRPr="002E75AB">
        <w:t>Não existem obrigações específicas vinculadas ao objeto.</w:t>
      </w:r>
    </w:p>
    <w:p w:rsidR="00685CD7" w:rsidRPr="002E75AB" w:rsidRDefault="005858D4" w:rsidP="00685CD7">
      <w:pPr>
        <w:spacing w:before="120" w:after="120" w:line="360" w:lineRule="auto"/>
        <w:ind w:left="426"/>
        <w:jc w:val="both"/>
      </w:pPr>
      <w:r w:rsidRPr="005858D4">
        <w:rPr>
          <w:rFonts w:cs="Calibri"/>
          <w:bCs/>
          <w:noProof/>
        </w:rPr>
        <w:pict>
          <v:rect id="Retângulo 38" o:spid="_x0000_s1425" style="position:absolute;left:0;text-align:left;margin-left:0;margin-top:4.3pt;width:6.3pt;height:6.65pt;z-index:251767808;visibility:visible;mso-position-horizontal:left;mso-position-horizontal-relative:margin;mso-width-relative:margin;mso-height-relative:margin;v-text-anchor:middle" fillcolor="black [3213]" strokecolor="windowText" strokeweight="1pt">
            <w10:wrap anchorx="margin"/>
          </v:rect>
        </w:pict>
      </w:r>
      <w:r w:rsidR="00685CD7" w:rsidRPr="002E75AB">
        <w:t>Existem obrigações específicas vinculadas ao objeto.</w:t>
      </w:r>
    </w:p>
    <w:p w:rsidR="00685CD7" w:rsidRPr="002E75AB" w:rsidRDefault="00685CD7" w:rsidP="00685CD7">
      <w:pPr>
        <w:pStyle w:val="NormalWeb"/>
        <w:spacing w:before="120" w:beforeAutospacing="0" w:after="120" w:afterAutospacing="0" w:line="360" w:lineRule="auto"/>
        <w:ind w:left="426"/>
        <w:jc w:val="both"/>
        <w:rPr>
          <w:rFonts w:asciiTheme="minorHAnsi" w:eastAsiaTheme="minorHAnsi" w:hAnsiTheme="minorHAnsi" w:cstheme="minorHAnsi"/>
          <w:sz w:val="22"/>
          <w:szCs w:val="22"/>
          <w:lang w:eastAsia="en-US"/>
        </w:rPr>
      </w:pPr>
      <w:r w:rsidRPr="002E75AB">
        <w:rPr>
          <w:rFonts w:asciiTheme="minorHAnsi" w:eastAsiaTheme="minorHAnsi" w:hAnsiTheme="minorHAnsi" w:cstheme="minorHAnsi"/>
          <w:sz w:val="22"/>
          <w:szCs w:val="22"/>
          <w:lang w:eastAsia="en-US"/>
        </w:rPr>
        <w:t xml:space="preserve">Rotinas relativas à Mensuração de Resultados, conforme descrito no Anexo </w:t>
      </w:r>
      <w:proofErr w:type="gramStart"/>
      <w:r w:rsidRPr="002E75AB">
        <w:rPr>
          <w:rFonts w:asciiTheme="minorHAnsi" w:eastAsiaTheme="minorHAnsi" w:hAnsiTheme="minorHAnsi" w:cstheme="minorHAnsi"/>
          <w:sz w:val="22"/>
          <w:szCs w:val="22"/>
          <w:lang w:eastAsia="en-US"/>
        </w:rPr>
        <w:t>C</w:t>
      </w:r>
      <w:proofErr w:type="gramEnd"/>
    </w:p>
    <w:p w:rsidR="00305D23" w:rsidRPr="002E75AB" w:rsidRDefault="00305D23" w:rsidP="00685CD7">
      <w:pPr>
        <w:pStyle w:val="NormalWeb"/>
        <w:spacing w:before="120" w:beforeAutospacing="0" w:after="120" w:afterAutospacing="0" w:line="360" w:lineRule="auto"/>
        <w:ind w:left="426"/>
        <w:jc w:val="both"/>
        <w:rPr>
          <w:rFonts w:asciiTheme="minorHAnsi" w:eastAsiaTheme="minorHAnsi" w:hAnsiTheme="minorHAnsi" w:cstheme="minorHAnsi"/>
          <w:sz w:val="22"/>
          <w:szCs w:val="22"/>
          <w:lang w:eastAsia="en-US"/>
        </w:rPr>
      </w:pPr>
    </w:p>
    <w:p w:rsidR="00685CD7" w:rsidRPr="002E75AB" w:rsidRDefault="00685CD7" w:rsidP="00685CD7">
      <w:pPr>
        <w:spacing w:before="120" w:after="120" w:line="360" w:lineRule="auto"/>
        <w:jc w:val="both"/>
        <w:rPr>
          <w:rFonts w:cstheme="minorHAnsi"/>
        </w:rPr>
      </w:pPr>
      <w:r w:rsidRPr="002E75AB">
        <w:rPr>
          <w:rFonts w:cstheme="minorHAnsi"/>
        </w:rPr>
        <w:t>7.</w:t>
      </w:r>
      <w:r w:rsidR="00F65CBB">
        <w:rPr>
          <w:rFonts w:cstheme="minorHAnsi"/>
        </w:rPr>
        <w:t>6</w:t>
      </w:r>
      <w:r w:rsidRPr="002E75AB">
        <w:rPr>
          <w:rFonts w:cstheme="minorHAnsi"/>
        </w:rPr>
        <w:t xml:space="preserve"> </w:t>
      </w:r>
      <w:r w:rsidR="00A74FF3">
        <w:rPr>
          <w:rFonts w:cstheme="minorHAnsi"/>
        </w:rPr>
        <w:tab/>
      </w:r>
      <w:r w:rsidRPr="002E75AB">
        <w:rPr>
          <w:rFonts w:cstheme="minorHAnsi"/>
        </w:rPr>
        <w:t>Obrigações gerais</w:t>
      </w:r>
      <w:r w:rsidR="00F65CBB">
        <w:rPr>
          <w:rFonts w:cstheme="minorHAnsi"/>
        </w:rPr>
        <w:t xml:space="preserve"> do contratado</w:t>
      </w:r>
      <w:r w:rsidRPr="002E75AB">
        <w:rPr>
          <w:rFonts w:cstheme="minorHAnsi"/>
        </w:rPr>
        <w:t>:</w:t>
      </w:r>
    </w:p>
    <w:p w:rsidR="00685CD7" w:rsidRPr="002E75AB" w:rsidRDefault="00685CD7" w:rsidP="00685CD7">
      <w:pPr>
        <w:spacing w:before="120" w:after="120" w:line="360" w:lineRule="auto"/>
        <w:jc w:val="both"/>
        <w:rPr>
          <w:rFonts w:eastAsia="Times New Roman" w:cstheme="minorHAnsi"/>
          <w:lang w:eastAsia="pt-BR"/>
        </w:rPr>
      </w:pPr>
      <w:bookmarkStart w:id="1" w:name="_Hlk124522475"/>
      <w:r w:rsidRPr="002E75AB">
        <w:rPr>
          <w:rFonts w:eastAsia="Times New Roman" w:cstheme="minorHAnsi"/>
          <w:lang w:eastAsia="pt-BR"/>
        </w:rPr>
        <w:t>a) entregar o objeto da contratação na forma ajustada e de acordo com as especificações do Termo de Referência;</w:t>
      </w:r>
    </w:p>
    <w:p w:rsidR="00685CD7" w:rsidRPr="002E75AB" w:rsidRDefault="00685CD7" w:rsidP="00685CD7">
      <w:pPr>
        <w:spacing w:before="120" w:after="120" w:line="360" w:lineRule="auto"/>
        <w:jc w:val="both"/>
        <w:rPr>
          <w:rFonts w:eastAsia="Times New Roman" w:cstheme="minorHAnsi"/>
          <w:lang w:eastAsia="pt-BR"/>
        </w:rPr>
      </w:pPr>
      <w:r w:rsidRPr="002E75AB">
        <w:rPr>
          <w:rFonts w:eastAsia="Times New Roman" w:cstheme="minorHAnsi"/>
          <w:lang w:eastAsia="pt-BR"/>
        </w:rPr>
        <w:t>b) manter, durante toda a vigência do contrato, em compatibilidade com as obrigações assumidas, as condições de habilitação e qualificação exigidas, comunicando imediatamente ao CONTRATANTE</w:t>
      </w:r>
      <w:r w:rsidRPr="002E75AB">
        <w:rPr>
          <w:rFonts w:eastAsia="Times New Roman" w:cstheme="minorHAnsi"/>
          <w:b/>
          <w:bCs/>
          <w:lang w:eastAsia="pt-BR"/>
        </w:rPr>
        <w:t xml:space="preserve"> </w:t>
      </w:r>
      <w:r w:rsidRPr="002E75AB">
        <w:rPr>
          <w:rFonts w:eastAsia="Times New Roman" w:cstheme="minorHAnsi"/>
          <w:lang w:eastAsia="pt-BR"/>
        </w:rPr>
        <w:t>toda e qualquer alteração que venha a ocorrer em relação a essas exigências;</w:t>
      </w:r>
    </w:p>
    <w:p w:rsidR="00685CD7" w:rsidRPr="002E75AB" w:rsidRDefault="00685CD7" w:rsidP="00685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2E75AB">
        <w:rPr>
          <w:rFonts w:eastAsia="Times New Roman" w:cstheme="minorHAnsi"/>
        </w:rPr>
        <w:t>c) assumir inteira responsabilidade pelas obrigações trabalhistas, previdenciárias, fiscais e comerciais decorrentes da execução do ajuste;</w:t>
      </w:r>
    </w:p>
    <w:p w:rsidR="00685CD7" w:rsidRPr="002E75AB" w:rsidRDefault="00685CD7" w:rsidP="00685CD7">
      <w:pPr>
        <w:spacing w:before="120" w:after="120" w:line="360" w:lineRule="auto"/>
        <w:jc w:val="both"/>
        <w:rPr>
          <w:rFonts w:eastAsia="Times New Roman" w:cstheme="minorHAnsi"/>
          <w:lang w:eastAsia="pt-BR"/>
        </w:rPr>
      </w:pPr>
      <w:r w:rsidRPr="002E75AB">
        <w:rPr>
          <w:rFonts w:eastAsia="Times New Roman" w:cstheme="minorHAnsi"/>
          <w:lang w:eastAsia="pt-BR"/>
        </w:rPr>
        <w:t xml:space="preserve">d) apresentar durante a execução do contrato, se solicitado, documentos que comprovem </w:t>
      </w:r>
      <w:proofErr w:type="gramStart"/>
      <w:r w:rsidRPr="002E75AB">
        <w:rPr>
          <w:rFonts w:eastAsia="Times New Roman" w:cstheme="minorHAnsi"/>
          <w:lang w:eastAsia="pt-BR"/>
        </w:rPr>
        <w:t>estar cumprindo a legislação em vigor pertinente ao objeto e às obrigações assumidas, bem como encargos sociais, trabalhistas, previdenciários</w:t>
      </w:r>
      <w:proofErr w:type="gramEnd"/>
      <w:r w:rsidRPr="002E75AB">
        <w:rPr>
          <w:rFonts w:eastAsia="Times New Roman" w:cstheme="minorHAnsi"/>
          <w:lang w:eastAsia="pt-BR"/>
        </w:rPr>
        <w:t>, tributários, fiscais e comerciais;</w:t>
      </w:r>
    </w:p>
    <w:p w:rsidR="00685CD7" w:rsidRPr="002E75AB" w:rsidRDefault="00685CD7" w:rsidP="00685CD7">
      <w:pPr>
        <w:spacing w:before="120" w:after="120" w:line="360" w:lineRule="auto"/>
        <w:jc w:val="both"/>
        <w:rPr>
          <w:rFonts w:eastAsia="Times New Roman" w:cstheme="minorHAnsi"/>
          <w:lang w:eastAsia="pt-BR"/>
        </w:rPr>
      </w:pPr>
      <w:r w:rsidRPr="002E75AB">
        <w:rPr>
          <w:rFonts w:eastAsia="Times New Roman" w:cstheme="minorHAnsi"/>
          <w:lang w:eastAsia="pt-BR"/>
        </w:rPr>
        <w:t>e) permitir a fiscalização pelo CONTRATANTE e atender às determinações regulares emitidas pelo fiscal, gestor do contrato ou autoridade superior;</w:t>
      </w:r>
    </w:p>
    <w:p w:rsidR="00685CD7" w:rsidRPr="002E75AB" w:rsidRDefault="00685CD7" w:rsidP="00685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2E75AB">
        <w:rPr>
          <w:rFonts w:eastAsia="Times New Roman" w:cstheme="minorHAnsi"/>
        </w:rPr>
        <w:lastRenderedPageBreak/>
        <w:t>f) responsabilizar-se pelos danos causados diretamente à Administração ou a terceiros, decorrentes de sua culpa ou dolo na execução do contrato, não excluindo ou reduzindo essa responsabilidade a fiscalização ou o acompanhamento pelo contratante;</w:t>
      </w:r>
    </w:p>
    <w:p w:rsidR="00685CD7" w:rsidRPr="002E75AB" w:rsidRDefault="00685CD7" w:rsidP="00685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rPr>
          <w:rFonts w:eastAsia="Times New Roman" w:cstheme="minorHAnsi"/>
        </w:rPr>
      </w:pPr>
      <w:r w:rsidRPr="002E75AB">
        <w:rPr>
          <w:rFonts w:eastAsia="Times New Roman" w:cstheme="minorHAnsi"/>
        </w:rPr>
        <w:t>g) não transferir a outrem, no todo ou em parte, os compromissos avençados;</w:t>
      </w:r>
    </w:p>
    <w:p w:rsidR="00685CD7" w:rsidRPr="002E75AB" w:rsidRDefault="00685CD7" w:rsidP="00502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2E75AB">
        <w:rPr>
          <w:rFonts w:eastAsia="Times New Roman" w:cstheme="minorHAnsi"/>
        </w:rPr>
        <w:t>h) manter atualizado o contrato social, bem como seus dados, especialmente endereço, telefone e email, durante toda a vigência do ajuste, devendo comunicar imediatamente qualquer alteração;</w:t>
      </w:r>
    </w:p>
    <w:p w:rsidR="00685CD7" w:rsidRPr="002E75AB" w:rsidRDefault="00685CD7" w:rsidP="00685CD7">
      <w:pPr>
        <w:spacing w:before="120" w:after="120" w:line="360" w:lineRule="auto"/>
        <w:jc w:val="both"/>
        <w:rPr>
          <w:rFonts w:eastAsia="Times New Roman" w:cstheme="minorHAnsi"/>
          <w:lang w:eastAsia="pt-BR"/>
        </w:rPr>
      </w:pPr>
      <w:r w:rsidRPr="002E75AB">
        <w:rPr>
          <w:rFonts w:eastAsia="Times New Roman" w:cstheme="minorHAnsi"/>
          <w:lang w:eastAsia="pt-BR"/>
        </w:rPr>
        <w:t>i)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685CD7" w:rsidRPr="002E75AB" w:rsidRDefault="00685CD7" w:rsidP="00685CD7">
      <w:pPr>
        <w:spacing w:before="120" w:after="120" w:line="360" w:lineRule="auto"/>
        <w:jc w:val="both"/>
        <w:rPr>
          <w:rFonts w:eastAsia="Times New Roman" w:cstheme="minorHAnsi"/>
          <w:lang w:eastAsia="pt-BR"/>
        </w:rPr>
      </w:pPr>
      <w:r w:rsidRPr="002E75AB">
        <w:rPr>
          <w:rFonts w:eastAsia="Times New Roman" w:cstheme="minorHAnsi"/>
          <w:lang w:eastAsia="pt-BR"/>
        </w:rPr>
        <w:t xml:space="preserve">j) comprovar a reserva de cargos a que se refere </w:t>
      </w:r>
      <w:proofErr w:type="gramStart"/>
      <w:r w:rsidRPr="002E75AB">
        <w:rPr>
          <w:rFonts w:eastAsia="Times New Roman" w:cstheme="minorHAnsi"/>
          <w:lang w:eastAsia="pt-BR"/>
        </w:rPr>
        <w:t>a</w:t>
      </w:r>
      <w:proofErr w:type="gramEnd"/>
      <w:r w:rsidRPr="002E75AB">
        <w:rPr>
          <w:rFonts w:eastAsia="Times New Roman" w:cstheme="minorHAnsi"/>
          <w:lang w:eastAsia="pt-BR"/>
        </w:rPr>
        <w:t xml:space="preserve"> cláusula acima, no prazo fixado pelo fiscal do contrato, com a indicação dos empregados que preencheram as referidas vagas (art. 116, parágrafo único, da Lei n.º 14.133, de 2021);</w:t>
      </w:r>
    </w:p>
    <w:p w:rsidR="00685CD7" w:rsidRPr="002E75AB" w:rsidRDefault="00685CD7" w:rsidP="00685CD7">
      <w:pPr>
        <w:spacing w:before="120" w:after="120" w:line="360" w:lineRule="auto"/>
        <w:jc w:val="both"/>
        <w:rPr>
          <w:rFonts w:eastAsia="Times New Roman" w:cstheme="minorHAnsi"/>
          <w:lang w:eastAsia="pt-BR"/>
        </w:rPr>
      </w:pPr>
      <w:r w:rsidRPr="002E75AB">
        <w:rPr>
          <w:rFonts w:eastAsia="Times New Roman" w:cstheme="minorHAnsi"/>
          <w:lang w:eastAsia="pt-BR"/>
        </w:rPr>
        <w:t>k) guardar sigilo sobre todas as informações obtidas em decorrência do cumprimento do contrato;</w:t>
      </w:r>
    </w:p>
    <w:p w:rsidR="00685CD7" w:rsidRDefault="00685CD7" w:rsidP="00685CD7">
      <w:pPr>
        <w:spacing w:before="120" w:after="120" w:line="360" w:lineRule="auto"/>
        <w:jc w:val="both"/>
        <w:rPr>
          <w:rFonts w:eastAsia="Times New Roman" w:cstheme="minorHAnsi"/>
          <w:lang w:eastAsia="pt-BR"/>
        </w:rPr>
      </w:pPr>
      <w:r w:rsidRPr="002E75AB">
        <w:rPr>
          <w:rFonts w:eastAsia="Times New Roman" w:cstheme="minorHAnsi"/>
          <w:lang w:eastAsia="pt-BR"/>
        </w:rPr>
        <w:t>l)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bookmarkEnd w:id="1"/>
    </w:p>
    <w:p w:rsidR="000C4DAB" w:rsidRPr="0067704E" w:rsidRDefault="000C4DAB" w:rsidP="000C4DAB">
      <w:pPr>
        <w:pStyle w:val="NormalWeb"/>
        <w:spacing w:before="0" w:beforeAutospacing="0" w:after="120" w:afterAutospacing="0" w:line="360" w:lineRule="auto"/>
        <w:jc w:val="both"/>
        <w:rPr>
          <w:rFonts w:ascii="Calibri" w:hAnsi="Calibri" w:cs="Calibri"/>
          <w:color w:val="000000" w:themeColor="text1"/>
          <w:sz w:val="22"/>
          <w:szCs w:val="22"/>
        </w:rPr>
      </w:pPr>
      <w:r w:rsidRPr="0067704E">
        <w:rPr>
          <w:rFonts w:ascii="Calibri" w:hAnsi="Calibri" w:cs="Calibri"/>
          <w:color w:val="000000" w:themeColor="text1"/>
          <w:sz w:val="22"/>
          <w:szCs w:val="22"/>
        </w:rPr>
        <w:t>n) não manter, durante toda a execução do contrato, direta ou indiretamente, vínculo de natureza técnica, comercial, econômica, financeira, trabalhista ou civil com dirigente do Ministério Público do Estado do Rio Grande do Sul ou com agente público que desempenhou função na licitação/contratação ou que atue na fiscalização ou na gestão do contrato, ou que deles seja cônjuge, companheiro ou parente em linha reta, colateral ou por afinidade, até o terceiro grau, os termos do disposto no artigo 14, inciso IV, da Lei Federal n.º 14.133/2021;</w:t>
      </w:r>
    </w:p>
    <w:p w:rsidR="000C4DAB" w:rsidRPr="0067704E" w:rsidRDefault="000C4DAB" w:rsidP="000C4DAB">
      <w:pPr>
        <w:spacing w:before="120" w:after="120" w:line="360" w:lineRule="auto"/>
        <w:jc w:val="both"/>
        <w:rPr>
          <w:rFonts w:eastAsia="Times New Roman" w:cstheme="minorHAnsi"/>
          <w:color w:val="000000" w:themeColor="text1"/>
          <w:lang w:eastAsia="pt-BR"/>
        </w:rPr>
      </w:pPr>
      <w:r w:rsidRPr="0067704E">
        <w:rPr>
          <w:rFonts w:cs="Calibri"/>
          <w:color w:val="000000" w:themeColor="text1"/>
        </w:rPr>
        <w:t>o) não possuir, durante toda a execução do contrato, no quadro societário, 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 situadas na linha hierárquica da área.</w:t>
      </w:r>
    </w:p>
    <w:p w:rsidR="000C4DAB" w:rsidRPr="002E75AB" w:rsidRDefault="000C4DAB" w:rsidP="00685CD7">
      <w:pPr>
        <w:spacing w:before="120" w:after="120" w:line="360" w:lineRule="auto"/>
        <w:jc w:val="both"/>
        <w:rPr>
          <w:rFonts w:eastAsia="Times New Roman" w:cstheme="minorHAnsi"/>
          <w:lang w:eastAsia="pt-BR"/>
        </w:rPr>
      </w:pPr>
    </w:p>
    <w:p w:rsidR="00685CD7" w:rsidRPr="002E75AB" w:rsidRDefault="00685CD7" w:rsidP="00685CD7">
      <w:pPr>
        <w:spacing w:before="120" w:after="120" w:line="360" w:lineRule="auto"/>
        <w:jc w:val="both"/>
        <w:rPr>
          <w:rFonts w:cstheme="minorHAnsi"/>
        </w:rPr>
      </w:pPr>
      <w:r w:rsidRPr="002E75AB">
        <w:rPr>
          <w:rFonts w:cstheme="minorHAnsi"/>
        </w:rPr>
        <w:lastRenderedPageBreak/>
        <w:t>7.</w:t>
      </w:r>
      <w:r w:rsidR="00B815F1">
        <w:rPr>
          <w:rFonts w:cstheme="minorHAnsi"/>
        </w:rPr>
        <w:t>7</w:t>
      </w:r>
      <w:r w:rsidRPr="002E75AB">
        <w:rPr>
          <w:rFonts w:cstheme="minorHAnsi"/>
        </w:rPr>
        <w:t xml:space="preserve"> </w:t>
      </w:r>
      <w:r w:rsidR="00AB60E4">
        <w:rPr>
          <w:rFonts w:cstheme="minorHAnsi"/>
        </w:rPr>
        <w:tab/>
      </w:r>
      <w:r w:rsidRPr="002E75AB">
        <w:rPr>
          <w:rFonts w:cstheme="minorHAnsi"/>
        </w:rPr>
        <w:t>Obrigações específicas:</w:t>
      </w:r>
    </w:p>
    <w:p w:rsidR="00685CD7" w:rsidRPr="002E75AB" w:rsidRDefault="005858D4" w:rsidP="00685CD7">
      <w:pPr>
        <w:spacing w:before="120" w:after="120" w:line="360" w:lineRule="auto"/>
        <w:ind w:left="426"/>
        <w:jc w:val="both"/>
        <w:rPr>
          <w:rFonts w:cstheme="minorHAnsi"/>
        </w:rPr>
      </w:pPr>
      <w:r w:rsidRPr="005858D4">
        <w:rPr>
          <w:rFonts w:cstheme="minorHAnsi"/>
          <w:bCs/>
          <w:noProof/>
        </w:rPr>
        <w:pict>
          <v:rect id="_x0000_s1426" style="position:absolute;left:0;text-align:left;margin-left:0;margin-top:5.15pt;width:6.3pt;height:6.65pt;z-index:251769856;visibility:visible;mso-wrap-style:square;mso-width-percent:0;mso-height-percent:0;mso-left-percent:-10001;mso-top-percent:-10001;mso-wrap-distance-left:9pt;mso-wrap-distance-top:0;mso-wrap-distance-right:9pt;mso-wrap-distance-bottom:0;mso-position-horizontal:left;mso-position-horizontal-relative:margin;mso-position-vertical:absolute;mso-position-vertical-relative:text;mso-width-percent:0;mso-height-percent:0;mso-left-percent:-10001;mso-top-percent:-10001;mso-width-relative:margin;mso-height-relative:margin;mso-position-horizontal-col-start:0;mso-width-col-span:0;v-text-anchor:middle" fillcolor="black [3213]" strokecolor="windowText" strokeweight="1pt">
            <w10:wrap anchorx="margin"/>
          </v:rect>
        </w:pict>
      </w:r>
      <w:r w:rsidR="00685CD7" w:rsidRPr="002E75AB">
        <w:rPr>
          <w:rFonts w:cstheme="minorHAnsi"/>
        </w:rPr>
        <w:t>Não existem obrigações específicas vinculadas ao objeto.</w:t>
      </w:r>
    </w:p>
    <w:p w:rsidR="00685CD7" w:rsidRPr="002E75AB" w:rsidRDefault="005858D4" w:rsidP="00685CD7">
      <w:pPr>
        <w:spacing w:before="120" w:after="120" w:line="360" w:lineRule="auto"/>
        <w:ind w:left="426"/>
        <w:jc w:val="both"/>
        <w:rPr>
          <w:rFonts w:cstheme="minorHAnsi"/>
        </w:rPr>
      </w:pPr>
      <w:r w:rsidRPr="005858D4">
        <w:rPr>
          <w:rFonts w:cstheme="minorHAnsi"/>
          <w:bCs/>
          <w:noProof/>
        </w:rPr>
        <w:pict>
          <v:rect id="_x0000_s1427" style="position:absolute;left:0;text-align:left;margin-left:0;margin-top:4.3pt;width:6.3pt;height:6.65pt;z-index:251770880;visibility:visible;mso-wrap-style:square;mso-width-percent:0;mso-height-percent:0;mso-left-percent:-10001;mso-top-percent:-10001;mso-wrap-distance-left:9pt;mso-wrap-distance-top:0;mso-wrap-distance-right:9pt;mso-wrap-distance-bottom:0;mso-position-horizontal:left;mso-position-horizontal-relative:margin;mso-position-vertical:absolute;mso-position-vertical-relative:text;mso-width-percent:0;mso-height-percent:0;mso-left-percent:-10001;mso-top-percent:-10001;mso-width-relative:margin;mso-height-relative:margin;mso-position-horizontal-col-start:0;mso-width-col-span:0;v-text-anchor:middle" filled="f" strokecolor="windowText" strokeweight="1pt">
            <w10:wrap anchorx="margin"/>
          </v:rect>
        </w:pict>
      </w:r>
      <w:r w:rsidR="00685CD7" w:rsidRPr="002E75AB">
        <w:rPr>
          <w:rFonts w:cstheme="minorHAnsi"/>
        </w:rPr>
        <w:t>Existem obrigações específicas vinculadas ao objeto.</w:t>
      </w:r>
    </w:p>
    <w:p w:rsidR="0042785E" w:rsidRPr="002E75AB" w:rsidRDefault="0042785E" w:rsidP="0042785E">
      <w:pPr>
        <w:spacing w:before="120" w:after="120" w:line="360" w:lineRule="auto"/>
        <w:jc w:val="both"/>
      </w:pPr>
      <w:r w:rsidRPr="002E75AB">
        <w:t>7.</w:t>
      </w:r>
      <w:r w:rsidR="00B815F1">
        <w:t>8</w:t>
      </w:r>
      <w:r w:rsidRPr="002E75AB">
        <w:t xml:space="preserve"> </w:t>
      </w:r>
      <w:r w:rsidR="00AB60E4">
        <w:tab/>
      </w:r>
      <w:r w:rsidRPr="002E75AB">
        <w:t>Sanções:</w:t>
      </w:r>
    </w:p>
    <w:p w:rsidR="00B80080" w:rsidRPr="002E75AB" w:rsidRDefault="00B80080" w:rsidP="00B80080">
      <w:pPr>
        <w:spacing w:before="120" w:after="120" w:line="360" w:lineRule="auto"/>
        <w:jc w:val="both"/>
        <w:rPr>
          <w:rFonts w:cs="Calibri"/>
        </w:rPr>
      </w:pPr>
      <w:r w:rsidRPr="002E75AB">
        <w:t>7.</w:t>
      </w:r>
      <w:r w:rsidR="00B815F1">
        <w:t>8</w:t>
      </w:r>
      <w:r w:rsidR="00617B97" w:rsidRPr="002E75AB">
        <w:t>.1</w:t>
      </w:r>
      <w:r w:rsidRPr="002E75AB">
        <w:t xml:space="preserve"> </w:t>
      </w:r>
      <w:r w:rsidR="00AB60E4">
        <w:tab/>
      </w:r>
      <w:r w:rsidRPr="002E75AB">
        <w:t xml:space="preserve">Poderão </w:t>
      </w:r>
      <w:r w:rsidRPr="002E75AB">
        <w:rPr>
          <w:rFonts w:cs="Calibri"/>
        </w:rPr>
        <w:t>ser aplicadas sanções de natureza moratória e punitiva diante do não cumprimento das cláusulas contratuais:</w:t>
      </w:r>
    </w:p>
    <w:p w:rsidR="00F8252E" w:rsidRPr="008F5E03" w:rsidRDefault="00B80080" w:rsidP="00F8252E">
      <w:pPr>
        <w:spacing w:before="120" w:after="120" w:line="360" w:lineRule="auto"/>
        <w:ind w:left="426"/>
        <w:jc w:val="both"/>
        <w:rPr>
          <w:rFonts w:cstheme="minorHAnsi"/>
          <w:color w:val="000000" w:themeColor="text1"/>
        </w:rPr>
      </w:pPr>
      <w:r w:rsidRPr="002E75AB">
        <w:rPr>
          <w:rFonts w:cs="Calibri"/>
        </w:rPr>
        <w:t>a) multa por atraso</w:t>
      </w:r>
      <w:r w:rsidR="00F8252E" w:rsidRPr="002E75AB">
        <w:rPr>
          <w:rFonts w:cs="Calibri"/>
        </w:rPr>
        <w:t xml:space="preserve">: </w:t>
      </w:r>
      <w:r w:rsidR="00942A56" w:rsidRPr="008F5E03">
        <w:rPr>
          <w:rFonts w:cs="Calibri"/>
          <w:color w:val="000000" w:themeColor="text1"/>
        </w:rPr>
        <w:t>0,5</w:t>
      </w:r>
      <w:r w:rsidR="00F8252E" w:rsidRPr="008F5E03">
        <w:rPr>
          <w:rFonts w:cstheme="minorHAnsi"/>
          <w:color w:val="000000" w:themeColor="text1"/>
        </w:rPr>
        <w:t xml:space="preserve">% (um por cento) sobre </w:t>
      </w:r>
      <w:r w:rsidR="00840383" w:rsidRPr="008F5E03">
        <w:rPr>
          <w:rFonts w:cs="Calibri"/>
          <w:color w:val="000000" w:themeColor="text1"/>
        </w:rPr>
        <w:t>a parcela inadimplida por dia de atraso</w:t>
      </w:r>
      <w:r w:rsidR="00F8252E" w:rsidRPr="008F5E03">
        <w:rPr>
          <w:rFonts w:cstheme="minorHAnsi"/>
          <w:color w:val="000000" w:themeColor="text1"/>
        </w:rPr>
        <w:t>, no máximo de 20 dias;</w:t>
      </w:r>
    </w:p>
    <w:p w:rsidR="00B80080" w:rsidRPr="002E75AB" w:rsidRDefault="00B80080" w:rsidP="00F8252E">
      <w:pPr>
        <w:pStyle w:val="PargrafodaLista"/>
        <w:spacing w:before="120" w:after="120" w:line="360" w:lineRule="auto"/>
        <w:ind w:left="426"/>
        <w:contextualSpacing w:val="0"/>
        <w:jc w:val="both"/>
        <w:rPr>
          <w:rFonts w:cs="Calibri"/>
        </w:rPr>
      </w:pPr>
      <w:r w:rsidRPr="002E75AB">
        <w:rPr>
          <w:rFonts w:cs="Calibri"/>
        </w:rPr>
        <w:t>b) advertência</w:t>
      </w:r>
      <w:r w:rsidR="00F8252E" w:rsidRPr="002E75AB">
        <w:rPr>
          <w:rFonts w:cs="Calibri"/>
        </w:rPr>
        <w:t>;</w:t>
      </w:r>
    </w:p>
    <w:p w:rsidR="00B80080" w:rsidRPr="002E75AB" w:rsidRDefault="00B80080" w:rsidP="001C61AB">
      <w:pPr>
        <w:spacing w:before="120" w:after="120" w:line="360" w:lineRule="auto"/>
        <w:ind w:left="426"/>
        <w:jc w:val="both"/>
        <w:rPr>
          <w:rFonts w:cs="Calibri"/>
        </w:rPr>
      </w:pPr>
      <w:r w:rsidRPr="002E75AB">
        <w:rPr>
          <w:rFonts w:cs="Calibri"/>
        </w:rPr>
        <w:t>c) multa compensatória;</w:t>
      </w:r>
      <w:r w:rsidR="00F8252E" w:rsidRPr="002E75AB">
        <w:rPr>
          <w:rFonts w:cs="Calibri"/>
        </w:rPr>
        <w:t xml:space="preserve"> </w:t>
      </w:r>
      <w:r w:rsidR="00F8252E" w:rsidRPr="002E75AB">
        <w:rPr>
          <w:rFonts w:cstheme="minorHAnsi"/>
        </w:rPr>
        <w:t>até 10% sobre o valor total do contrato;</w:t>
      </w:r>
    </w:p>
    <w:p w:rsidR="00B80080" w:rsidRPr="002E75AB" w:rsidRDefault="0050203B" w:rsidP="001C61AB">
      <w:pPr>
        <w:spacing w:before="120" w:after="120" w:line="360" w:lineRule="auto"/>
        <w:ind w:left="426"/>
        <w:jc w:val="both"/>
        <w:rPr>
          <w:rFonts w:cs="Calibri"/>
        </w:rPr>
      </w:pPr>
      <w:r>
        <w:rPr>
          <w:rFonts w:cs="Calibri"/>
        </w:rPr>
        <w:t>d)</w:t>
      </w:r>
      <w:r w:rsidR="00B80080" w:rsidRPr="002E75AB">
        <w:rPr>
          <w:rFonts w:cs="Calibri"/>
        </w:rPr>
        <w:t xml:space="preserve"> impedimento de licitar e contratar por até 03 (três) anos;</w:t>
      </w:r>
    </w:p>
    <w:p w:rsidR="00B80080" w:rsidRPr="002E75AB" w:rsidRDefault="00B80080" w:rsidP="001C61AB">
      <w:pPr>
        <w:pStyle w:val="NormalWeb"/>
        <w:spacing w:before="120" w:beforeAutospacing="0" w:after="120" w:afterAutospacing="0" w:line="360" w:lineRule="auto"/>
        <w:ind w:left="426"/>
        <w:jc w:val="both"/>
        <w:rPr>
          <w:rFonts w:ascii="Calibri" w:hAnsi="Calibri" w:cs="Calibri"/>
          <w:sz w:val="22"/>
          <w:szCs w:val="22"/>
        </w:rPr>
      </w:pPr>
      <w:r w:rsidRPr="002E75AB">
        <w:rPr>
          <w:rFonts w:ascii="Calibri" w:hAnsi="Calibri" w:cs="Calibri"/>
          <w:sz w:val="22"/>
          <w:szCs w:val="22"/>
        </w:rPr>
        <w:t xml:space="preserve">e) declaração de </w:t>
      </w:r>
      <w:r w:rsidR="00B8012E">
        <w:rPr>
          <w:rFonts w:ascii="Calibri" w:hAnsi="Calibri" w:cs="Calibri"/>
          <w:sz w:val="22"/>
          <w:szCs w:val="22"/>
        </w:rPr>
        <w:t>in</w:t>
      </w:r>
      <w:r w:rsidRPr="002E75AB">
        <w:rPr>
          <w:rFonts w:ascii="Calibri" w:hAnsi="Calibri" w:cs="Calibri"/>
          <w:sz w:val="22"/>
          <w:szCs w:val="22"/>
        </w:rPr>
        <w:t>idoneidade para licitar ou contratar com a Administração Pública.</w:t>
      </w:r>
    </w:p>
    <w:p w:rsidR="00F8252E" w:rsidRPr="002E75AB" w:rsidRDefault="00F8252E" w:rsidP="00F8252E">
      <w:pPr>
        <w:spacing w:before="120" w:after="120" w:line="360" w:lineRule="auto"/>
        <w:ind w:left="426"/>
        <w:jc w:val="both"/>
        <w:rPr>
          <w:rFonts w:cs="Calibri"/>
        </w:rPr>
      </w:pPr>
      <w:r w:rsidRPr="002E75AB">
        <w:rPr>
          <w:rFonts w:cs="Calibri"/>
        </w:rPr>
        <w:t xml:space="preserve">f) Quando da inexecução parcial ou total do contrato, a CONTRATADA se sujeitará ao pagamento de multa compensatória de até 30% (trinta por cento) do valor total anual do contrato, incluindo–se valores de eventuais </w:t>
      </w:r>
      <w:proofErr w:type="spellStart"/>
      <w:r w:rsidRPr="002E75AB">
        <w:rPr>
          <w:rFonts w:cs="Calibri"/>
        </w:rPr>
        <w:t>aditivações</w:t>
      </w:r>
      <w:proofErr w:type="spellEnd"/>
      <w:r w:rsidRPr="002E75AB">
        <w:rPr>
          <w:rFonts w:cs="Calibri"/>
        </w:rPr>
        <w:t>, sem prejuízo da rescisão contratual e outras sanções legais.</w:t>
      </w:r>
    </w:p>
    <w:p w:rsidR="00F8252E" w:rsidRPr="002E75AB" w:rsidRDefault="00F8252E" w:rsidP="00F8252E">
      <w:pPr>
        <w:spacing w:before="120" w:after="120" w:line="360" w:lineRule="auto"/>
        <w:ind w:left="426"/>
        <w:jc w:val="both"/>
        <w:rPr>
          <w:rFonts w:cs="Calibri"/>
        </w:rPr>
      </w:pPr>
      <w:r w:rsidRPr="002E75AB">
        <w:rPr>
          <w:rFonts w:cs="Calibri"/>
        </w:rPr>
        <w:t>g) A multa prevista no item anterior possui a natureza jurídica de prefixação de indenização por perdas e danos e visa a compensar a Administração por eventuais prejuízos causados pelo inadimplemento contratual</w:t>
      </w:r>
    </w:p>
    <w:p w:rsidR="00F8252E" w:rsidRPr="002E75AB" w:rsidRDefault="00F8252E" w:rsidP="001C61AB">
      <w:pPr>
        <w:pStyle w:val="NormalWeb"/>
        <w:spacing w:before="120" w:beforeAutospacing="0" w:after="120" w:afterAutospacing="0" w:line="360" w:lineRule="auto"/>
        <w:ind w:left="426"/>
        <w:jc w:val="both"/>
        <w:rPr>
          <w:rFonts w:ascii="Calibri" w:hAnsi="Calibri" w:cs="Calibri"/>
          <w:sz w:val="22"/>
          <w:szCs w:val="22"/>
        </w:rPr>
      </w:pPr>
    </w:p>
    <w:p w:rsidR="00F8252E" w:rsidRPr="002E75AB" w:rsidRDefault="00F8252E" w:rsidP="00F8252E">
      <w:pPr>
        <w:spacing w:before="120" w:after="120" w:line="360" w:lineRule="auto"/>
        <w:jc w:val="both"/>
        <w:rPr>
          <w:rFonts w:cstheme="minorHAnsi"/>
        </w:rPr>
      </w:pPr>
      <w:r w:rsidRPr="002E75AB">
        <w:rPr>
          <w:rFonts w:cstheme="minorHAnsi"/>
        </w:rPr>
        <w:t>7.</w:t>
      </w:r>
      <w:r w:rsidR="00B815F1">
        <w:rPr>
          <w:rFonts w:cstheme="minorHAnsi"/>
        </w:rPr>
        <w:t>8</w:t>
      </w:r>
      <w:r w:rsidRPr="002E75AB">
        <w:rPr>
          <w:rFonts w:cstheme="minorHAnsi"/>
        </w:rPr>
        <w:t xml:space="preserve">.2 </w:t>
      </w:r>
      <w:r w:rsidR="00AB60E4">
        <w:rPr>
          <w:rFonts w:cstheme="minorHAnsi"/>
        </w:rPr>
        <w:tab/>
      </w:r>
      <w:r w:rsidRPr="002E75AB">
        <w:rPr>
          <w:rFonts w:cstheme="minorHAnsi"/>
        </w:rPr>
        <w:t>Sanções específicas</w:t>
      </w:r>
    </w:p>
    <w:p w:rsidR="00F8252E" w:rsidRPr="002E75AB" w:rsidRDefault="005858D4" w:rsidP="00F8252E">
      <w:pPr>
        <w:spacing w:before="120" w:after="120" w:line="360" w:lineRule="auto"/>
        <w:ind w:left="426"/>
        <w:jc w:val="both"/>
        <w:rPr>
          <w:rFonts w:cstheme="minorHAnsi"/>
        </w:rPr>
      </w:pPr>
      <w:r w:rsidRPr="005858D4">
        <w:rPr>
          <w:rFonts w:cstheme="minorHAnsi"/>
          <w:bCs/>
          <w:noProof/>
        </w:rPr>
        <w:pict>
          <v:rect id="Retângulo 71" o:spid="_x0000_s1428" style="position:absolute;left:0;text-align:left;margin-left:0;margin-top:5.15pt;width:6.3pt;height:6.65pt;z-index:251772928;visibility:visible;mso-position-horizontal:left;mso-position-horizontal-relative:margin;mso-width-relative:margin;mso-height-relative:margin;v-text-anchor:middle" fillcolor="black [3213]" strokecolor="windowText" strokeweight="1pt">
            <w10:wrap anchorx="margin"/>
          </v:rect>
        </w:pict>
      </w:r>
      <w:r w:rsidR="00F8252E" w:rsidRPr="002E75AB">
        <w:rPr>
          <w:rFonts w:cstheme="minorHAnsi"/>
        </w:rPr>
        <w:t>Não existem sanções específicas vinculadas ao objeto.</w:t>
      </w:r>
    </w:p>
    <w:p w:rsidR="00F8252E" w:rsidRPr="002E75AB" w:rsidRDefault="005858D4" w:rsidP="00F8252E">
      <w:pPr>
        <w:spacing w:before="120" w:after="120" w:line="360" w:lineRule="auto"/>
        <w:ind w:left="426"/>
        <w:jc w:val="both"/>
        <w:rPr>
          <w:rFonts w:cstheme="minorHAnsi"/>
        </w:rPr>
      </w:pPr>
      <w:r w:rsidRPr="005858D4">
        <w:rPr>
          <w:rFonts w:cstheme="minorHAnsi"/>
          <w:bCs/>
          <w:noProof/>
        </w:rPr>
        <w:pict>
          <v:rect id="Retângulo 72" o:spid="_x0000_s1429" style="position:absolute;left:0;text-align:left;margin-left:0;margin-top:4.3pt;width:6.3pt;height:6.65pt;z-index:251773952;visibility:visible;mso-wrap-style:square;mso-width-percent:0;mso-height-percent:0;mso-left-percent:-10001;mso-top-percent:-10001;mso-wrap-distance-left:9pt;mso-wrap-distance-top:0;mso-wrap-distance-right:9pt;mso-wrap-distance-bottom:0;mso-position-horizontal:left;mso-position-horizontal-relative:margin;mso-position-vertical:absolute;mso-position-vertical-relative:text;mso-width-percent:0;mso-height-percent:0;mso-left-percent:-10001;mso-top-percent:-10001;mso-width-relative:margin;mso-height-relative:margin;mso-position-horizontal-col-start:0;mso-width-col-span:0;v-text-anchor:middle" filled="f" strokecolor="windowText" strokeweight="1pt">
            <w10:wrap anchorx="margin"/>
          </v:rect>
        </w:pict>
      </w:r>
      <w:r w:rsidR="00F8252E" w:rsidRPr="002E75AB">
        <w:rPr>
          <w:rFonts w:cstheme="minorHAnsi"/>
        </w:rPr>
        <w:t>Existem sanções específicas vinculadas ao objeto:</w:t>
      </w:r>
    </w:p>
    <w:p w:rsidR="000C4DAB" w:rsidRDefault="000C4DAB" w:rsidP="00F8252E">
      <w:pPr>
        <w:spacing w:before="120" w:after="120" w:line="360" w:lineRule="auto"/>
        <w:jc w:val="both"/>
        <w:rPr>
          <w:rFonts w:cstheme="minorHAnsi"/>
        </w:rPr>
      </w:pPr>
    </w:p>
    <w:p w:rsidR="00F8252E" w:rsidRPr="002E75AB" w:rsidRDefault="00F8252E" w:rsidP="00F8252E">
      <w:pPr>
        <w:spacing w:before="120" w:after="120" w:line="360" w:lineRule="auto"/>
        <w:jc w:val="both"/>
        <w:rPr>
          <w:rFonts w:cstheme="minorHAnsi"/>
        </w:rPr>
      </w:pPr>
      <w:r w:rsidRPr="002E75AB">
        <w:rPr>
          <w:rFonts w:cstheme="minorHAnsi"/>
        </w:rPr>
        <w:t>7.</w:t>
      </w:r>
      <w:r w:rsidR="00E30043">
        <w:rPr>
          <w:rFonts w:cstheme="minorHAnsi"/>
        </w:rPr>
        <w:t>8</w:t>
      </w:r>
      <w:r w:rsidRPr="002E75AB">
        <w:rPr>
          <w:rFonts w:cstheme="minorHAnsi"/>
        </w:rPr>
        <w:t xml:space="preserve">.3 </w:t>
      </w:r>
      <w:r w:rsidR="00AB60E4">
        <w:rPr>
          <w:rFonts w:cstheme="minorHAnsi"/>
        </w:rPr>
        <w:tab/>
      </w:r>
      <w:r w:rsidRPr="002E75AB">
        <w:rPr>
          <w:rFonts w:cstheme="minorHAnsi"/>
        </w:rPr>
        <w:t>A multa poderá ser aplicada isolada ou cumulativamente, limitada a 30% (trinta por cento).</w:t>
      </w:r>
    </w:p>
    <w:p w:rsidR="00445348" w:rsidRPr="002E75AB" w:rsidRDefault="00445348" w:rsidP="008C7E83">
      <w:pPr>
        <w:pStyle w:val="PargrafodaLista"/>
        <w:spacing w:before="120" w:after="120" w:line="360" w:lineRule="auto"/>
        <w:contextualSpacing w:val="0"/>
        <w:jc w:val="both"/>
        <w:rPr>
          <w:rFonts w:cs="Calibri"/>
        </w:rPr>
      </w:pPr>
    </w:p>
    <w:p w:rsidR="00872F37" w:rsidRPr="002E75AB" w:rsidRDefault="0030571A" w:rsidP="008C7E83">
      <w:pPr>
        <w:spacing w:before="120" w:after="120" w:line="360" w:lineRule="auto"/>
        <w:jc w:val="both"/>
        <w:rPr>
          <w:rFonts w:cs="Calibri"/>
          <w:b/>
          <w:bCs/>
        </w:rPr>
      </w:pPr>
      <w:r w:rsidRPr="002E75AB">
        <w:rPr>
          <w:rFonts w:cs="Calibri"/>
          <w:b/>
          <w:bCs/>
        </w:rPr>
        <w:t>8</w:t>
      </w:r>
      <w:r w:rsidR="00EC27C7" w:rsidRPr="002E75AB">
        <w:rPr>
          <w:rFonts w:cs="Calibri"/>
          <w:b/>
          <w:bCs/>
        </w:rPr>
        <w:t>.</w:t>
      </w:r>
      <w:r w:rsidRPr="002E75AB">
        <w:rPr>
          <w:rFonts w:cs="Calibri"/>
          <w:b/>
          <w:bCs/>
        </w:rPr>
        <w:t xml:space="preserve"> </w:t>
      </w:r>
      <w:r w:rsidR="00AB60E4">
        <w:rPr>
          <w:rFonts w:cs="Calibri"/>
          <w:b/>
          <w:bCs/>
        </w:rPr>
        <w:tab/>
      </w:r>
      <w:r w:rsidR="00513B6B" w:rsidRPr="002E75AB">
        <w:rPr>
          <w:rFonts w:cs="Calibri"/>
          <w:b/>
          <w:bCs/>
        </w:rPr>
        <w:t>PAGAMENTO</w:t>
      </w:r>
      <w:r w:rsidR="00033385" w:rsidRPr="002E75AB">
        <w:rPr>
          <w:rFonts w:cs="Calibri"/>
          <w:b/>
          <w:bCs/>
        </w:rPr>
        <w:t xml:space="preserve"> E REAJUSTE</w:t>
      </w:r>
    </w:p>
    <w:p w:rsidR="002D4F55" w:rsidRPr="002E75AB" w:rsidRDefault="002D4F55" w:rsidP="008C7E83">
      <w:pPr>
        <w:spacing w:before="120" w:after="120" w:line="360" w:lineRule="auto"/>
        <w:jc w:val="both"/>
        <w:rPr>
          <w:rFonts w:cs="Calibri"/>
          <w:b/>
          <w:bCs/>
          <w:u w:val="single"/>
        </w:rPr>
      </w:pPr>
      <w:r w:rsidRPr="002E75AB">
        <w:rPr>
          <w:rFonts w:cs="Calibri"/>
          <w:b/>
          <w:bCs/>
          <w:u w:val="single"/>
        </w:rPr>
        <w:t xml:space="preserve"> 8.1 </w:t>
      </w:r>
      <w:r w:rsidR="00AB60E4">
        <w:rPr>
          <w:rFonts w:cs="Calibri"/>
          <w:b/>
          <w:bCs/>
          <w:u w:val="single"/>
        </w:rPr>
        <w:tab/>
      </w:r>
      <w:r w:rsidRPr="002E75AB">
        <w:rPr>
          <w:rFonts w:cs="Calibri"/>
          <w:b/>
          <w:bCs/>
          <w:u w:val="single"/>
        </w:rPr>
        <w:t>Pagamento</w:t>
      </w:r>
      <w:proofErr w:type="gramStart"/>
      <w:r w:rsidRPr="002E75AB">
        <w:rPr>
          <w:rFonts w:cs="Calibri"/>
          <w:b/>
          <w:bCs/>
          <w:u w:val="single"/>
        </w:rPr>
        <w:t xml:space="preserve">  </w:t>
      </w:r>
      <w:proofErr w:type="gramEnd"/>
      <w:r w:rsidRPr="002E75AB">
        <w:rPr>
          <w:rFonts w:cs="Calibri"/>
          <w:b/>
          <w:bCs/>
          <w:u w:val="single"/>
        </w:rPr>
        <w:t>fornecimento</w:t>
      </w:r>
    </w:p>
    <w:p w:rsidR="002D4F55" w:rsidRPr="002E75AB" w:rsidRDefault="002D4F55" w:rsidP="002D4F55">
      <w:pPr>
        <w:spacing w:before="120" w:after="120" w:line="360" w:lineRule="auto"/>
        <w:jc w:val="both"/>
        <w:rPr>
          <w:rFonts w:cstheme="minorHAnsi"/>
        </w:rPr>
      </w:pPr>
      <w:r w:rsidRPr="002E75AB">
        <w:rPr>
          <w:rFonts w:cstheme="minorHAnsi"/>
        </w:rPr>
        <w:lastRenderedPageBreak/>
        <w:t>8.1</w:t>
      </w:r>
      <w:r w:rsidR="00D82DD5" w:rsidRPr="002E75AB">
        <w:rPr>
          <w:rFonts w:cstheme="minorHAnsi"/>
        </w:rPr>
        <w:t>.1</w:t>
      </w:r>
      <w:r w:rsidRPr="002E75AB">
        <w:rPr>
          <w:rFonts w:cstheme="minorHAnsi"/>
        </w:rPr>
        <w:t xml:space="preserve"> </w:t>
      </w:r>
      <w:r w:rsidR="00AB60E4">
        <w:rPr>
          <w:rFonts w:cstheme="minorHAnsi"/>
        </w:rPr>
        <w:tab/>
      </w:r>
      <w:r w:rsidRPr="002E75AB">
        <w:rPr>
          <w:rFonts w:cstheme="minorHAnsi"/>
        </w:rPr>
        <w:t>Documentos que devem ser remetidos juntamente com a nota fiscal:</w:t>
      </w:r>
    </w:p>
    <w:p w:rsidR="002D4F55" w:rsidRPr="002E75AB" w:rsidRDefault="005858D4" w:rsidP="002D4F55">
      <w:pPr>
        <w:spacing w:before="120" w:after="120" w:line="360" w:lineRule="auto"/>
        <w:ind w:left="426"/>
        <w:jc w:val="both"/>
        <w:rPr>
          <w:rFonts w:cstheme="minorHAnsi"/>
        </w:rPr>
      </w:pPr>
      <w:r w:rsidRPr="005858D4">
        <w:rPr>
          <w:rFonts w:cstheme="minorHAnsi"/>
          <w:bCs/>
          <w:noProof/>
        </w:rPr>
        <w:pict>
          <v:rect id="Retângulo 39" o:spid="_x0000_s1430" style="position:absolute;left:0;text-align:left;margin-left:0;margin-top:3.45pt;width:6.3pt;height:6.65pt;z-index:25177600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ed="f" strokecolor="windowText" strokeweight="1pt">
            <w10:wrap anchorx="margin"/>
          </v:rect>
        </w:pict>
      </w:r>
      <w:r w:rsidR="002D4F55" w:rsidRPr="002E75AB">
        <w:rPr>
          <w:rFonts w:cstheme="minorHAnsi"/>
        </w:rPr>
        <w:t>Não</w:t>
      </w:r>
    </w:p>
    <w:p w:rsidR="002D4F55" w:rsidRPr="002E75AB" w:rsidRDefault="005858D4" w:rsidP="002D4F55">
      <w:pPr>
        <w:spacing w:before="120" w:after="120" w:line="360" w:lineRule="auto"/>
        <w:ind w:left="426"/>
        <w:jc w:val="both"/>
        <w:rPr>
          <w:rFonts w:cstheme="minorHAnsi"/>
        </w:rPr>
      </w:pPr>
      <w:r w:rsidRPr="005858D4">
        <w:rPr>
          <w:rFonts w:cstheme="minorHAnsi"/>
          <w:bCs/>
          <w:noProof/>
        </w:rPr>
        <w:pict>
          <v:rect id="Retângulo 40" o:spid="_x0000_s1431" style="position:absolute;left:0;text-align:left;margin-left:0;margin-top:5.8pt;width:6.3pt;height:6.65pt;z-index:251777024;visibility:visible;mso-position-horizontal:left;mso-position-horizontal-relative:margin;mso-width-relative:margin;mso-height-relative:margin;v-text-anchor:middle" fillcolor="black [3213]" strokecolor="windowText" strokeweight="1pt">
            <w10:wrap anchorx="margin"/>
          </v:rect>
        </w:pict>
      </w:r>
      <w:r w:rsidR="002D4F55" w:rsidRPr="002E75AB">
        <w:rPr>
          <w:rFonts w:cstheme="minorHAnsi"/>
        </w:rPr>
        <w:t>Sim.</w:t>
      </w:r>
    </w:p>
    <w:p w:rsidR="002D4F55" w:rsidRPr="002E75AB" w:rsidRDefault="002D4F55" w:rsidP="002D4F55">
      <w:pPr>
        <w:pStyle w:val="PargrafodaLista"/>
        <w:spacing w:before="120" w:after="120" w:line="360" w:lineRule="auto"/>
        <w:ind w:left="491"/>
        <w:contextualSpacing w:val="0"/>
        <w:jc w:val="both"/>
        <w:rPr>
          <w:rFonts w:cs="Calibri"/>
        </w:rPr>
      </w:pPr>
      <w:r w:rsidRPr="002E75AB">
        <w:rPr>
          <w:rFonts w:cs="Calibri"/>
        </w:rPr>
        <w:t>a) Certidão Regularidade – FGTS;</w:t>
      </w:r>
    </w:p>
    <w:p w:rsidR="002D4F55" w:rsidRPr="002E75AB" w:rsidRDefault="002D4F55" w:rsidP="002D4F55">
      <w:pPr>
        <w:pStyle w:val="PargrafodaLista"/>
        <w:spacing w:before="120" w:after="120" w:line="360" w:lineRule="auto"/>
        <w:ind w:left="491"/>
        <w:contextualSpacing w:val="0"/>
        <w:jc w:val="both"/>
        <w:rPr>
          <w:rFonts w:cs="Calibri"/>
        </w:rPr>
      </w:pPr>
      <w:r w:rsidRPr="002E75AB">
        <w:rPr>
          <w:rFonts w:cs="Calibri"/>
        </w:rPr>
        <w:t>b) Certidão Regularidade de Tributos Federais;</w:t>
      </w:r>
    </w:p>
    <w:p w:rsidR="002D4F55" w:rsidRPr="002E75AB" w:rsidRDefault="002D4F55" w:rsidP="002D4F55">
      <w:pPr>
        <w:pStyle w:val="PargrafodaLista"/>
        <w:spacing w:before="120" w:after="120" w:line="360" w:lineRule="auto"/>
        <w:ind w:left="491"/>
        <w:contextualSpacing w:val="0"/>
        <w:jc w:val="both"/>
        <w:rPr>
          <w:rFonts w:cs="Calibri"/>
        </w:rPr>
      </w:pPr>
      <w:r w:rsidRPr="002E75AB">
        <w:rPr>
          <w:rFonts w:cs="Calibri"/>
        </w:rPr>
        <w:t>c) Certidão Regularidade de Tributos Estaduais;</w:t>
      </w:r>
    </w:p>
    <w:p w:rsidR="002D4F55" w:rsidRPr="002E75AB" w:rsidRDefault="002D4F55" w:rsidP="002D4F55">
      <w:pPr>
        <w:pStyle w:val="PargrafodaLista"/>
        <w:spacing w:before="120" w:after="120" w:line="360" w:lineRule="auto"/>
        <w:ind w:left="491"/>
        <w:contextualSpacing w:val="0"/>
        <w:jc w:val="both"/>
        <w:rPr>
          <w:rFonts w:cs="Calibri"/>
        </w:rPr>
      </w:pPr>
      <w:r w:rsidRPr="002E75AB">
        <w:rPr>
          <w:rFonts w:cs="Calibri"/>
        </w:rPr>
        <w:t>d) Certidão Regularidade de Tributos Municipais;</w:t>
      </w:r>
    </w:p>
    <w:p w:rsidR="002D4F55" w:rsidRPr="002E75AB" w:rsidRDefault="002D4F55" w:rsidP="002D4F55">
      <w:pPr>
        <w:pStyle w:val="PargrafodaLista"/>
        <w:spacing w:before="120" w:after="120" w:line="360" w:lineRule="auto"/>
        <w:ind w:left="491"/>
        <w:contextualSpacing w:val="0"/>
        <w:jc w:val="both"/>
        <w:rPr>
          <w:rFonts w:cs="Calibri"/>
        </w:rPr>
      </w:pPr>
      <w:r w:rsidRPr="002E75AB">
        <w:rPr>
          <w:rFonts w:cs="Calibri"/>
        </w:rPr>
        <w:t>e) Certidão Regularidade Trabalhista;</w:t>
      </w:r>
    </w:p>
    <w:p w:rsidR="002D4F55" w:rsidRPr="002E75AB" w:rsidRDefault="002D4F55" w:rsidP="002D4F55">
      <w:pPr>
        <w:spacing w:before="120" w:after="120" w:line="360" w:lineRule="auto"/>
        <w:ind w:left="426"/>
        <w:jc w:val="both"/>
        <w:rPr>
          <w:rFonts w:cstheme="minorHAnsi"/>
        </w:rPr>
      </w:pPr>
    </w:p>
    <w:p w:rsidR="00C63EF0" w:rsidRPr="002E75AB" w:rsidRDefault="00AB60E4" w:rsidP="00C63EF0">
      <w:pPr>
        <w:pStyle w:val="NormalWeb"/>
        <w:spacing w:before="120" w:beforeAutospacing="0" w:after="120" w:afterAutospacing="0" w:line="360" w:lineRule="auto"/>
        <w:jc w:val="both"/>
        <w:rPr>
          <w:rFonts w:asciiTheme="minorHAnsi" w:hAnsiTheme="minorHAnsi" w:cstheme="minorHAnsi"/>
          <w:sz w:val="22"/>
          <w:szCs w:val="22"/>
        </w:rPr>
      </w:pPr>
      <w:r>
        <w:rPr>
          <w:rFonts w:asciiTheme="minorHAnsi" w:hAnsiTheme="minorHAnsi" w:cstheme="minorHAnsi"/>
          <w:sz w:val="22"/>
          <w:szCs w:val="22"/>
        </w:rPr>
        <w:t>8.1.2</w:t>
      </w:r>
      <w:r>
        <w:rPr>
          <w:rFonts w:asciiTheme="minorHAnsi" w:hAnsiTheme="minorHAnsi" w:cstheme="minorHAnsi"/>
          <w:sz w:val="22"/>
          <w:szCs w:val="22"/>
        </w:rPr>
        <w:tab/>
      </w:r>
      <w:r w:rsidR="00C63EF0" w:rsidRPr="002E75AB">
        <w:rPr>
          <w:rFonts w:asciiTheme="minorHAnsi" w:hAnsiTheme="minorHAnsi" w:cstheme="minorHAnsi"/>
          <w:sz w:val="22"/>
          <w:szCs w:val="22"/>
        </w:rPr>
        <w:t>O documento fiscal deverá ser apresentado:</w:t>
      </w:r>
    </w:p>
    <w:p w:rsidR="00C63EF0" w:rsidRDefault="005858D4" w:rsidP="00C63EF0">
      <w:pPr>
        <w:pStyle w:val="NormalWeb"/>
        <w:spacing w:before="120" w:beforeAutospacing="0" w:after="120" w:afterAutospacing="0" w:line="360" w:lineRule="auto"/>
        <w:ind w:left="426"/>
        <w:jc w:val="both"/>
        <w:rPr>
          <w:rFonts w:asciiTheme="minorHAnsi" w:hAnsiTheme="minorHAnsi" w:cstheme="minorHAnsi"/>
          <w:sz w:val="22"/>
          <w:szCs w:val="22"/>
        </w:rPr>
      </w:pPr>
      <w:r w:rsidRPr="005858D4">
        <w:rPr>
          <w:rFonts w:cstheme="minorHAnsi"/>
          <w:bCs/>
          <w:noProof/>
        </w:rPr>
        <w:pict>
          <v:rect id="_x0000_s1438" style="position:absolute;left:0;text-align:left;margin-left:.3pt;margin-top:4.2pt;width:6.3pt;height:6.65pt;z-index:251787264;visibility:visible;mso-position-horizontal-relative:margin;mso-width-relative:margin;mso-height-relative:margin;v-text-anchor:middle" filled="f" strokecolor="windowText" strokeweight="1pt">
            <w10:wrap anchorx="margin"/>
          </v:rect>
        </w:pict>
      </w:r>
      <w:r w:rsidR="00C63EF0" w:rsidRPr="002E75AB">
        <w:rPr>
          <w:rFonts w:asciiTheme="minorHAnsi" w:hAnsiTheme="minorHAnsi" w:cstheme="minorHAnsi"/>
          <w:sz w:val="22"/>
          <w:szCs w:val="22"/>
        </w:rPr>
        <w:t xml:space="preserve">Mensalmente, no mês subsequente à prestação dos </w:t>
      </w:r>
      <w:proofErr w:type="gramStart"/>
      <w:r w:rsidR="00C63EF0" w:rsidRPr="002E75AB">
        <w:rPr>
          <w:rFonts w:asciiTheme="minorHAnsi" w:hAnsiTheme="minorHAnsi" w:cstheme="minorHAnsi"/>
          <w:sz w:val="22"/>
          <w:szCs w:val="22"/>
        </w:rPr>
        <w:t>serviços</w:t>
      </w:r>
      <w:proofErr w:type="gramEnd"/>
      <w:r w:rsidR="00C63EF0" w:rsidRPr="002E75AB">
        <w:rPr>
          <w:rFonts w:asciiTheme="minorHAnsi" w:hAnsiTheme="minorHAnsi" w:cstheme="minorHAnsi"/>
          <w:sz w:val="22"/>
          <w:szCs w:val="22"/>
        </w:rPr>
        <w:t xml:space="preserve"> </w:t>
      </w:r>
    </w:p>
    <w:p w:rsidR="00547DE6" w:rsidRDefault="005858D4" w:rsidP="00547DE6">
      <w:pPr>
        <w:pStyle w:val="NormalWeb"/>
        <w:spacing w:before="120" w:beforeAutospacing="0" w:after="120" w:afterAutospacing="0" w:line="360" w:lineRule="auto"/>
        <w:ind w:left="426"/>
        <w:jc w:val="both"/>
        <w:rPr>
          <w:rFonts w:asciiTheme="minorHAnsi" w:hAnsiTheme="minorHAnsi" w:cstheme="minorHAnsi"/>
          <w:sz w:val="22"/>
          <w:szCs w:val="22"/>
        </w:rPr>
      </w:pPr>
      <w:r>
        <w:rPr>
          <w:rFonts w:asciiTheme="minorHAnsi" w:hAnsiTheme="minorHAnsi" w:cstheme="minorHAnsi"/>
          <w:noProof/>
          <w:sz w:val="22"/>
          <w:szCs w:val="22"/>
        </w:rPr>
        <w:pict>
          <v:rect id="_x0000_s1466" style="position:absolute;left:0;text-align:left;margin-left:.3pt;margin-top:4.85pt;width:6.3pt;height:6.65pt;z-index:251822080;visibility:visible;mso-position-horizontal-relative:margin;mso-width-relative:margin;mso-height-relative:margin;v-text-anchor:middle" fillcolor="black [3213]" strokecolor="windowText" strokeweight="1pt">
            <w10:wrap anchorx="margin"/>
          </v:rect>
        </w:pict>
      </w:r>
      <w:r w:rsidR="00547DE6">
        <w:rPr>
          <w:rFonts w:asciiTheme="minorHAnsi" w:hAnsiTheme="minorHAnsi" w:cstheme="minorHAnsi"/>
          <w:sz w:val="22"/>
          <w:szCs w:val="22"/>
        </w:rPr>
        <w:t xml:space="preserve">Após o recebimento definitivo </w:t>
      </w:r>
    </w:p>
    <w:p w:rsidR="00C63EF0" w:rsidRPr="002E75AB" w:rsidRDefault="005858D4" w:rsidP="00C63EF0">
      <w:pPr>
        <w:spacing w:before="120" w:after="120" w:line="360" w:lineRule="auto"/>
        <w:ind w:left="426"/>
        <w:jc w:val="both"/>
        <w:rPr>
          <w:rFonts w:cstheme="minorHAnsi"/>
          <w:i/>
          <w:iCs/>
        </w:rPr>
      </w:pPr>
      <w:r w:rsidRPr="005858D4">
        <w:rPr>
          <w:rFonts w:ascii="Times New Roman" w:hAnsi="Times New Roman" w:cstheme="minorHAnsi"/>
          <w:i/>
          <w:iCs/>
          <w:noProof/>
          <w:sz w:val="24"/>
          <w:szCs w:val="24"/>
        </w:rPr>
        <w:pict>
          <v:rect id="_x0000_s1440" style="position:absolute;left:0;text-align:left;margin-left:.3pt;margin-top:3.95pt;width:6.3pt;height:6.65pt;z-index:251789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ed="f" strokecolor="windowText" strokeweight="1pt">
            <w10:wrap anchorx="margin"/>
          </v:rect>
        </w:pict>
      </w:r>
      <w:r w:rsidR="00C63EF0" w:rsidRPr="002E75AB">
        <w:rPr>
          <w:rFonts w:asciiTheme="minorHAnsi" w:hAnsiTheme="minorHAnsi" w:cstheme="minorHAnsi"/>
        </w:rPr>
        <w:t>Misto</w:t>
      </w:r>
    </w:p>
    <w:p w:rsidR="002D4F55" w:rsidRPr="002E75AB" w:rsidRDefault="002D4F55" w:rsidP="002D4F55">
      <w:pPr>
        <w:pStyle w:val="NormalWeb"/>
        <w:spacing w:before="120" w:beforeAutospacing="0" w:after="120" w:afterAutospacing="0" w:line="360" w:lineRule="auto"/>
        <w:jc w:val="both"/>
        <w:rPr>
          <w:rFonts w:asciiTheme="minorHAnsi" w:hAnsiTheme="minorHAnsi" w:cstheme="minorHAnsi"/>
          <w:strike/>
          <w:sz w:val="22"/>
          <w:szCs w:val="22"/>
        </w:rPr>
      </w:pPr>
      <w:r w:rsidRPr="002E75AB">
        <w:rPr>
          <w:rFonts w:asciiTheme="minorHAnsi" w:hAnsiTheme="minorHAnsi" w:cstheme="minorHAnsi"/>
          <w:sz w:val="22"/>
          <w:szCs w:val="22"/>
        </w:rPr>
        <w:t>8.</w:t>
      </w:r>
      <w:r w:rsidR="00D82DD5" w:rsidRPr="002E75AB">
        <w:rPr>
          <w:rFonts w:asciiTheme="minorHAnsi" w:hAnsiTheme="minorHAnsi" w:cstheme="minorHAnsi"/>
          <w:sz w:val="22"/>
          <w:szCs w:val="22"/>
        </w:rPr>
        <w:t>1.</w:t>
      </w:r>
      <w:r w:rsidR="00AB60E4">
        <w:rPr>
          <w:rFonts w:asciiTheme="minorHAnsi" w:hAnsiTheme="minorHAnsi" w:cstheme="minorHAnsi"/>
          <w:sz w:val="22"/>
          <w:szCs w:val="22"/>
        </w:rPr>
        <w:t>2.1</w:t>
      </w:r>
      <w:r w:rsidR="00AB60E4">
        <w:rPr>
          <w:rFonts w:asciiTheme="minorHAnsi" w:hAnsiTheme="minorHAnsi" w:cstheme="minorHAnsi"/>
          <w:sz w:val="22"/>
          <w:szCs w:val="22"/>
        </w:rPr>
        <w:tab/>
      </w:r>
      <w:r w:rsidRPr="002E75AB">
        <w:rPr>
          <w:rFonts w:asciiTheme="minorHAnsi" w:hAnsiTheme="minorHAnsi" w:cstheme="minorHAnsi"/>
          <w:sz w:val="22"/>
          <w:szCs w:val="22"/>
        </w:rPr>
        <w:t xml:space="preserve">Somente serão aceitas Notas Fiscais Eletrônicas, </w:t>
      </w:r>
    </w:p>
    <w:p w:rsidR="002D4F55" w:rsidRPr="002E75AB" w:rsidRDefault="002D4F55" w:rsidP="002D4F55">
      <w:pPr>
        <w:spacing w:before="120" w:after="120" w:line="360" w:lineRule="auto"/>
        <w:jc w:val="both"/>
        <w:rPr>
          <w:rFonts w:cstheme="minorHAnsi"/>
        </w:rPr>
      </w:pPr>
      <w:r w:rsidRPr="002E75AB">
        <w:rPr>
          <w:rFonts w:cstheme="minorHAnsi"/>
        </w:rPr>
        <w:t>8.</w:t>
      </w:r>
      <w:r w:rsidR="008B5986" w:rsidRPr="002E75AB">
        <w:rPr>
          <w:rFonts w:cstheme="minorHAnsi"/>
        </w:rPr>
        <w:t>1</w:t>
      </w:r>
      <w:r w:rsidRPr="002E75AB">
        <w:rPr>
          <w:rFonts w:cstheme="minorHAnsi"/>
        </w:rPr>
        <w:t>.</w:t>
      </w:r>
      <w:r w:rsidR="00C63EF0" w:rsidRPr="002E75AB">
        <w:rPr>
          <w:rFonts w:cstheme="minorHAnsi"/>
        </w:rPr>
        <w:t>2.2</w:t>
      </w:r>
      <w:r w:rsidR="00AB60E4">
        <w:rPr>
          <w:rFonts w:cstheme="minorHAnsi"/>
        </w:rPr>
        <w:tab/>
      </w:r>
      <w:r w:rsidRPr="002E75AB">
        <w:rPr>
          <w:rFonts w:cstheme="minorHAnsi"/>
        </w:rPr>
        <w:t>A Nota fiscal deverá ser enviada:</w:t>
      </w:r>
    </w:p>
    <w:p w:rsidR="002D4F55" w:rsidRPr="002E75AB" w:rsidRDefault="002D4F55" w:rsidP="002D4F55">
      <w:pPr>
        <w:spacing w:before="120" w:after="120" w:line="360" w:lineRule="auto"/>
        <w:ind w:firstLine="426"/>
        <w:jc w:val="both"/>
        <w:rPr>
          <w:rFonts w:cstheme="minorHAnsi"/>
        </w:rPr>
      </w:pPr>
      <w:r w:rsidRPr="002E75AB">
        <w:rPr>
          <w:rFonts w:cstheme="minorHAnsi"/>
        </w:rPr>
        <w:t xml:space="preserve">a) Aos cuidados de: Rubens Alberto </w:t>
      </w:r>
      <w:proofErr w:type="spellStart"/>
      <w:r w:rsidRPr="002E75AB">
        <w:rPr>
          <w:rFonts w:cstheme="minorHAnsi"/>
        </w:rPr>
        <w:t>Girardi</w:t>
      </w:r>
      <w:proofErr w:type="spellEnd"/>
    </w:p>
    <w:p w:rsidR="002D4F55" w:rsidRPr="002E75AB" w:rsidRDefault="002D4F55" w:rsidP="002D4F55">
      <w:pPr>
        <w:spacing w:before="120" w:after="120" w:line="360" w:lineRule="auto"/>
        <w:ind w:firstLine="426"/>
        <w:jc w:val="both"/>
        <w:rPr>
          <w:rFonts w:cstheme="minorHAnsi"/>
        </w:rPr>
      </w:pPr>
      <w:r w:rsidRPr="002E75AB">
        <w:rPr>
          <w:rFonts w:cstheme="minorHAnsi"/>
        </w:rPr>
        <w:t>b) Endereço de e-mail: engenharia@mprs.mp.br</w:t>
      </w:r>
    </w:p>
    <w:p w:rsidR="002D4F55" w:rsidRPr="002E75AB" w:rsidRDefault="002D4F55" w:rsidP="002D4F55">
      <w:pPr>
        <w:spacing w:before="120" w:after="120" w:line="360" w:lineRule="auto"/>
        <w:ind w:firstLine="426"/>
        <w:jc w:val="both"/>
        <w:rPr>
          <w:rFonts w:cstheme="minorHAnsi"/>
        </w:rPr>
      </w:pPr>
      <w:r w:rsidRPr="002E75AB">
        <w:rPr>
          <w:rFonts w:cstheme="minorHAnsi"/>
        </w:rPr>
        <w:t>c) Em caso de dúvidas, tel</w:t>
      </w:r>
      <w:r w:rsidR="006A44BD">
        <w:rPr>
          <w:rFonts w:cstheme="minorHAnsi"/>
        </w:rPr>
        <w:t xml:space="preserve">efone de contato: (51) </w:t>
      </w:r>
      <w:proofErr w:type="gramStart"/>
      <w:r w:rsidR="006A44BD">
        <w:rPr>
          <w:rFonts w:cstheme="minorHAnsi"/>
        </w:rPr>
        <w:t>3295.8262</w:t>
      </w:r>
      <w:proofErr w:type="gramEnd"/>
    </w:p>
    <w:p w:rsidR="002D4F55" w:rsidRPr="002E75AB" w:rsidRDefault="002D4F55" w:rsidP="002D4F55">
      <w:pPr>
        <w:pStyle w:val="NormalWeb"/>
        <w:spacing w:before="120" w:beforeAutospacing="0" w:after="120" w:afterAutospacing="0" w:line="360" w:lineRule="auto"/>
        <w:jc w:val="both"/>
        <w:rPr>
          <w:rFonts w:asciiTheme="minorHAnsi" w:hAnsiTheme="minorHAnsi" w:cstheme="minorHAnsi"/>
          <w:sz w:val="22"/>
          <w:szCs w:val="22"/>
        </w:rPr>
      </w:pPr>
      <w:r w:rsidRPr="002E75AB">
        <w:rPr>
          <w:rFonts w:asciiTheme="minorHAnsi" w:hAnsiTheme="minorHAnsi" w:cstheme="minorHAnsi"/>
          <w:sz w:val="22"/>
          <w:szCs w:val="22"/>
        </w:rPr>
        <w:t>8.</w:t>
      </w:r>
      <w:r w:rsidR="008B5986" w:rsidRPr="002E75AB">
        <w:rPr>
          <w:rFonts w:asciiTheme="minorHAnsi" w:hAnsiTheme="minorHAnsi" w:cstheme="minorHAnsi"/>
          <w:sz w:val="22"/>
          <w:szCs w:val="22"/>
        </w:rPr>
        <w:t>1</w:t>
      </w:r>
      <w:r w:rsidRPr="002E75AB">
        <w:rPr>
          <w:rFonts w:asciiTheme="minorHAnsi" w:hAnsiTheme="minorHAnsi" w:cstheme="minorHAnsi"/>
          <w:sz w:val="22"/>
          <w:szCs w:val="22"/>
        </w:rPr>
        <w:t>.</w:t>
      </w:r>
      <w:r w:rsidR="00C63EF0" w:rsidRPr="002E75AB">
        <w:rPr>
          <w:rFonts w:asciiTheme="minorHAnsi" w:hAnsiTheme="minorHAnsi" w:cstheme="minorHAnsi"/>
          <w:sz w:val="22"/>
          <w:szCs w:val="22"/>
        </w:rPr>
        <w:t>2.3</w:t>
      </w:r>
      <w:r w:rsidR="008B5986" w:rsidRPr="002E75AB">
        <w:rPr>
          <w:rFonts w:asciiTheme="minorHAnsi" w:hAnsiTheme="minorHAnsi" w:cstheme="minorHAnsi"/>
          <w:sz w:val="22"/>
          <w:szCs w:val="22"/>
        </w:rPr>
        <w:t xml:space="preserve"> </w:t>
      </w:r>
      <w:r w:rsidRPr="002E75AB">
        <w:rPr>
          <w:rFonts w:asciiTheme="minorHAnsi" w:hAnsiTheme="minorHAnsi" w:cstheme="minorHAnsi"/>
          <w:sz w:val="22"/>
          <w:szCs w:val="22"/>
        </w:rPr>
        <w:t>A data da nota fiscal deve ser posterior à Ordem de Fornecimento expedida.</w:t>
      </w:r>
    </w:p>
    <w:p w:rsidR="002D4F55" w:rsidRPr="002E75AB" w:rsidRDefault="002D4F55" w:rsidP="002D4F55">
      <w:pPr>
        <w:pStyle w:val="NormalWeb"/>
        <w:spacing w:before="120" w:beforeAutospacing="0" w:after="120" w:afterAutospacing="0" w:line="360" w:lineRule="auto"/>
        <w:jc w:val="both"/>
        <w:rPr>
          <w:rFonts w:asciiTheme="minorHAnsi" w:hAnsiTheme="minorHAnsi" w:cstheme="minorHAnsi"/>
          <w:sz w:val="22"/>
          <w:szCs w:val="22"/>
        </w:rPr>
      </w:pPr>
      <w:r w:rsidRPr="002E75AB">
        <w:rPr>
          <w:rFonts w:asciiTheme="minorHAnsi" w:hAnsiTheme="minorHAnsi" w:cstheme="minorHAnsi"/>
          <w:sz w:val="22"/>
          <w:szCs w:val="22"/>
        </w:rPr>
        <w:t>8.</w:t>
      </w:r>
      <w:r w:rsidR="008B5986" w:rsidRPr="002E75AB">
        <w:rPr>
          <w:rFonts w:asciiTheme="minorHAnsi" w:hAnsiTheme="minorHAnsi" w:cstheme="minorHAnsi"/>
          <w:sz w:val="22"/>
          <w:szCs w:val="22"/>
        </w:rPr>
        <w:t>1</w:t>
      </w:r>
      <w:r w:rsidRPr="002E75AB">
        <w:rPr>
          <w:rFonts w:asciiTheme="minorHAnsi" w:hAnsiTheme="minorHAnsi" w:cstheme="minorHAnsi"/>
          <w:sz w:val="22"/>
          <w:szCs w:val="22"/>
        </w:rPr>
        <w:t>.</w:t>
      </w:r>
      <w:r w:rsidR="00C63EF0" w:rsidRPr="002E75AB">
        <w:rPr>
          <w:rFonts w:asciiTheme="minorHAnsi" w:hAnsiTheme="minorHAnsi" w:cstheme="minorHAnsi"/>
          <w:sz w:val="22"/>
          <w:szCs w:val="22"/>
        </w:rPr>
        <w:t>2.4</w:t>
      </w:r>
      <w:r w:rsidR="00AB60E4">
        <w:rPr>
          <w:rFonts w:asciiTheme="minorHAnsi" w:hAnsiTheme="minorHAnsi" w:cstheme="minorHAnsi"/>
          <w:sz w:val="22"/>
          <w:szCs w:val="22"/>
        </w:rPr>
        <w:tab/>
      </w:r>
      <w:r w:rsidRPr="002E75AB">
        <w:rPr>
          <w:rFonts w:asciiTheme="minorHAnsi" w:hAnsiTheme="minorHAnsi" w:cstheme="minorHAnsi"/>
          <w:sz w:val="22"/>
          <w:szCs w:val="22"/>
        </w:rPr>
        <w:t>A Nota fiscal deve destacar os impostos objeto de retenção.</w:t>
      </w:r>
    </w:p>
    <w:p w:rsidR="002D4F55" w:rsidRPr="002E75AB" w:rsidRDefault="002D4F55" w:rsidP="002D4F55">
      <w:pPr>
        <w:pStyle w:val="NormalWeb"/>
        <w:spacing w:before="120" w:beforeAutospacing="0" w:after="120" w:afterAutospacing="0" w:line="360" w:lineRule="auto"/>
        <w:jc w:val="both"/>
        <w:rPr>
          <w:rFonts w:asciiTheme="minorHAnsi" w:hAnsiTheme="minorHAnsi" w:cstheme="minorHAnsi"/>
          <w:sz w:val="22"/>
          <w:szCs w:val="22"/>
        </w:rPr>
      </w:pPr>
      <w:r w:rsidRPr="002E75AB">
        <w:rPr>
          <w:rFonts w:asciiTheme="minorHAnsi" w:hAnsiTheme="minorHAnsi" w:cstheme="minorHAnsi"/>
          <w:sz w:val="22"/>
          <w:szCs w:val="22"/>
        </w:rPr>
        <w:t>8.</w:t>
      </w:r>
      <w:r w:rsidR="008B5986" w:rsidRPr="002E75AB">
        <w:rPr>
          <w:rFonts w:asciiTheme="minorHAnsi" w:hAnsiTheme="minorHAnsi" w:cstheme="minorHAnsi"/>
          <w:sz w:val="22"/>
          <w:szCs w:val="22"/>
        </w:rPr>
        <w:t>1</w:t>
      </w:r>
      <w:r w:rsidRPr="002E75AB">
        <w:rPr>
          <w:rFonts w:asciiTheme="minorHAnsi" w:hAnsiTheme="minorHAnsi" w:cstheme="minorHAnsi"/>
          <w:sz w:val="22"/>
          <w:szCs w:val="22"/>
        </w:rPr>
        <w:t>.</w:t>
      </w:r>
      <w:r w:rsidR="00C63EF0" w:rsidRPr="002E75AB">
        <w:rPr>
          <w:rFonts w:asciiTheme="minorHAnsi" w:hAnsiTheme="minorHAnsi" w:cstheme="minorHAnsi"/>
          <w:sz w:val="22"/>
          <w:szCs w:val="22"/>
        </w:rPr>
        <w:t>3</w:t>
      </w:r>
      <w:r w:rsidRPr="002E75AB">
        <w:rPr>
          <w:rFonts w:asciiTheme="minorHAnsi" w:hAnsiTheme="minorHAnsi" w:cstheme="minorHAnsi"/>
          <w:sz w:val="22"/>
          <w:szCs w:val="22"/>
        </w:rPr>
        <w:t xml:space="preserve"> </w:t>
      </w:r>
      <w:r w:rsidR="00AB60E4">
        <w:rPr>
          <w:rFonts w:asciiTheme="minorHAnsi" w:hAnsiTheme="minorHAnsi" w:cstheme="minorHAnsi"/>
          <w:sz w:val="22"/>
          <w:szCs w:val="22"/>
        </w:rPr>
        <w:tab/>
      </w:r>
      <w:r w:rsidRPr="002E75AB">
        <w:rPr>
          <w:rFonts w:asciiTheme="minorHAnsi" w:hAnsiTheme="minorHAnsi" w:cstheme="minorHAnsi"/>
          <w:sz w:val="22"/>
          <w:szCs w:val="22"/>
        </w:rPr>
        <w:t>Caso a CONTRATADA opte por efetuar o faturamento por meio de CNPJ (matriz ou filial) distinto do constante do contrato, deverá comprovar a regularidade fiscal tanto do estabelecimento contratado como do estabelecimento que efetivamente executar o objeto, por ocasião dos pagamentos.</w:t>
      </w:r>
    </w:p>
    <w:p w:rsidR="002D4F55" w:rsidRPr="002E75AB" w:rsidRDefault="002D4F55" w:rsidP="002D4F55">
      <w:pPr>
        <w:pStyle w:val="NormalWeb"/>
        <w:spacing w:before="120" w:beforeAutospacing="0" w:after="120" w:afterAutospacing="0" w:line="360" w:lineRule="auto"/>
        <w:jc w:val="both"/>
        <w:rPr>
          <w:rFonts w:asciiTheme="minorHAnsi" w:hAnsiTheme="minorHAnsi" w:cstheme="minorHAnsi"/>
          <w:sz w:val="22"/>
          <w:szCs w:val="22"/>
        </w:rPr>
      </w:pPr>
      <w:r w:rsidRPr="002E75AB">
        <w:rPr>
          <w:rFonts w:asciiTheme="minorHAnsi" w:hAnsiTheme="minorHAnsi" w:cstheme="minorHAnsi"/>
          <w:sz w:val="22"/>
          <w:szCs w:val="22"/>
        </w:rPr>
        <w:t>8.</w:t>
      </w:r>
      <w:r w:rsidR="008B5986" w:rsidRPr="002E75AB">
        <w:rPr>
          <w:rFonts w:asciiTheme="minorHAnsi" w:hAnsiTheme="minorHAnsi" w:cstheme="minorHAnsi"/>
          <w:sz w:val="22"/>
          <w:szCs w:val="22"/>
        </w:rPr>
        <w:t>1</w:t>
      </w:r>
      <w:r w:rsidRPr="002E75AB">
        <w:rPr>
          <w:rFonts w:asciiTheme="minorHAnsi" w:hAnsiTheme="minorHAnsi" w:cstheme="minorHAnsi"/>
          <w:sz w:val="22"/>
          <w:szCs w:val="22"/>
        </w:rPr>
        <w:t>.</w:t>
      </w:r>
      <w:r w:rsidR="00C63EF0" w:rsidRPr="002E75AB">
        <w:rPr>
          <w:rFonts w:asciiTheme="minorHAnsi" w:hAnsiTheme="minorHAnsi" w:cstheme="minorHAnsi"/>
          <w:sz w:val="22"/>
          <w:szCs w:val="22"/>
        </w:rPr>
        <w:t>4</w:t>
      </w:r>
      <w:r w:rsidRPr="002E75AB">
        <w:rPr>
          <w:rFonts w:asciiTheme="minorHAnsi" w:hAnsiTheme="minorHAnsi" w:cstheme="minorHAnsi"/>
          <w:sz w:val="22"/>
          <w:szCs w:val="22"/>
        </w:rPr>
        <w:t xml:space="preserve"> </w:t>
      </w:r>
      <w:r w:rsidR="00AB60E4">
        <w:rPr>
          <w:rFonts w:asciiTheme="minorHAnsi" w:hAnsiTheme="minorHAnsi" w:cstheme="minorHAnsi"/>
          <w:sz w:val="22"/>
          <w:szCs w:val="22"/>
        </w:rPr>
        <w:tab/>
      </w:r>
      <w:r w:rsidRPr="002E75AB">
        <w:rPr>
          <w:rFonts w:asciiTheme="minorHAnsi" w:hAnsiTheme="minorHAnsi" w:cstheme="minorHAnsi"/>
          <w:sz w:val="22"/>
          <w:szCs w:val="22"/>
        </w:rPr>
        <w:t>Não serão recebidos/protocolados documentos fiscais no período de 20/12 a 06/01 (período de recesso, se houver) ou em dias em que não houver expediente no órgão.</w:t>
      </w:r>
    </w:p>
    <w:p w:rsidR="002D4F55" w:rsidRPr="0067704E" w:rsidRDefault="002D4F55" w:rsidP="002D4F55">
      <w:pPr>
        <w:pStyle w:val="NormalWeb"/>
        <w:spacing w:before="120" w:beforeAutospacing="0" w:after="120" w:afterAutospacing="0" w:line="360" w:lineRule="auto"/>
        <w:jc w:val="both"/>
        <w:rPr>
          <w:rFonts w:asciiTheme="minorHAnsi" w:hAnsiTheme="minorHAnsi" w:cstheme="minorHAnsi"/>
          <w:color w:val="000000" w:themeColor="text1"/>
          <w:sz w:val="22"/>
          <w:szCs w:val="22"/>
        </w:rPr>
      </w:pPr>
      <w:r w:rsidRPr="002E75AB">
        <w:rPr>
          <w:rFonts w:asciiTheme="minorHAnsi" w:hAnsiTheme="minorHAnsi" w:cstheme="minorHAnsi"/>
          <w:sz w:val="22"/>
          <w:szCs w:val="22"/>
        </w:rPr>
        <w:t>8.</w:t>
      </w:r>
      <w:r w:rsidR="008B5986" w:rsidRPr="002E75AB">
        <w:rPr>
          <w:rFonts w:asciiTheme="minorHAnsi" w:hAnsiTheme="minorHAnsi" w:cstheme="minorHAnsi"/>
          <w:sz w:val="22"/>
          <w:szCs w:val="22"/>
        </w:rPr>
        <w:t>1.</w:t>
      </w:r>
      <w:r w:rsidR="00C63EF0" w:rsidRPr="002E75AB">
        <w:rPr>
          <w:rFonts w:asciiTheme="minorHAnsi" w:hAnsiTheme="minorHAnsi" w:cstheme="minorHAnsi"/>
          <w:sz w:val="22"/>
          <w:szCs w:val="22"/>
        </w:rPr>
        <w:t>5</w:t>
      </w:r>
      <w:r w:rsidRPr="002E75AB">
        <w:rPr>
          <w:rFonts w:asciiTheme="minorHAnsi" w:hAnsiTheme="minorHAnsi" w:cstheme="minorHAnsi"/>
          <w:sz w:val="22"/>
          <w:szCs w:val="22"/>
        </w:rPr>
        <w:t xml:space="preserve"> </w:t>
      </w:r>
      <w:r w:rsidR="00AB60E4">
        <w:rPr>
          <w:rFonts w:asciiTheme="minorHAnsi" w:hAnsiTheme="minorHAnsi" w:cstheme="minorHAnsi"/>
          <w:sz w:val="22"/>
          <w:szCs w:val="22"/>
        </w:rPr>
        <w:tab/>
      </w:r>
      <w:r w:rsidRPr="002E75AB">
        <w:rPr>
          <w:rFonts w:asciiTheme="minorHAnsi" w:hAnsiTheme="minorHAnsi" w:cstheme="minorHAnsi"/>
          <w:sz w:val="22"/>
          <w:szCs w:val="22"/>
        </w:rPr>
        <w:t xml:space="preserve">O pagamento dar-se-á no 15º (décimo quinto) dia após o recebimento definitivo dos </w:t>
      </w:r>
      <w:r w:rsidRPr="0067704E">
        <w:rPr>
          <w:rFonts w:asciiTheme="minorHAnsi" w:hAnsiTheme="minorHAnsi" w:cstheme="minorHAnsi"/>
          <w:color w:val="000000" w:themeColor="text1"/>
          <w:sz w:val="22"/>
          <w:szCs w:val="22"/>
        </w:rPr>
        <w:t>bens</w:t>
      </w:r>
      <w:r w:rsidR="000C4DAB" w:rsidRPr="0067704E">
        <w:rPr>
          <w:rFonts w:asciiTheme="minorHAnsi" w:hAnsiTheme="minorHAnsi" w:cstheme="minorHAnsi"/>
          <w:color w:val="000000" w:themeColor="text1"/>
          <w:sz w:val="22"/>
          <w:szCs w:val="22"/>
        </w:rPr>
        <w:t>/serviços</w:t>
      </w:r>
      <w:r w:rsidRPr="0067704E">
        <w:rPr>
          <w:rFonts w:asciiTheme="minorHAnsi" w:hAnsiTheme="minorHAnsi" w:cstheme="minorHAnsi"/>
          <w:color w:val="000000" w:themeColor="text1"/>
          <w:sz w:val="22"/>
          <w:szCs w:val="22"/>
        </w:rPr>
        <w:t xml:space="preserve">. </w:t>
      </w:r>
    </w:p>
    <w:p w:rsidR="008B5986" w:rsidRPr="002E75AB" w:rsidRDefault="008B5986" w:rsidP="008B5986">
      <w:pPr>
        <w:pStyle w:val="NormalWeb"/>
        <w:spacing w:before="120" w:beforeAutospacing="0" w:after="120" w:afterAutospacing="0" w:line="360" w:lineRule="auto"/>
        <w:jc w:val="both"/>
        <w:rPr>
          <w:rFonts w:ascii="Calibri" w:hAnsi="Calibri" w:cs="Calibri"/>
          <w:sz w:val="22"/>
          <w:szCs w:val="22"/>
        </w:rPr>
      </w:pPr>
      <w:r w:rsidRPr="002E75AB">
        <w:rPr>
          <w:rFonts w:ascii="Calibri" w:hAnsi="Calibri" w:cs="Calibri"/>
          <w:sz w:val="22"/>
          <w:szCs w:val="22"/>
        </w:rPr>
        <w:lastRenderedPageBreak/>
        <w:t>8.2</w:t>
      </w:r>
      <w:r w:rsidR="00B8012E">
        <w:rPr>
          <w:rFonts w:ascii="Calibri" w:hAnsi="Calibri" w:cs="Calibri"/>
          <w:sz w:val="22"/>
          <w:szCs w:val="22"/>
        </w:rPr>
        <w:t xml:space="preserve"> </w:t>
      </w:r>
      <w:r w:rsidR="00E30043">
        <w:rPr>
          <w:rFonts w:ascii="Calibri" w:hAnsi="Calibri" w:cs="Calibri"/>
          <w:sz w:val="22"/>
          <w:szCs w:val="22"/>
        </w:rPr>
        <w:tab/>
      </w:r>
      <w:r w:rsidRPr="002E75AB">
        <w:rPr>
          <w:rFonts w:ascii="Calibri" w:hAnsi="Calibri" w:cs="Calibri"/>
          <w:sz w:val="22"/>
          <w:szCs w:val="22"/>
        </w:rPr>
        <w:t xml:space="preserve">Sendo o caso de pagamento </w:t>
      </w:r>
      <w:proofErr w:type="gramStart"/>
      <w:r w:rsidRPr="002E75AB">
        <w:rPr>
          <w:rFonts w:ascii="Calibri" w:hAnsi="Calibri" w:cs="Calibri"/>
          <w:sz w:val="22"/>
          <w:szCs w:val="22"/>
        </w:rPr>
        <w:t>pro rata</w:t>
      </w:r>
      <w:proofErr w:type="gramEnd"/>
      <w:r w:rsidRPr="002E75AB">
        <w:rPr>
          <w:rFonts w:ascii="Calibri" w:hAnsi="Calibri" w:cs="Calibri"/>
          <w:sz w:val="22"/>
          <w:szCs w:val="22"/>
        </w:rPr>
        <w:t xml:space="preserve"> </w:t>
      </w:r>
      <w:proofErr w:type="spellStart"/>
      <w:r w:rsidRPr="002E75AB">
        <w:rPr>
          <w:rFonts w:ascii="Calibri" w:hAnsi="Calibri" w:cs="Calibri"/>
          <w:sz w:val="22"/>
          <w:szCs w:val="22"/>
        </w:rPr>
        <w:t>die</w:t>
      </w:r>
      <w:proofErr w:type="spellEnd"/>
      <w:r w:rsidRPr="002E75AB">
        <w:rPr>
          <w:rFonts w:ascii="Calibri" w:hAnsi="Calibri" w:cs="Calibri"/>
          <w:sz w:val="22"/>
          <w:szCs w:val="22"/>
        </w:rPr>
        <w:t>, será adotado o mês comercial (30 dias).</w:t>
      </w:r>
    </w:p>
    <w:p w:rsidR="002D4F55" w:rsidRPr="002E75AB" w:rsidRDefault="002D4F55" w:rsidP="002D4F55">
      <w:pPr>
        <w:pStyle w:val="NormalWeb"/>
        <w:spacing w:before="120" w:beforeAutospacing="0" w:after="120" w:afterAutospacing="0" w:line="360" w:lineRule="auto"/>
        <w:jc w:val="both"/>
        <w:rPr>
          <w:rFonts w:asciiTheme="minorHAnsi" w:hAnsiTheme="minorHAnsi" w:cstheme="minorHAnsi"/>
          <w:sz w:val="22"/>
          <w:szCs w:val="22"/>
        </w:rPr>
      </w:pPr>
      <w:r w:rsidRPr="002E75AB">
        <w:rPr>
          <w:rFonts w:asciiTheme="minorHAnsi" w:hAnsiTheme="minorHAnsi" w:cstheme="minorHAnsi"/>
          <w:sz w:val="22"/>
          <w:szCs w:val="22"/>
        </w:rPr>
        <w:t>8.</w:t>
      </w:r>
      <w:r w:rsidR="008B5986" w:rsidRPr="002E75AB">
        <w:rPr>
          <w:rFonts w:asciiTheme="minorHAnsi" w:hAnsiTheme="minorHAnsi" w:cstheme="minorHAnsi"/>
          <w:sz w:val="22"/>
          <w:szCs w:val="22"/>
        </w:rPr>
        <w:t>3</w:t>
      </w:r>
      <w:r w:rsidR="00E30043">
        <w:rPr>
          <w:rFonts w:asciiTheme="minorHAnsi" w:hAnsiTheme="minorHAnsi" w:cstheme="minorHAnsi"/>
          <w:sz w:val="22"/>
          <w:szCs w:val="22"/>
        </w:rPr>
        <w:tab/>
      </w:r>
      <w:r w:rsidRPr="002E75AB">
        <w:rPr>
          <w:rFonts w:asciiTheme="minorHAnsi" w:hAnsiTheme="minorHAnsi" w:cstheme="minorHAnsi"/>
          <w:sz w:val="22"/>
          <w:szCs w:val="22"/>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rsidR="002D4F55" w:rsidRPr="002E75AB" w:rsidRDefault="002D4F55" w:rsidP="002D4F55">
      <w:pPr>
        <w:pStyle w:val="NormalWeb"/>
        <w:spacing w:before="120" w:beforeAutospacing="0" w:after="120" w:afterAutospacing="0" w:line="360" w:lineRule="auto"/>
        <w:jc w:val="both"/>
        <w:rPr>
          <w:rFonts w:asciiTheme="minorHAnsi" w:hAnsiTheme="minorHAnsi" w:cstheme="minorHAnsi"/>
          <w:sz w:val="22"/>
          <w:szCs w:val="22"/>
        </w:rPr>
      </w:pPr>
      <w:r w:rsidRPr="002E75AB">
        <w:rPr>
          <w:rFonts w:asciiTheme="minorHAnsi" w:hAnsiTheme="minorHAnsi" w:cstheme="minorHAnsi"/>
          <w:sz w:val="22"/>
          <w:szCs w:val="22"/>
        </w:rPr>
        <w:t>8.</w:t>
      </w:r>
      <w:r w:rsidR="008B5986" w:rsidRPr="002E75AB">
        <w:rPr>
          <w:rFonts w:asciiTheme="minorHAnsi" w:hAnsiTheme="minorHAnsi" w:cstheme="minorHAnsi"/>
          <w:sz w:val="22"/>
          <w:szCs w:val="22"/>
        </w:rPr>
        <w:t>4</w:t>
      </w:r>
      <w:r w:rsidR="00E30043">
        <w:rPr>
          <w:rFonts w:asciiTheme="minorHAnsi" w:hAnsiTheme="minorHAnsi" w:cstheme="minorHAnsi"/>
          <w:sz w:val="22"/>
          <w:szCs w:val="22"/>
        </w:rPr>
        <w:tab/>
      </w:r>
      <w:r w:rsidRPr="002E75AB">
        <w:rPr>
          <w:rFonts w:asciiTheme="minorHAnsi" w:hAnsiTheme="minorHAnsi" w:cstheme="minorHAnsi"/>
          <w:sz w:val="22"/>
          <w:szCs w:val="22"/>
        </w:rPr>
        <w:t>Valores correspondentes a multas, ressarcimentos ou indenizações devidas pela CONTRATADA, poderão ser deduzidas do pagamento, de forma cautelar ou definitiva.</w:t>
      </w:r>
    </w:p>
    <w:p w:rsidR="002D4F55" w:rsidRPr="002E75AB" w:rsidRDefault="002D4F55" w:rsidP="002D4F55">
      <w:pPr>
        <w:pStyle w:val="NormalWeb"/>
        <w:spacing w:before="120" w:beforeAutospacing="0" w:after="120" w:afterAutospacing="0" w:line="360" w:lineRule="auto"/>
        <w:jc w:val="both"/>
        <w:rPr>
          <w:rFonts w:asciiTheme="minorHAnsi" w:hAnsiTheme="minorHAnsi" w:cstheme="minorHAnsi"/>
          <w:sz w:val="22"/>
          <w:szCs w:val="22"/>
        </w:rPr>
      </w:pPr>
      <w:r w:rsidRPr="002E75AB">
        <w:rPr>
          <w:rFonts w:asciiTheme="minorHAnsi" w:hAnsiTheme="minorHAnsi" w:cstheme="minorHAnsi"/>
          <w:sz w:val="22"/>
          <w:szCs w:val="22"/>
        </w:rPr>
        <w:t>8.</w:t>
      </w:r>
      <w:r w:rsidR="008B5986" w:rsidRPr="002E75AB">
        <w:rPr>
          <w:rFonts w:asciiTheme="minorHAnsi" w:hAnsiTheme="minorHAnsi" w:cstheme="minorHAnsi"/>
          <w:sz w:val="22"/>
          <w:szCs w:val="22"/>
        </w:rPr>
        <w:t>5</w:t>
      </w:r>
      <w:r w:rsidR="00E30043">
        <w:rPr>
          <w:rFonts w:asciiTheme="minorHAnsi" w:hAnsiTheme="minorHAnsi" w:cstheme="minorHAnsi"/>
          <w:sz w:val="22"/>
          <w:szCs w:val="22"/>
        </w:rPr>
        <w:tab/>
      </w:r>
      <w:r w:rsidRPr="002E75AB">
        <w:rPr>
          <w:rFonts w:asciiTheme="minorHAnsi" w:hAnsiTheme="minorHAnsi" w:cstheme="minorHAnsi"/>
          <w:sz w:val="22"/>
          <w:szCs w:val="22"/>
        </w:rPr>
        <w:t xml:space="preserve">O não pagamento na data implica em atualização monetária entres as datas prevista e efetiva de pagamento, de acordo com a variação </w:t>
      </w:r>
      <w:proofErr w:type="gramStart"/>
      <w:r w:rsidRPr="002E75AB">
        <w:rPr>
          <w:rFonts w:asciiTheme="minorHAnsi" w:hAnsiTheme="minorHAnsi" w:cstheme="minorHAnsi"/>
          <w:i/>
          <w:iCs/>
          <w:sz w:val="22"/>
          <w:szCs w:val="22"/>
        </w:rPr>
        <w:t>pro rata</w:t>
      </w:r>
      <w:proofErr w:type="gramEnd"/>
      <w:r w:rsidRPr="002E75AB">
        <w:rPr>
          <w:rFonts w:asciiTheme="minorHAnsi" w:hAnsiTheme="minorHAnsi" w:cstheme="minorHAnsi"/>
          <w:i/>
          <w:iCs/>
          <w:sz w:val="22"/>
          <w:szCs w:val="22"/>
        </w:rPr>
        <w:t xml:space="preserve"> </w:t>
      </w:r>
      <w:proofErr w:type="spellStart"/>
      <w:r w:rsidRPr="002E75AB">
        <w:rPr>
          <w:rFonts w:asciiTheme="minorHAnsi" w:hAnsiTheme="minorHAnsi" w:cstheme="minorHAnsi"/>
          <w:i/>
          <w:iCs/>
          <w:sz w:val="22"/>
          <w:szCs w:val="22"/>
        </w:rPr>
        <w:t>die</w:t>
      </w:r>
      <w:proofErr w:type="spellEnd"/>
      <w:r w:rsidRPr="002E75AB">
        <w:rPr>
          <w:rFonts w:asciiTheme="minorHAnsi" w:hAnsiTheme="minorHAnsi" w:cstheme="minorHAnsi"/>
          <w:i/>
          <w:iCs/>
          <w:sz w:val="22"/>
          <w:szCs w:val="22"/>
        </w:rPr>
        <w:t xml:space="preserve"> </w:t>
      </w:r>
      <w:r w:rsidRPr="002E75AB">
        <w:rPr>
          <w:rFonts w:asciiTheme="minorHAnsi" w:hAnsiTheme="minorHAnsi" w:cstheme="minorHAnsi"/>
          <w:sz w:val="22"/>
          <w:szCs w:val="22"/>
        </w:rPr>
        <w:t>do IPCA.</w:t>
      </w:r>
    </w:p>
    <w:p w:rsidR="002D4F55" w:rsidRPr="002E75AB" w:rsidRDefault="002D4F55" w:rsidP="002D4F55">
      <w:pPr>
        <w:pStyle w:val="Pr-formataoHTML"/>
        <w:spacing w:before="120" w:after="120" w:line="360" w:lineRule="auto"/>
        <w:jc w:val="both"/>
        <w:rPr>
          <w:rFonts w:asciiTheme="minorHAnsi" w:eastAsia="Times New Roman" w:hAnsiTheme="minorHAnsi" w:cstheme="minorHAnsi"/>
          <w:sz w:val="22"/>
          <w:szCs w:val="22"/>
        </w:rPr>
      </w:pPr>
      <w:r w:rsidRPr="002E75AB">
        <w:rPr>
          <w:rFonts w:asciiTheme="minorHAnsi" w:eastAsia="Times New Roman" w:hAnsiTheme="minorHAnsi" w:cstheme="minorHAnsi"/>
          <w:sz w:val="22"/>
          <w:szCs w:val="22"/>
          <w:lang w:eastAsia="pt-BR"/>
        </w:rPr>
        <w:t>8.</w:t>
      </w:r>
      <w:r w:rsidR="008B5986" w:rsidRPr="002E75AB">
        <w:rPr>
          <w:rFonts w:asciiTheme="minorHAnsi" w:eastAsia="Times New Roman" w:hAnsiTheme="minorHAnsi" w:cstheme="minorHAnsi"/>
          <w:sz w:val="22"/>
          <w:szCs w:val="22"/>
          <w:lang w:eastAsia="pt-BR"/>
        </w:rPr>
        <w:t>6</w:t>
      </w:r>
      <w:r w:rsidRPr="002E75AB">
        <w:rPr>
          <w:rFonts w:asciiTheme="minorHAnsi" w:eastAsia="Times New Roman" w:hAnsiTheme="minorHAnsi" w:cstheme="minorHAnsi"/>
          <w:sz w:val="22"/>
          <w:szCs w:val="22"/>
          <w:lang w:eastAsia="pt-BR"/>
        </w:rPr>
        <w:t xml:space="preserve"> </w:t>
      </w:r>
      <w:r w:rsidR="00E30043">
        <w:rPr>
          <w:rFonts w:asciiTheme="minorHAnsi" w:eastAsia="Times New Roman" w:hAnsiTheme="minorHAnsi" w:cstheme="minorHAnsi"/>
          <w:sz w:val="22"/>
          <w:szCs w:val="22"/>
          <w:lang w:eastAsia="pt-BR"/>
        </w:rPr>
        <w:tab/>
      </w:r>
      <w:r w:rsidRPr="002E75AB">
        <w:rPr>
          <w:rFonts w:asciiTheme="minorHAnsi" w:eastAsia="Times New Roman" w:hAnsiTheme="minorHAnsi" w:cstheme="minorHAnsi"/>
          <w:sz w:val="22"/>
          <w:szCs w:val="22"/>
        </w:rPr>
        <w:t>Os preços serão reajustados na proporção da variação do Índice de Preços ao Consumidor IPCA, divulgado pelo Instituto Brasileiro de Geografia e Estatística – IBGE, observado o interregno mínimo de um ano da data do orçamento estimado.</w:t>
      </w:r>
    </w:p>
    <w:p w:rsidR="002D4F55" w:rsidRPr="002E75AB" w:rsidRDefault="002D4F55" w:rsidP="00E30043">
      <w:pPr>
        <w:tabs>
          <w:tab w:val="left" w:pos="0"/>
          <w:tab w:val="left" w:pos="709"/>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2E75AB">
        <w:rPr>
          <w:rFonts w:eastAsia="Times New Roman" w:cstheme="minorHAnsi"/>
        </w:rPr>
        <w:t>8.</w:t>
      </w:r>
      <w:r w:rsidR="008B5986" w:rsidRPr="002E75AB">
        <w:rPr>
          <w:rFonts w:eastAsia="Times New Roman" w:cstheme="minorHAnsi"/>
        </w:rPr>
        <w:t>6.1</w:t>
      </w:r>
      <w:r w:rsidR="00E30043">
        <w:rPr>
          <w:rFonts w:eastAsia="Times New Roman" w:cstheme="minorHAnsi"/>
        </w:rPr>
        <w:tab/>
      </w:r>
      <w:r w:rsidRPr="002E75AB">
        <w:rPr>
          <w:rFonts w:eastAsia="Times New Roman" w:cstheme="minorHAnsi"/>
        </w:rPr>
        <w:t xml:space="preserve">Considera-se data do orçamento estimado, nos termos do Provimento 104/2023-PGJ, conforme o caso, a data da proposta, no caso de contratações diretas dos </w:t>
      </w:r>
      <w:proofErr w:type="spellStart"/>
      <w:r w:rsidRPr="002E75AB">
        <w:rPr>
          <w:rFonts w:eastAsia="Times New Roman" w:cstheme="minorHAnsi"/>
        </w:rPr>
        <w:t>arts</w:t>
      </w:r>
      <w:proofErr w:type="spellEnd"/>
      <w:r w:rsidRPr="002E75AB">
        <w:rPr>
          <w:rFonts w:eastAsia="Times New Roman" w:cstheme="minorHAnsi"/>
        </w:rPr>
        <w:t>. 74 e 75, incisos III e seguintes, ambos da Lei Federal n. 14.133/2021, a data do Mapa de Preços validado pela área requisitante, na fase do planejamento (ou pelo agente da contratação na fase de seleção do fornecedor, se refeito).</w:t>
      </w:r>
    </w:p>
    <w:p w:rsidR="002D4F55" w:rsidRPr="002E75AB" w:rsidRDefault="002D4F55" w:rsidP="00E30043">
      <w:pPr>
        <w:tabs>
          <w:tab w:val="left" w:pos="709"/>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2E75AB">
        <w:rPr>
          <w:rFonts w:eastAsia="Times New Roman" w:cstheme="minorHAnsi"/>
        </w:rPr>
        <w:t>8.</w:t>
      </w:r>
      <w:r w:rsidR="008B5986" w:rsidRPr="002E75AB">
        <w:rPr>
          <w:rFonts w:eastAsia="Times New Roman" w:cstheme="minorHAnsi"/>
        </w:rPr>
        <w:t>6</w:t>
      </w:r>
      <w:r w:rsidRPr="002E75AB">
        <w:rPr>
          <w:rFonts w:eastAsia="Times New Roman" w:cstheme="minorHAnsi"/>
        </w:rPr>
        <w:t xml:space="preserve">.2 </w:t>
      </w:r>
      <w:r w:rsidR="00E30043">
        <w:rPr>
          <w:rFonts w:eastAsia="Times New Roman" w:cstheme="minorHAnsi"/>
        </w:rPr>
        <w:tab/>
      </w:r>
      <w:r w:rsidRPr="002E75AB">
        <w:rPr>
          <w:rFonts w:eastAsia="Times New Roman" w:cstheme="minorHAnsi"/>
        </w:rPr>
        <w:t>O reajuste incide apenas sobre as obrigações iniciadas e concluídas após a ocorrência da anualidade.</w:t>
      </w:r>
    </w:p>
    <w:p w:rsidR="002D4F55" w:rsidRPr="002E75AB" w:rsidRDefault="002D4F55" w:rsidP="00E30043">
      <w:pPr>
        <w:tabs>
          <w:tab w:val="left" w:pos="709"/>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2E75AB">
        <w:rPr>
          <w:rFonts w:eastAsia="Times New Roman" w:cstheme="minorHAnsi"/>
        </w:rPr>
        <w:t>8.</w:t>
      </w:r>
      <w:r w:rsidR="008B5986" w:rsidRPr="002E75AB">
        <w:rPr>
          <w:rFonts w:eastAsia="Times New Roman" w:cstheme="minorHAnsi"/>
        </w:rPr>
        <w:t>6</w:t>
      </w:r>
      <w:r w:rsidRPr="002E75AB">
        <w:rPr>
          <w:rFonts w:eastAsia="Times New Roman" w:cstheme="minorHAnsi"/>
        </w:rPr>
        <w:t>.</w:t>
      </w:r>
      <w:r w:rsidR="008B5986" w:rsidRPr="002E75AB">
        <w:rPr>
          <w:rFonts w:eastAsia="Times New Roman" w:cstheme="minorHAnsi"/>
        </w:rPr>
        <w:t>4</w:t>
      </w:r>
      <w:r w:rsidRPr="002E75AB">
        <w:rPr>
          <w:rFonts w:eastAsia="Times New Roman" w:cstheme="minorHAnsi"/>
        </w:rPr>
        <w:t xml:space="preserve"> </w:t>
      </w:r>
      <w:r w:rsidR="00E30043">
        <w:rPr>
          <w:rFonts w:eastAsia="Times New Roman" w:cstheme="minorHAnsi"/>
        </w:rPr>
        <w:tab/>
      </w:r>
      <w:r w:rsidRPr="002E75AB">
        <w:rPr>
          <w:rFonts w:eastAsia="Times New Roman" w:cstheme="minorHAnsi"/>
        </w:rPr>
        <w:t>Nos reajustes subsequentes ao primeiro, o interregno mínimo de um ano será contado a partir dos efeitos financeiros do último reajuste.</w:t>
      </w:r>
    </w:p>
    <w:p w:rsidR="002D4F55" w:rsidRPr="002E75AB" w:rsidRDefault="002D4F55" w:rsidP="00E30043">
      <w:pPr>
        <w:tabs>
          <w:tab w:val="left" w:pos="709"/>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2E75AB">
        <w:rPr>
          <w:rFonts w:eastAsia="Times New Roman" w:cstheme="minorHAnsi"/>
        </w:rPr>
        <w:t>8.</w:t>
      </w:r>
      <w:r w:rsidR="008B5986" w:rsidRPr="002E75AB">
        <w:rPr>
          <w:rFonts w:eastAsia="Times New Roman" w:cstheme="minorHAnsi"/>
        </w:rPr>
        <w:t>6</w:t>
      </w:r>
      <w:r w:rsidRPr="002E75AB">
        <w:rPr>
          <w:rFonts w:eastAsia="Times New Roman" w:cstheme="minorHAnsi"/>
        </w:rPr>
        <w:t>.</w:t>
      </w:r>
      <w:r w:rsidR="008B5986" w:rsidRPr="002E75AB">
        <w:rPr>
          <w:rFonts w:eastAsia="Times New Roman" w:cstheme="minorHAnsi"/>
        </w:rPr>
        <w:t>5</w:t>
      </w:r>
      <w:r w:rsidRPr="002E75AB">
        <w:rPr>
          <w:rFonts w:eastAsia="Times New Roman" w:cstheme="minorHAnsi"/>
        </w:rPr>
        <w:t xml:space="preserve"> </w:t>
      </w:r>
      <w:r w:rsidR="00E30043">
        <w:rPr>
          <w:rFonts w:eastAsia="Times New Roman" w:cstheme="minorHAnsi"/>
        </w:rPr>
        <w:tab/>
      </w:r>
      <w:r w:rsidRPr="002E75AB">
        <w:rPr>
          <w:rFonts w:eastAsia="Times New Roman" w:cstheme="minorHAnsi"/>
        </w:rPr>
        <w:t xml:space="preserve">No caso de atraso ou não divulgação do(s) índice (s) de reajustamento, o contratante pagará ao contratado a importância calculada pela última variação conhecida, liquidando a diferença correspondente tão logo seja(m) </w:t>
      </w:r>
      <w:proofErr w:type="gramStart"/>
      <w:r w:rsidRPr="002E75AB">
        <w:rPr>
          <w:rFonts w:eastAsia="Times New Roman" w:cstheme="minorHAnsi"/>
        </w:rPr>
        <w:t>divulgado(s)</w:t>
      </w:r>
      <w:proofErr w:type="gramEnd"/>
      <w:r w:rsidRPr="002E75AB">
        <w:rPr>
          <w:rFonts w:eastAsia="Times New Roman" w:cstheme="minorHAnsi"/>
        </w:rPr>
        <w:t xml:space="preserve"> o(s) índice(s) definitivo(s).</w:t>
      </w:r>
    </w:p>
    <w:p w:rsidR="00746E50" w:rsidRPr="002E75AB" w:rsidRDefault="00746E50" w:rsidP="002D4F55">
      <w:pPr>
        <w:pStyle w:val="PargrafodaLista"/>
        <w:spacing w:before="120" w:after="120" w:line="360" w:lineRule="auto"/>
        <w:ind w:left="0"/>
        <w:contextualSpacing w:val="0"/>
        <w:jc w:val="both"/>
        <w:rPr>
          <w:rFonts w:cs="Calibri"/>
        </w:rPr>
      </w:pPr>
    </w:p>
    <w:p w:rsidR="00A0061A" w:rsidRPr="002E75AB" w:rsidRDefault="0030571A" w:rsidP="008C7E83">
      <w:pPr>
        <w:spacing w:before="120" w:after="120" w:line="360" w:lineRule="auto"/>
        <w:jc w:val="both"/>
        <w:rPr>
          <w:rFonts w:cs="Calibri"/>
          <w:b/>
          <w:bCs/>
        </w:rPr>
      </w:pPr>
      <w:proofErr w:type="gramStart"/>
      <w:r w:rsidRPr="002E75AB">
        <w:rPr>
          <w:rFonts w:cs="Calibri"/>
          <w:b/>
          <w:bCs/>
        </w:rPr>
        <w:t>9</w:t>
      </w:r>
      <w:proofErr w:type="gramEnd"/>
      <w:r w:rsidRPr="002E75AB">
        <w:rPr>
          <w:rFonts w:cs="Calibri"/>
          <w:b/>
          <w:bCs/>
        </w:rPr>
        <w:t xml:space="preserve"> </w:t>
      </w:r>
      <w:r w:rsidR="00A0061A" w:rsidRPr="002E75AB">
        <w:rPr>
          <w:rFonts w:cs="Calibri"/>
          <w:b/>
          <w:bCs/>
        </w:rPr>
        <w:t>PROTEÇÃO DE DADOS</w:t>
      </w:r>
    </w:p>
    <w:p w:rsidR="00A0061A" w:rsidRPr="002E75AB" w:rsidRDefault="005858D4" w:rsidP="008C7E83">
      <w:pPr>
        <w:spacing w:before="120" w:after="120" w:line="360" w:lineRule="auto"/>
        <w:ind w:left="425"/>
        <w:jc w:val="both"/>
        <w:rPr>
          <w:rFonts w:cs="Calibri"/>
          <w:b/>
          <w:bCs/>
        </w:rPr>
      </w:pPr>
      <w:r w:rsidRPr="005858D4">
        <w:rPr>
          <w:noProof/>
          <w:lang w:eastAsia="pt-BR"/>
        </w:rPr>
        <w:pict>
          <v:rect id="_x0000_s1373" style="position:absolute;left:0;text-align:left;margin-left:.7pt;margin-top:2.8pt;width:6.3pt;height:6.65pt;z-index:251711488;visibility:visible;mso-position-horizontal-relative:margin;mso-width-relative:margin;mso-height-relative:margin;v-text-anchor:middle" fillcolor="#002060" strokecolor="windowText" strokeweight="1pt">
            <w10:wrap anchorx="margin"/>
          </v:rect>
        </w:pict>
      </w:r>
      <w:r w:rsidR="00A0061A" w:rsidRPr="002E75AB">
        <w:rPr>
          <w:rFonts w:eastAsia="Times New Roman" w:cs="Calibri"/>
        </w:rPr>
        <w:t>O objeto do contrato não envolve tratamento de dados pessoais pela empresa contratada, em nome do Ministério Público/controlador (a empresa não atua como operadora de dados pessoais, nos termos do art. 5º, inc. VII, da Lei 13.0709/2018).</w:t>
      </w:r>
    </w:p>
    <w:p w:rsidR="00923723" w:rsidRPr="002E75AB" w:rsidRDefault="005858D4" w:rsidP="008C7E83">
      <w:pPr>
        <w:spacing w:before="120" w:after="120" w:line="360" w:lineRule="auto"/>
        <w:ind w:left="426"/>
        <w:jc w:val="both"/>
        <w:rPr>
          <w:rFonts w:eastAsia="Times New Roman" w:cs="Calibri"/>
        </w:rPr>
      </w:pPr>
      <w:r w:rsidRPr="005858D4">
        <w:rPr>
          <w:noProof/>
        </w:rPr>
        <w:lastRenderedPageBreak/>
        <w:pict>
          <v:rect id="_x0000_s1264" style="position:absolute;left:0;text-align:left;margin-left:.15pt;margin-top:5.8pt;width:6.3pt;height:6.65pt;z-index:25167360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" filled="f" strokecolor="windowText" strokeweight="1pt">
            <w10:wrap anchorx="margin"/>
          </v:rect>
        </w:pict>
      </w:r>
      <w:r w:rsidR="00A0061A" w:rsidRPr="002E75AB">
        <w:rPr>
          <w:rFonts w:eastAsia="Times New Roman" w:cs="Calibri"/>
        </w:rPr>
        <w:t>O objeto do contrato envolve tratamento de dados pessoais pela empresa contratada, em nome do Ministério Público/controlador (a empresa atua como operadora de dados pessoais, nos termos do art. 5º, inc. VII, da Lei 13.0709/2018).</w:t>
      </w:r>
    </w:p>
    <w:p w:rsidR="00FF2C26" w:rsidRPr="002E75AB" w:rsidRDefault="00FF2C26" w:rsidP="008C7E83">
      <w:pPr>
        <w:spacing w:before="120" w:after="120" w:line="360" w:lineRule="auto"/>
        <w:ind w:left="426"/>
        <w:jc w:val="both"/>
        <w:rPr>
          <w:rFonts w:eastAsia="Times New Roman" w:cs="Calibri"/>
        </w:rPr>
      </w:pPr>
    </w:p>
    <w:p w:rsidR="00923723" w:rsidRPr="002E75AB" w:rsidRDefault="0030571A" w:rsidP="008C7E83">
      <w:pPr>
        <w:spacing w:before="120" w:after="120" w:line="360" w:lineRule="auto"/>
        <w:jc w:val="both"/>
        <w:rPr>
          <w:rFonts w:cs="Calibri"/>
          <w:b/>
          <w:bCs/>
        </w:rPr>
      </w:pPr>
      <w:r w:rsidRPr="002E75AB">
        <w:rPr>
          <w:rFonts w:cs="Calibri"/>
          <w:b/>
          <w:bCs/>
        </w:rPr>
        <w:t xml:space="preserve">10 </w:t>
      </w:r>
      <w:r w:rsidR="00923723" w:rsidRPr="002E75AB">
        <w:rPr>
          <w:rFonts w:cs="Calibri"/>
          <w:b/>
          <w:bCs/>
        </w:rPr>
        <w:t>SELEÇÃO</w:t>
      </w:r>
      <w:proofErr w:type="gramStart"/>
      <w:r w:rsidR="00923723" w:rsidRPr="002E75AB">
        <w:rPr>
          <w:rFonts w:cs="Calibri"/>
          <w:b/>
          <w:bCs/>
        </w:rPr>
        <w:t xml:space="preserve">  </w:t>
      </w:r>
      <w:proofErr w:type="gramEnd"/>
      <w:r w:rsidR="00923723" w:rsidRPr="002E75AB">
        <w:rPr>
          <w:rFonts w:cs="Calibri"/>
          <w:b/>
          <w:bCs/>
        </w:rPr>
        <w:t>DO FORNECEDOR</w:t>
      </w:r>
    </w:p>
    <w:p w:rsidR="00D61045" w:rsidRPr="002E75AB" w:rsidRDefault="00D61045" w:rsidP="008C7E83">
      <w:pPr>
        <w:spacing w:before="120" w:after="120" w:line="360" w:lineRule="auto"/>
        <w:jc w:val="both"/>
        <w:rPr>
          <w:rFonts w:cs="Calibri"/>
          <w:b/>
          <w:bCs/>
        </w:rPr>
      </w:pPr>
    </w:p>
    <w:p w:rsidR="00371DE2" w:rsidRPr="002E75AB" w:rsidRDefault="00DB7146" w:rsidP="008C7E83">
      <w:pPr>
        <w:spacing w:before="120" w:after="120" w:line="360" w:lineRule="auto"/>
        <w:jc w:val="both"/>
      </w:pPr>
      <w:r w:rsidRPr="002E75AB">
        <w:t>1</w:t>
      </w:r>
      <w:r w:rsidR="0030571A" w:rsidRPr="002E75AB">
        <w:t>0</w:t>
      </w:r>
      <w:r w:rsidR="00E30043">
        <w:t>.1</w:t>
      </w:r>
      <w:r w:rsidR="00E30043">
        <w:tab/>
      </w:r>
      <w:r w:rsidR="00371DE2" w:rsidRPr="002E75AB">
        <w:t>Forma de Seleção</w:t>
      </w:r>
    </w:p>
    <w:p w:rsidR="00566F0D" w:rsidRPr="002E75AB" w:rsidRDefault="005858D4" w:rsidP="008C7E83">
      <w:pPr>
        <w:spacing w:before="120" w:after="120" w:line="360" w:lineRule="auto"/>
        <w:ind w:left="426"/>
        <w:jc w:val="both"/>
      </w:pPr>
      <w:r w:rsidRPr="005858D4">
        <w:rPr>
          <w:rFonts w:cs="Calibri"/>
          <w:bCs/>
          <w:noProof/>
          <w:lang w:eastAsia="pt-BR"/>
        </w:rPr>
        <w:pict>
          <v:rect id="_x0000_s1374" style="position:absolute;left:0;text-align:left;margin-left:.15pt;margin-top:4.3pt;width:6.3pt;height:6.65pt;z-index:251712512;visibility:visible;mso-position-horizontal-relative:margin;mso-width-relative:margin;mso-height-relative:margin;v-text-anchor:middle" fillcolor="#002060" strokecolor="windowText" strokeweight="1pt">
            <w10:wrap anchorx="margin"/>
          </v:rect>
        </w:pict>
      </w:r>
      <w:r w:rsidR="00346AEC" w:rsidRPr="002E75AB">
        <w:t>Licitação</w:t>
      </w:r>
    </w:p>
    <w:p w:rsidR="00C00DD3" w:rsidRPr="002E75AB" w:rsidRDefault="005858D4" w:rsidP="008C7E83">
      <w:pPr>
        <w:spacing w:before="120" w:after="120" w:line="360" w:lineRule="auto"/>
        <w:ind w:left="426"/>
        <w:jc w:val="both"/>
      </w:pPr>
      <w:r w:rsidRPr="005858D4">
        <w:rPr>
          <w:rFonts w:cs="Calibri"/>
          <w:bCs/>
          <w:noProof/>
        </w:rPr>
        <w:pict>
          <v:rect id="Retângulo 42" o:spid="_x0000_s1061" style="position:absolute;left:0;text-align:left;margin-left:0;margin-top:5.15pt;width:6.3pt;height:6.65pt;z-index:25163059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" filled="f" strokecolor="windowText" strokeweight="1pt">
            <w10:wrap anchorx="margin"/>
          </v:rect>
        </w:pict>
      </w:r>
      <w:r w:rsidR="00C00DD3" w:rsidRPr="002E75AB">
        <w:t>Aviso de contratação direta (contratação direta pelo valor - art. 7</w:t>
      </w:r>
      <w:r w:rsidR="004560DF" w:rsidRPr="002E75AB">
        <w:t>5</w:t>
      </w:r>
      <w:r w:rsidR="00C00DD3" w:rsidRPr="002E75AB">
        <w:t>, inc. I e II</w:t>
      </w:r>
      <w:proofErr w:type="gramStart"/>
      <w:r w:rsidR="00C00DD3" w:rsidRPr="002E75AB">
        <w:t>)</w:t>
      </w:r>
      <w:proofErr w:type="gramEnd"/>
    </w:p>
    <w:p w:rsidR="00346AEC" w:rsidRPr="002E75AB" w:rsidRDefault="005858D4" w:rsidP="008C7E83">
      <w:pPr>
        <w:spacing w:before="120" w:after="120" w:line="360" w:lineRule="auto"/>
        <w:ind w:left="426"/>
        <w:jc w:val="both"/>
      </w:pPr>
      <w:r w:rsidRPr="005858D4">
        <w:rPr>
          <w:rFonts w:cs="Calibri"/>
          <w:bCs/>
          <w:noProof/>
        </w:rPr>
        <w:pict>
          <v:rect id="Retângulo 43" o:spid="_x0000_s1060" style="position:absolute;left:0;text-align:left;margin-left:0;margin-top:2.95pt;width:6.3pt;height:6.65pt;z-index:25163161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" filled="f" strokecolor="windowText" strokeweight="1pt">
            <w10:wrap anchorx="margin"/>
          </v:rect>
        </w:pict>
      </w:r>
      <w:r w:rsidR="00346AEC" w:rsidRPr="002E75AB">
        <w:t>Contratação direta</w:t>
      </w:r>
      <w:r w:rsidR="00564BBE" w:rsidRPr="002E75AB">
        <w:t>:</w:t>
      </w:r>
    </w:p>
    <w:p w:rsidR="004560DF" w:rsidRPr="002E75AB" w:rsidRDefault="004560DF" w:rsidP="008C7E83">
      <w:pPr>
        <w:spacing w:before="120" w:after="120" w:line="360" w:lineRule="auto"/>
        <w:ind w:left="426"/>
        <w:jc w:val="both"/>
      </w:pPr>
      <w:r w:rsidRPr="002E75AB">
        <w:t xml:space="preserve">Motivo da Contratação direta: </w:t>
      </w:r>
      <w:proofErr w:type="spellStart"/>
      <w:r w:rsidR="00C867B3" w:rsidRPr="002E75AB">
        <w:t>xxxx</w:t>
      </w:r>
      <w:proofErr w:type="spellEnd"/>
    </w:p>
    <w:p w:rsidR="00C00DD3" w:rsidRPr="002E75AB" w:rsidRDefault="005858D4" w:rsidP="008C7E83">
      <w:pPr>
        <w:spacing w:before="120" w:after="120" w:line="360" w:lineRule="auto"/>
        <w:ind w:left="426"/>
        <w:jc w:val="both"/>
      </w:pPr>
      <w:r w:rsidRPr="005858D4">
        <w:rPr>
          <w:rFonts w:cs="Calibri"/>
          <w:bCs/>
          <w:noProof/>
        </w:rPr>
        <w:pict>
          <v:rect id="Retângulo 44" o:spid="_x0000_s1059" style="position:absolute;left:0;text-align:left;margin-left:-1.3pt;margin-top:5.1pt;width:6.3pt;height:6.65pt;z-index:2516326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" filled="f" strokecolor="windowText" strokeweight="1pt">
            <w10:wrap anchorx="margin"/>
          </v:rect>
        </w:pict>
      </w:r>
      <w:r w:rsidR="00C00DD3" w:rsidRPr="002E75AB">
        <w:t>Credenciamento</w:t>
      </w:r>
    </w:p>
    <w:p w:rsidR="00872F37" w:rsidRPr="002E75AB" w:rsidRDefault="005858D4" w:rsidP="008C7E83">
      <w:pPr>
        <w:spacing w:before="120" w:after="120" w:line="360" w:lineRule="auto"/>
        <w:ind w:left="426"/>
        <w:jc w:val="both"/>
      </w:pPr>
      <w:r w:rsidRPr="005858D4">
        <w:rPr>
          <w:rFonts w:cs="Calibri"/>
          <w:bCs/>
          <w:noProof/>
        </w:rPr>
        <w:pict>
          <v:rect id="Retângulo 45" o:spid="_x0000_s1058" style="position:absolute;left:0;text-align:left;margin-left:0;margin-top:4.65pt;width:6.3pt;height:6.65pt;z-index:25163366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" filled="f" strokecolor="windowText" strokeweight="1pt">
            <w10:wrap anchorx="margin"/>
          </v:rect>
        </w:pict>
      </w:r>
      <w:r w:rsidR="00C00DD3" w:rsidRPr="002E75AB">
        <w:t>Registro de preços</w:t>
      </w:r>
    </w:p>
    <w:p w:rsidR="00371DE2" w:rsidRPr="002E75AB" w:rsidRDefault="0030571A" w:rsidP="008C7E83">
      <w:pPr>
        <w:spacing w:before="120" w:after="120" w:line="360" w:lineRule="auto"/>
        <w:jc w:val="both"/>
      </w:pPr>
      <w:r w:rsidRPr="002E75AB">
        <w:t>10</w:t>
      </w:r>
      <w:r w:rsidR="005A79AC" w:rsidRPr="002E75AB">
        <w:t xml:space="preserve">.2 </w:t>
      </w:r>
      <w:r w:rsidR="00E30043">
        <w:tab/>
      </w:r>
      <w:r w:rsidR="005A79AC" w:rsidRPr="002E75AB">
        <w:t>C</w:t>
      </w:r>
      <w:r w:rsidR="00371DE2" w:rsidRPr="002E75AB">
        <w:t>ritério de julgamento e aceitabilidade dos preços</w:t>
      </w:r>
    </w:p>
    <w:p w:rsidR="00BC5C59" w:rsidRPr="002E75AB" w:rsidRDefault="0050203B" w:rsidP="008C7E83">
      <w:pPr>
        <w:spacing w:before="120" w:after="120" w:line="360" w:lineRule="auto"/>
        <w:jc w:val="both"/>
      </w:pPr>
      <w:r>
        <w:t>10.2.1</w:t>
      </w:r>
      <w:r w:rsidR="00BC5C59" w:rsidRPr="002E75AB">
        <w:t xml:space="preserve"> </w:t>
      </w:r>
      <w:r w:rsidR="00E30043">
        <w:tab/>
      </w:r>
      <w:r w:rsidR="00BC5C59" w:rsidRPr="002E75AB">
        <w:t>O critério de julgamento é o de menor preço global.</w:t>
      </w:r>
    </w:p>
    <w:p w:rsidR="00BC5C59" w:rsidRPr="0067704E" w:rsidRDefault="00BC5C59" w:rsidP="008C7E83">
      <w:pPr>
        <w:spacing w:before="120" w:after="120" w:line="360" w:lineRule="auto"/>
        <w:jc w:val="both"/>
        <w:rPr>
          <w:color w:val="000000" w:themeColor="text1"/>
        </w:rPr>
      </w:pPr>
      <w:r w:rsidRPr="0067704E">
        <w:rPr>
          <w:color w:val="000000" w:themeColor="text1"/>
        </w:rPr>
        <w:t>10.2.2</w:t>
      </w:r>
      <w:r w:rsidR="00E7549B" w:rsidRPr="0067704E">
        <w:rPr>
          <w:color w:val="000000" w:themeColor="text1"/>
        </w:rPr>
        <w:t xml:space="preserve"> </w:t>
      </w:r>
      <w:r w:rsidR="00E30043" w:rsidRPr="0067704E">
        <w:rPr>
          <w:color w:val="000000" w:themeColor="text1"/>
        </w:rPr>
        <w:tab/>
      </w:r>
      <w:r w:rsidR="00E7549B" w:rsidRPr="0067704E">
        <w:rPr>
          <w:color w:val="000000" w:themeColor="text1"/>
        </w:rPr>
        <w:t>Em que pese o critério de julgamento acima, os preços unitários também serão verificados, conforme edital.</w:t>
      </w:r>
      <w:r w:rsidR="007272D8" w:rsidRPr="0067704E">
        <w:rPr>
          <w:rFonts w:cstheme="minorHAnsi"/>
          <w:color w:val="000000" w:themeColor="text1"/>
        </w:rPr>
        <w:t xml:space="preserve"> Os valores totais d</w:t>
      </w:r>
      <w:r w:rsidR="00C63176" w:rsidRPr="0067704E">
        <w:rPr>
          <w:rFonts w:cstheme="minorHAnsi"/>
          <w:color w:val="000000" w:themeColor="text1"/>
        </w:rPr>
        <w:t>a</w:t>
      </w:r>
      <w:r w:rsidR="007272D8" w:rsidRPr="0067704E">
        <w:rPr>
          <w:rFonts w:cstheme="minorHAnsi"/>
          <w:color w:val="000000" w:themeColor="text1"/>
        </w:rPr>
        <w:t xml:space="preserve"> manutenção</w:t>
      </w:r>
      <w:r w:rsidR="0074596C" w:rsidRPr="0067704E">
        <w:rPr>
          <w:rFonts w:cstheme="minorHAnsi"/>
          <w:color w:val="000000" w:themeColor="text1"/>
        </w:rPr>
        <w:t xml:space="preserve"> preventiva e corretiva</w:t>
      </w:r>
      <w:r w:rsidR="007272D8" w:rsidRPr="0067704E">
        <w:rPr>
          <w:rFonts w:cstheme="minorHAnsi"/>
          <w:color w:val="000000" w:themeColor="text1"/>
        </w:rPr>
        <w:t xml:space="preserve">, </w:t>
      </w:r>
      <w:r w:rsidR="00E30043" w:rsidRPr="0067704E">
        <w:rPr>
          <w:rFonts w:cstheme="minorHAnsi"/>
          <w:b/>
          <w:color w:val="000000" w:themeColor="text1"/>
        </w:rPr>
        <w:t>pós garantia, para</w:t>
      </w:r>
      <w:r w:rsidR="007272D8" w:rsidRPr="0067704E">
        <w:rPr>
          <w:rFonts w:cstheme="minorHAnsi"/>
          <w:b/>
          <w:color w:val="000000" w:themeColor="text1"/>
        </w:rPr>
        <w:t xml:space="preserve"> um período de 12 </w:t>
      </w:r>
      <w:proofErr w:type="gramStart"/>
      <w:r w:rsidR="007272D8" w:rsidRPr="0067704E">
        <w:rPr>
          <w:rFonts w:cstheme="minorHAnsi"/>
          <w:b/>
          <w:color w:val="000000" w:themeColor="text1"/>
        </w:rPr>
        <w:t>meses(</w:t>
      </w:r>
      <w:proofErr w:type="gramEnd"/>
      <w:r w:rsidR="007272D8" w:rsidRPr="0067704E">
        <w:rPr>
          <w:rFonts w:cstheme="minorHAnsi"/>
          <w:b/>
          <w:color w:val="000000" w:themeColor="text1"/>
        </w:rPr>
        <w:t xml:space="preserve"> 01 ano)</w:t>
      </w:r>
      <w:r w:rsidR="007272D8" w:rsidRPr="0067704E">
        <w:rPr>
          <w:rFonts w:cstheme="minorHAnsi"/>
          <w:color w:val="000000" w:themeColor="text1"/>
        </w:rPr>
        <w:t xml:space="preserve"> deverá representar no mínimo </w:t>
      </w:r>
      <w:r w:rsidR="00CE7FE6" w:rsidRPr="0067704E">
        <w:rPr>
          <w:rFonts w:cstheme="minorHAnsi"/>
          <w:color w:val="000000" w:themeColor="text1"/>
        </w:rPr>
        <w:t>4</w:t>
      </w:r>
      <w:r w:rsidR="007272D8" w:rsidRPr="0067704E">
        <w:rPr>
          <w:rFonts w:cstheme="minorHAnsi"/>
          <w:color w:val="000000" w:themeColor="text1"/>
        </w:rPr>
        <w:t>% (</w:t>
      </w:r>
      <w:r w:rsidR="00CE7FE6" w:rsidRPr="0067704E">
        <w:rPr>
          <w:rFonts w:cstheme="minorHAnsi"/>
          <w:color w:val="000000" w:themeColor="text1"/>
        </w:rPr>
        <w:t>quatro</w:t>
      </w:r>
      <w:r w:rsidR="007272D8" w:rsidRPr="0067704E">
        <w:rPr>
          <w:rFonts w:cstheme="minorHAnsi"/>
          <w:color w:val="000000" w:themeColor="text1"/>
        </w:rPr>
        <w:t xml:space="preserve"> por cento) e no máximo </w:t>
      </w:r>
      <w:r w:rsidR="00CE7FE6" w:rsidRPr="0067704E">
        <w:rPr>
          <w:rFonts w:cstheme="minorHAnsi"/>
          <w:color w:val="000000" w:themeColor="text1"/>
        </w:rPr>
        <w:t>12</w:t>
      </w:r>
      <w:r w:rsidR="007272D8" w:rsidRPr="0067704E">
        <w:rPr>
          <w:rFonts w:cstheme="minorHAnsi"/>
          <w:color w:val="000000" w:themeColor="text1"/>
        </w:rPr>
        <w:t>% (</w:t>
      </w:r>
      <w:r w:rsidR="00CE7FE6" w:rsidRPr="0067704E">
        <w:rPr>
          <w:rFonts w:cstheme="minorHAnsi"/>
          <w:color w:val="000000" w:themeColor="text1"/>
        </w:rPr>
        <w:t>doze</w:t>
      </w:r>
      <w:r w:rsidR="007272D8" w:rsidRPr="0067704E">
        <w:rPr>
          <w:rFonts w:cstheme="minorHAnsi"/>
          <w:color w:val="000000" w:themeColor="text1"/>
        </w:rPr>
        <w:t xml:space="preserve"> por cento) do valor total dos equipamentos</w:t>
      </w:r>
      <w:r w:rsidR="00E30043" w:rsidRPr="0067704E">
        <w:rPr>
          <w:rFonts w:cstheme="minorHAnsi"/>
          <w:color w:val="000000" w:themeColor="text1"/>
        </w:rPr>
        <w:t>.</w:t>
      </w:r>
    </w:p>
    <w:p w:rsidR="00230074" w:rsidRPr="002E75AB" w:rsidRDefault="0030571A" w:rsidP="00D61045">
      <w:pPr>
        <w:spacing w:before="120" w:after="120" w:line="360" w:lineRule="auto"/>
        <w:jc w:val="both"/>
      </w:pPr>
      <w:r w:rsidRPr="002E75AB">
        <w:t>10</w:t>
      </w:r>
      <w:r w:rsidR="00422F30" w:rsidRPr="002E75AB">
        <w:t>.2.</w:t>
      </w:r>
      <w:r w:rsidR="000B655E" w:rsidRPr="002E75AB">
        <w:t>3</w:t>
      </w:r>
      <w:r w:rsidR="00422F30" w:rsidRPr="002E75AB">
        <w:t xml:space="preserve"> </w:t>
      </w:r>
      <w:r w:rsidR="00E30043">
        <w:tab/>
      </w:r>
      <w:r w:rsidR="00A44213" w:rsidRPr="002E75AB">
        <w:t>N</w:t>
      </w:r>
      <w:r w:rsidR="00F4296C" w:rsidRPr="002E75AB">
        <w:t>ão há</w:t>
      </w:r>
      <w:r w:rsidR="001933DA" w:rsidRPr="002E75AB">
        <w:t xml:space="preserve"> parcelamento do objeto</w:t>
      </w:r>
      <w:r w:rsidR="00A44213" w:rsidRPr="002E75AB">
        <w:t>, de forma total ou em parte (</w:t>
      </w:r>
      <w:r w:rsidR="00F4296C" w:rsidRPr="002E75AB">
        <w:t>itens ou lotes)</w:t>
      </w:r>
      <w:r w:rsidR="00230074" w:rsidRPr="002E75AB">
        <w:t>, por se constituir num todo indivisível.</w:t>
      </w:r>
    </w:p>
    <w:p w:rsidR="00585204" w:rsidRPr="00746E50" w:rsidRDefault="0050203B" w:rsidP="00585204">
      <w:pPr>
        <w:spacing w:before="120" w:after="120" w:line="360" w:lineRule="auto"/>
        <w:jc w:val="both"/>
        <w:rPr>
          <w:b/>
          <w:u w:val="single"/>
        </w:rPr>
      </w:pPr>
      <w:r>
        <w:t xml:space="preserve">            </w:t>
      </w:r>
      <w:r w:rsidRPr="00746E50">
        <w:rPr>
          <w:b/>
          <w:u w:val="single"/>
        </w:rPr>
        <w:t>Justificativa</w:t>
      </w:r>
    </w:p>
    <w:p w:rsidR="00585204" w:rsidRPr="002E75AB" w:rsidRDefault="007272D8" w:rsidP="00E30043">
      <w:pPr>
        <w:spacing w:before="120" w:after="120" w:line="360" w:lineRule="auto"/>
        <w:ind w:firstLine="708"/>
        <w:jc w:val="both"/>
      </w:pPr>
      <w:r w:rsidRPr="002E75AB">
        <w:t xml:space="preserve">Trata-se de </w:t>
      </w:r>
      <w:r w:rsidRPr="002E75AB">
        <w:rPr>
          <w:rFonts w:cstheme="minorHAnsi"/>
        </w:rPr>
        <w:t>Fornecimento e prestação de serviço associado,</w:t>
      </w:r>
      <w:r w:rsidR="0050203B">
        <w:rPr>
          <w:rFonts w:cstheme="minorHAnsi"/>
        </w:rPr>
        <w:t xml:space="preserve"> regime onde o contratado além </w:t>
      </w:r>
      <w:r w:rsidRPr="002E75AB">
        <w:rPr>
          <w:rFonts w:cstheme="minorHAnsi"/>
        </w:rPr>
        <w:t>de fornecer o objeto se responsabiliza po</w:t>
      </w:r>
      <w:r w:rsidR="00585204" w:rsidRPr="002E75AB">
        <w:rPr>
          <w:rFonts w:cstheme="minorHAnsi"/>
        </w:rPr>
        <w:t>r sua m</w:t>
      </w:r>
      <w:r w:rsidR="0050203B">
        <w:rPr>
          <w:rFonts w:cstheme="minorHAnsi"/>
        </w:rPr>
        <w:t>anutenção por tempo determinado.</w:t>
      </w:r>
      <w:r w:rsidR="00585204" w:rsidRPr="002E75AB">
        <w:rPr>
          <w:rFonts w:cstheme="minorHAnsi"/>
        </w:rPr>
        <w:t xml:space="preserve"> Verificou-se que esta forma de contratação dentro do prazo da vida útil do equipamento traz</w:t>
      </w:r>
      <w:r w:rsidR="0050203B">
        <w:rPr>
          <w:rFonts w:cstheme="minorHAnsi"/>
        </w:rPr>
        <w:t xml:space="preserve"> vantagem para administração. De</w:t>
      </w:r>
      <w:r w:rsidR="00585204" w:rsidRPr="002E75AB">
        <w:t xml:space="preserve"> forma geral a contratação, a </w:t>
      </w:r>
      <w:proofErr w:type="spellStart"/>
      <w:r w:rsidR="00585204" w:rsidRPr="002E75AB">
        <w:t>posteriori</w:t>
      </w:r>
      <w:proofErr w:type="spellEnd"/>
      <w:r w:rsidR="00585204" w:rsidRPr="002E75AB">
        <w:t xml:space="preserve">, de serviços de manutenção para ativos fora de garantia, usualmente é mais onerosa para a Administração do que quando o bem é adquirido com garantia para toda sua vida útil. Ainda, os contratos de manutenção têm seus custos elevados na medida em que os bens </w:t>
      </w:r>
      <w:proofErr w:type="spellStart"/>
      <w:r w:rsidR="00585204" w:rsidRPr="002E75AB">
        <w:t>manutenidos</w:t>
      </w:r>
      <w:proofErr w:type="spellEnd"/>
      <w:r w:rsidR="00585204" w:rsidRPr="002E75AB">
        <w:t xml:space="preserve"> se tornam obsoletos. Com base nestes conceitos, os órgãos da Administração pública estão adquirindo </w:t>
      </w:r>
      <w:r w:rsidR="00585204" w:rsidRPr="002E75AB">
        <w:lastRenderedPageBreak/>
        <w:t>equipamentos já com manutenção por períodos mais longos próxi</w:t>
      </w:r>
      <w:r w:rsidR="00E30043">
        <w:t>mos do final da sua vida útil (</w:t>
      </w:r>
      <w:r w:rsidR="00585204" w:rsidRPr="002E75AB">
        <w:t>ciclo de vida</w:t>
      </w:r>
      <w:r w:rsidR="0074596C" w:rsidRPr="002E75AB">
        <w:t>).</w:t>
      </w:r>
    </w:p>
    <w:p w:rsidR="00230074" w:rsidRPr="002E75AB" w:rsidRDefault="00230074" w:rsidP="008C7E83">
      <w:pPr>
        <w:spacing w:before="120" w:after="120" w:line="360" w:lineRule="auto"/>
        <w:jc w:val="both"/>
      </w:pPr>
    </w:p>
    <w:p w:rsidR="00D61045" w:rsidRPr="002E75AB" w:rsidRDefault="00DB7146" w:rsidP="00D61045">
      <w:pPr>
        <w:spacing w:before="120" w:after="120" w:line="360" w:lineRule="auto"/>
        <w:jc w:val="both"/>
        <w:rPr>
          <w:rFonts w:cstheme="minorHAnsi"/>
        </w:rPr>
      </w:pPr>
      <w:r w:rsidRPr="002E75AB">
        <w:t>1</w:t>
      </w:r>
      <w:r w:rsidR="0030571A" w:rsidRPr="002E75AB">
        <w:t>0.3</w:t>
      </w:r>
      <w:r w:rsidR="00E30043">
        <w:tab/>
      </w:r>
      <w:r w:rsidR="00D61045" w:rsidRPr="002E75AB">
        <w:rPr>
          <w:rFonts w:cstheme="minorHAnsi"/>
        </w:rPr>
        <w:t>T</w:t>
      </w:r>
      <w:r w:rsidR="00371DE2" w:rsidRPr="002E75AB">
        <w:rPr>
          <w:rFonts w:cstheme="minorHAnsi"/>
        </w:rPr>
        <w:t>ratamento diferenciado para microempresas e empresas de pequeno porte (me/</w:t>
      </w:r>
      <w:proofErr w:type="spellStart"/>
      <w:r w:rsidR="00371DE2" w:rsidRPr="002E75AB">
        <w:rPr>
          <w:rFonts w:cstheme="minorHAnsi"/>
        </w:rPr>
        <w:t>epp</w:t>
      </w:r>
      <w:proofErr w:type="spellEnd"/>
      <w:r w:rsidR="00371DE2" w:rsidRPr="002E75AB">
        <w:rPr>
          <w:rFonts w:cstheme="minorHAnsi"/>
        </w:rPr>
        <w:t>)</w:t>
      </w:r>
    </w:p>
    <w:p w:rsidR="00D61045" w:rsidRPr="002E75AB" w:rsidRDefault="005858D4" w:rsidP="00D61045">
      <w:pPr>
        <w:spacing w:before="120" w:after="120" w:line="360" w:lineRule="auto"/>
        <w:ind w:left="426"/>
        <w:jc w:val="both"/>
        <w:rPr>
          <w:rFonts w:cstheme="minorHAnsi"/>
        </w:rPr>
      </w:pPr>
      <w:r>
        <w:rPr>
          <w:rFonts w:cstheme="minorHAnsi"/>
          <w:noProof/>
        </w:rPr>
        <w:pict>
          <v:rect id="_x0000_s1381" style="position:absolute;left:0;text-align:left;margin-left:.75pt;margin-top:5.4pt;width:6.3pt;height:6.65pt;z-index:2517207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D61045" w:rsidRPr="002E75AB">
        <w:rPr>
          <w:rFonts w:cstheme="minorHAnsi"/>
        </w:rPr>
        <w:t>Não se aplica</w:t>
      </w:r>
      <w:r w:rsidR="003869D6" w:rsidRPr="002E75AB">
        <w:rPr>
          <w:rFonts w:cstheme="minorHAnsi"/>
        </w:rPr>
        <w:t xml:space="preserve">, </w:t>
      </w:r>
      <w:r w:rsidR="003869D6" w:rsidRPr="002E75AB">
        <w:rPr>
          <w:rFonts w:ascii="Arial" w:hAnsi="Arial" w:cs="Arial"/>
          <w:sz w:val="20"/>
          <w:szCs w:val="20"/>
        </w:rPr>
        <w:t>pois o</w:t>
      </w:r>
      <w:r w:rsidR="00A54C59" w:rsidRPr="002E75AB">
        <w:rPr>
          <w:rFonts w:ascii="Arial" w:hAnsi="Arial" w:cs="Arial"/>
          <w:sz w:val="20"/>
          <w:szCs w:val="20"/>
        </w:rPr>
        <w:t xml:space="preserve"> valor estimado </w:t>
      </w:r>
      <w:r w:rsidR="003869D6" w:rsidRPr="002E75AB">
        <w:rPr>
          <w:rFonts w:ascii="Arial" w:hAnsi="Arial" w:cs="Arial"/>
          <w:sz w:val="20"/>
          <w:szCs w:val="20"/>
        </w:rPr>
        <w:t>é</w:t>
      </w:r>
      <w:r w:rsidR="00A54C59" w:rsidRPr="002E75AB">
        <w:rPr>
          <w:rFonts w:ascii="Arial" w:hAnsi="Arial" w:cs="Arial"/>
          <w:sz w:val="20"/>
          <w:szCs w:val="20"/>
        </w:rPr>
        <w:t xml:space="preserve"> superior à receita bruta máxima admitida para fins de enquadramento como empresa de pequeno porte.</w:t>
      </w:r>
      <w:r w:rsidR="003869D6" w:rsidRPr="002E75AB">
        <w:rPr>
          <w:rFonts w:ascii="Arial" w:hAnsi="Arial" w:cs="Arial"/>
          <w:sz w:val="20"/>
          <w:szCs w:val="20"/>
        </w:rPr>
        <w:t xml:space="preserve"> </w:t>
      </w:r>
      <w:r w:rsidR="00846F56" w:rsidRPr="002E75AB">
        <w:rPr>
          <w:rFonts w:cstheme="minorHAnsi"/>
        </w:rPr>
        <w:t>(art. 4º da Lei 14.133/202</w:t>
      </w:r>
      <w:r w:rsidR="00DB6CEB" w:rsidRPr="002E75AB">
        <w:rPr>
          <w:rFonts w:cstheme="minorHAnsi"/>
        </w:rPr>
        <w:t>1).</w:t>
      </w:r>
    </w:p>
    <w:p w:rsidR="00D61045" w:rsidRPr="002E75AB" w:rsidRDefault="005858D4" w:rsidP="00D61045">
      <w:pPr>
        <w:spacing w:before="120" w:after="120" w:line="360" w:lineRule="auto"/>
        <w:ind w:left="426"/>
        <w:jc w:val="both"/>
        <w:rPr>
          <w:rFonts w:cstheme="minorHAnsi"/>
        </w:rPr>
      </w:pPr>
      <w:r>
        <w:rPr>
          <w:rFonts w:cstheme="minorHAnsi"/>
          <w:noProof/>
        </w:rPr>
        <w:pict>
          <v:rect id="_x0000_s1380" style="position:absolute;left:0;text-align:left;margin-left:.75pt;margin-top:4.6pt;width:6.3pt;height:6.65pt;z-index:251719680;visibility:visible;mso-position-horizontal-relative:margin;mso-width-relative:margin;mso-height-relative:margin;v-text-anchor:middle" fillcolor="black [3213]" strokecolor="windowText" strokeweight="1pt">
            <w10:wrap anchorx="margin"/>
          </v:rect>
        </w:pict>
      </w:r>
      <w:r w:rsidR="00D61045" w:rsidRPr="002E75AB">
        <w:rPr>
          <w:rFonts w:cstheme="minorHAnsi"/>
        </w:rPr>
        <w:t xml:space="preserve">O tratamento diferenciado deve seguir o valor apurado na pesquisa de preços, conforme art. 48, inc. I, da Lei Complementar nº </w:t>
      </w:r>
      <w:proofErr w:type="gramStart"/>
      <w:r w:rsidR="00D61045" w:rsidRPr="002E75AB">
        <w:rPr>
          <w:rFonts w:cstheme="minorHAnsi"/>
        </w:rPr>
        <w:t>123/06</w:t>
      </w:r>
      <w:proofErr w:type="gramEnd"/>
      <w:r w:rsidR="00D61045" w:rsidRPr="002E75AB">
        <w:rPr>
          <w:rFonts w:cstheme="minorHAnsi"/>
        </w:rPr>
        <w:t xml:space="preserve"> </w:t>
      </w:r>
    </w:p>
    <w:p w:rsidR="00D61045" w:rsidRPr="002E75AB" w:rsidRDefault="005858D4" w:rsidP="00D61045">
      <w:pPr>
        <w:spacing w:before="120" w:after="120" w:line="360" w:lineRule="auto"/>
        <w:ind w:left="426"/>
        <w:jc w:val="both"/>
        <w:rPr>
          <w:rFonts w:cstheme="minorHAnsi"/>
        </w:rPr>
      </w:pPr>
      <w:r>
        <w:rPr>
          <w:rFonts w:cstheme="minorHAnsi"/>
          <w:noProof/>
        </w:rPr>
        <w:pict>
          <v:rect id="_x0000_s1379" style="position:absolute;left:0;text-align:left;margin-left:.75pt;margin-top:3.65pt;width:6.3pt;height:6.65pt;z-index:25171865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D61045" w:rsidRPr="002E75AB">
        <w:rPr>
          <w:rFonts w:cstheme="minorHAnsi"/>
        </w:rPr>
        <w:t xml:space="preserve">O tratamento diferenciado observa regra de mercado ou exceção legal: </w:t>
      </w:r>
    </w:p>
    <w:p w:rsidR="00D61045" w:rsidRPr="002E75AB" w:rsidRDefault="005858D4" w:rsidP="00D61045">
      <w:pPr>
        <w:spacing w:before="120" w:after="120" w:line="360" w:lineRule="auto"/>
        <w:ind w:left="1134"/>
        <w:jc w:val="both"/>
        <w:rPr>
          <w:rFonts w:cstheme="minorHAnsi"/>
        </w:rPr>
      </w:pPr>
      <w:r>
        <w:rPr>
          <w:rFonts w:cstheme="minorHAnsi"/>
          <w:noProof/>
        </w:rPr>
        <w:pict>
          <v:rect id="_x0000_s1378" style="position:absolute;left:0;text-align:left;margin-left:41.9pt;margin-top:6.2pt;width:6.3pt;height:6.65pt;z-index:25171763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proofErr w:type="gramStart"/>
      <w:r w:rsidR="00D61045" w:rsidRPr="002E75AB">
        <w:rPr>
          <w:rFonts w:cstheme="minorHAnsi"/>
        </w:rPr>
        <w:t>não</w:t>
      </w:r>
      <w:proofErr w:type="gramEnd"/>
      <w:r w:rsidR="00D61045" w:rsidRPr="002E75AB">
        <w:rPr>
          <w:rFonts w:cstheme="minorHAnsi"/>
        </w:rPr>
        <w:t xml:space="preserve"> existem ao menos 3 fornecedores competitivos enquadrados como ME/EPP, capazes de cumprir as exigências estabelecidas no instrumento convocatório; (explique)</w:t>
      </w:r>
    </w:p>
    <w:p w:rsidR="00D61045" w:rsidRPr="002E75AB" w:rsidRDefault="005858D4" w:rsidP="00D61045">
      <w:pPr>
        <w:spacing w:before="120" w:after="120" w:line="360" w:lineRule="auto"/>
        <w:ind w:left="1134"/>
        <w:jc w:val="both"/>
        <w:rPr>
          <w:rFonts w:cstheme="minorHAnsi"/>
        </w:rPr>
      </w:pPr>
      <w:r>
        <w:rPr>
          <w:rFonts w:cstheme="minorHAnsi"/>
          <w:noProof/>
        </w:rPr>
        <w:pict>
          <v:rect id="_x0000_s1377" style="position:absolute;left:0;text-align:left;margin-left:43.2pt;margin-top:6.1pt;width:6.3pt;height:6.65pt;z-index:2517166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proofErr w:type="gramStart"/>
      <w:r w:rsidR="00D61045" w:rsidRPr="002E75AB">
        <w:rPr>
          <w:rFonts w:cstheme="minorHAnsi"/>
        </w:rPr>
        <w:t>o</w:t>
      </w:r>
      <w:proofErr w:type="gramEnd"/>
      <w:r w:rsidR="00D61045" w:rsidRPr="002E75AB">
        <w:rPr>
          <w:rFonts w:cstheme="minorHAnsi"/>
        </w:rPr>
        <w:t xml:space="preserve"> tratamento diferenciado e simplificado para as ME/EPP não é vantajoso para a administração pública ou representar prejuízo ao conjunto ou complexo do objeto a ser contratado. (explique)</w:t>
      </w:r>
    </w:p>
    <w:p w:rsidR="00D61045" w:rsidRDefault="005858D4" w:rsidP="00816312">
      <w:pPr>
        <w:spacing w:before="120" w:after="120" w:line="360" w:lineRule="auto"/>
        <w:ind w:left="426"/>
        <w:jc w:val="both"/>
        <w:rPr>
          <w:rStyle w:val="ui-provider"/>
        </w:rPr>
      </w:pPr>
      <w:r w:rsidRPr="005858D4">
        <w:rPr>
          <w:rFonts w:cstheme="minorBidi"/>
          <w:noProof/>
        </w:rPr>
        <w:pict>
          <v:rect id="_x0000_s1382" style="position:absolute;left:0;text-align:left;margin-left:.6pt;margin-top:4.65pt;width:5.4pt;height:5.3pt;z-index:25172172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D61045" w:rsidRPr="002E75AB">
        <w:rPr>
          <w:rStyle w:val="ui-provider"/>
        </w:rPr>
        <w:t xml:space="preserve">O tratamento diferenciado é alterado por alguma regra de mercado. Explique: </w:t>
      </w:r>
      <w:proofErr w:type="spellStart"/>
      <w:r w:rsidR="00D61045" w:rsidRPr="002E75AB">
        <w:rPr>
          <w:rStyle w:val="ui-provider"/>
        </w:rPr>
        <w:t>xxxx</w:t>
      </w:r>
      <w:proofErr w:type="spellEnd"/>
    </w:p>
    <w:p w:rsidR="00746E50" w:rsidRDefault="00746E50" w:rsidP="00816312">
      <w:pPr>
        <w:spacing w:before="120" w:after="120" w:line="360" w:lineRule="auto"/>
        <w:ind w:left="426"/>
        <w:jc w:val="both"/>
        <w:rPr>
          <w:rStyle w:val="ui-provider"/>
        </w:rPr>
      </w:pPr>
    </w:p>
    <w:p w:rsidR="00746E50" w:rsidRDefault="00746E50" w:rsidP="00746E50">
      <w:pPr>
        <w:spacing w:before="120" w:after="120" w:line="360" w:lineRule="auto"/>
        <w:jc w:val="both"/>
      </w:pPr>
      <w:r>
        <w:t>10.4</w:t>
      </w:r>
      <w:r w:rsidRPr="00E35AD8">
        <w:t xml:space="preserve"> </w:t>
      </w:r>
      <w:r w:rsidR="00E30043">
        <w:tab/>
      </w:r>
      <w:r>
        <w:t>E</w:t>
      </w:r>
      <w:r w:rsidRPr="00E35AD8">
        <w:t>xigências vinculadas à proposta</w:t>
      </w:r>
    </w:p>
    <w:p w:rsidR="006648EA" w:rsidRPr="002E75AB" w:rsidRDefault="00B8012E" w:rsidP="006648EA">
      <w:pPr>
        <w:spacing w:before="120" w:after="120" w:line="360" w:lineRule="auto"/>
        <w:jc w:val="both"/>
        <w:rPr>
          <w:rFonts w:cstheme="minorHAnsi"/>
        </w:rPr>
      </w:pPr>
      <w:r>
        <w:rPr>
          <w:rFonts w:cstheme="minorHAnsi"/>
        </w:rPr>
        <w:t>10</w:t>
      </w:r>
      <w:r w:rsidR="006648EA" w:rsidRPr="002E75AB">
        <w:rPr>
          <w:rFonts w:cstheme="minorHAnsi"/>
        </w:rPr>
        <w:t>.4.</w:t>
      </w:r>
      <w:r w:rsidR="00400039">
        <w:rPr>
          <w:rFonts w:cstheme="minorHAnsi"/>
        </w:rPr>
        <w:t>1</w:t>
      </w:r>
      <w:r w:rsidR="006648EA" w:rsidRPr="002E75AB">
        <w:rPr>
          <w:rFonts w:cstheme="minorHAnsi"/>
        </w:rPr>
        <w:t xml:space="preserve"> </w:t>
      </w:r>
      <w:r w:rsidR="00E30043">
        <w:rPr>
          <w:rFonts w:cstheme="minorHAnsi"/>
        </w:rPr>
        <w:tab/>
      </w:r>
      <w:r w:rsidR="006648EA" w:rsidRPr="002E75AB">
        <w:rPr>
          <w:rFonts w:cstheme="minorHAnsi"/>
        </w:rPr>
        <w:t>Carta de Solidariedade</w:t>
      </w:r>
    </w:p>
    <w:p w:rsidR="006648EA" w:rsidRPr="002E75AB" w:rsidRDefault="005858D4" w:rsidP="006648EA">
      <w:pPr>
        <w:spacing w:before="120" w:after="120" w:line="360" w:lineRule="auto"/>
        <w:ind w:left="426"/>
        <w:jc w:val="both"/>
        <w:rPr>
          <w:rFonts w:cstheme="minorHAnsi"/>
        </w:rPr>
      </w:pPr>
      <w:r>
        <w:rPr>
          <w:rFonts w:cstheme="minorHAnsi"/>
          <w:noProof/>
        </w:rPr>
        <w:pict>
          <v:rect id="_x0000_s1464" style="position:absolute;left:0;text-align:left;margin-left:.75pt;margin-top:4.05pt;width:6.3pt;height:6.65pt;z-index:251817984;visibility:visible;mso-position-horizontal-relative:margin;mso-width-relative:margin;mso-height-relative:margin;v-text-anchor:middle" fillcolor="black [3213]" strokecolor="windowText" strokeweight="1pt">
            <w10:wrap anchorx="margin"/>
          </v:rect>
        </w:pict>
      </w:r>
      <w:r w:rsidR="006648EA" w:rsidRPr="002E75AB">
        <w:rPr>
          <w:rFonts w:cstheme="minorHAnsi"/>
        </w:rPr>
        <w:t>Não será exigida Carta de Solidariedade</w:t>
      </w:r>
    </w:p>
    <w:p w:rsidR="006648EA" w:rsidRPr="002E75AB" w:rsidRDefault="005858D4" w:rsidP="006648EA">
      <w:pPr>
        <w:spacing w:before="120" w:after="120" w:line="360" w:lineRule="auto"/>
        <w:ind w:left="426"/>
        <w:jc w:val="both"/>
        <w:rPr>
          <w:rFonts w:cstheme="minorHAnsi"/>
        </w:rPr>
      </w:pPr>
      <w:r>
        <w:rPr>
          <w:rFonts w:cstheme="minorHAnsi"/>
          <w:noProof/>
        </w:rPr>
        <w:pict>
          <v:rect id="_x0000_s1463" style="position:absolute;left:0;text-align:left;margin-left:.75pt;margin-top:2.5pt;width:6.3pt;height:6.65pt;z-index:251816960;visibility:visible;mso-wrap-style:square;mso-width-percent:0;mso-height-percent:0;mso-left-percent:-10001;mso-top-percent:-10001;mso-wrap-distance-left:9pt;mso-wrap-distance-top:0;mso-wrap-distance-right:9pt;mso-wrap-distance-bottom:0;mso-position-horizontal:absolute;mso-position-horizontal-relative:margin;mso-position-vertical:absolute;mso-position-vertical-relative:text;mso-width-percent:0;mso-height-percent:0;mso-left-percent:-10001;mso-top-percent:-10001;mso-width-relative:margin;mso-height-relative:margin;mso-position-horizontal-col-start:0;mso-width-col-span:0;v-text-anchor:middle" filled="f" fillcolor="red" strokecolor="windowText" strokeweight="1pt">
            <w10:wrap anchorx="margin"/>
          </v:rect>
        </w:pict>
      </w:r>
      <w:r w:rsidR="006648EA" w:rsidRPr="002E75AB">
        <w:rPr>
          <w:rFonts w:cstheme="minorHAnsi"/>
        </w:rPr>
        <w:t xml:space="preserve">Será exigida carta de Solidariedade emitida pelo fabricante (no caso de fornecedor revendedor ou distribuidor). </w:t>
      </w:r>
    </w:p>
    <w:p w:rsidR="003D44CA" w:rsidRPr="002E75AB" w:rsidRDefault="003D44CA" w:rsidP="006648EA">
      <w:pPr>
        <w:spacing w:before="120" w:after="120" w:line="360" w:lineRule="auto"/>
        <w:ind w:left="426"/>
        <w:jc w:val="both"/>
        <w:rPr>
          <w:rFonts w:cstheme="minorHAnsi"/>
        </w:rPr>
      </w:pPr>
    </w:p>
    <w:p w:rsidR="006648EA" w:rsidRPr="002E75AB" w:rsidRDefault="00B8012E" w:rsidP="006648EA">
      <w:pPr>
        <w:spacing w:before="120" w:after="120" w:line="360" w:lineRule="auto"/>
        <w:jc w:val="both"/>
        <w:rPr>
          <w:rFonts w:cstheme="minorHAnsi"/>
        </w:rPr>
      </w:pPr>
      <w:r>
        <w:rPr>
          <w:rFonts w:cstheme="minorHAnsi"/>
        </w:rPr>
        <w:t>10</w:t>
      </w:r>
      <w:r w:rsidR="006648EA" w:rsidRPr="002E75AB">
        <w:rPr>
          <w:rFonts w:cstheme="minorHAnsi"/>
        </w:rPr>
        <w:t>.4.</w:t>
      </w:r>
      <w:r w:rsidR="00400039">
        <w:rPr>
          <w:rFonts w:cstheme="minorHAnsi"/>
        </w:rPr>
        <w:t>2</w:t>
      </w:r>
      <w:r w:rsidR="00E30043">
        <w:rPr>
          <w:rFonts w:cstheme="minorHAnsi"/>
        </w:rPr>
        <w:tab/>
      </w:r>
      <w:r w:rsidR="006648EA" w:rsidRPr="002E75AB">
        <w:rPr>
          <w:rFonts w:cstheme="minorHAnsi"/>
        </w:rPr>
        <w:t>Laudos e/ou Declarações</w:t>
      </w:r>
    </w:p>
    <w:p w:rsidR="006648EA" w:rsidRPr="002E75AB" w:rsidRDefault="005858D4" w:rsidP="006648EA">
      <w:pPr>
        <w:spacing w:before="120" w:after="120" w:line="360" w:lineRule="auto"/>
        <w:ind w:left="426"/>
        <w:jc w:val="both"/>
        <w:rPr>
          <w:rFonts w:cstheme="minorHAnsi"/>
        </w:rPr>
      </w:pPr>
      <w:r w:rsidRPr="005858D4">
        <w:rPr>
          <w:rFonts w:cstheme="minorHAnsi"/>
          <w:bCs/>
          <w:noProof/>
        </w:rPr>
        <w:pict>
          <v:rect id="Retângulo 60" o:spid="_x0000_s1461" style="position:absolute;left:0;text-align:left;margin-left:0;margin-top:3.8pt;width:6.3pt;height:6.65pt;z-index:251814912;visibility:visible;mso-wrap-style:square;mso-width-percent:0;mso-height-percent:0;mso-left-percent:-10001;mso-top-percent:-10001;mso-wrap-distance-left:9pt;mso-wrap-distance-top:0;mso-wrap-distance-right:9pt;mso-wrap-distance-bottom:0;mso-position-horizontal:absolute;mso-position-horizontal-relative:margin;mso-position-vertical:absolute;mso-position-vertical-relative:text;mso-width-percent:0;mso-height-percent:0;mso-left-percent:-10001;mso-top-percent:-10001;mso-width-relative:margin;mso-height-relative:margin;mso-position-horizontal-col-start:0;mso-width-col-span:0;v-text-anchor:middle" filled="f" fillcolor="red" strokecolor="windowText" strokeweight="1pt">
            <w10:wrap anchorx="margin"/>
          </v:rect>
        </w:pict>
      </w:r>
      <w:r w:rsidR="006648EA" w:rsidRPr="002E75AB">
        <w:rPr>
          <w:rFonts w:cstheme="minorHAnsi"/>
        </w:rPr>
        <w:t>Não serão exigidos laudos e/ou declarações.</w:t>
      </w:r>
    </w:p>
    <w:p w:rsidR="006648EA" w:rsidRDefault="005858D4" w:rsidP="006648EA">
      <w:pPr>
        <w:spacing w:before="120" w:after="120" w:line="360" w:lineRule="auto"/>
        <w:ind w:left="426"/>
        <w:jc w:val="both"/>
        <w:rPr>
          <w:rFonts w:cstheme="minorHAnsi"/>
        </w:rPr>
      </w:pPr>
      <w:r w:rsidRPr="005858D4">
        <w:rPr>
          <w:rFonts w:cstheme="minorHAnsi"/>
          <w:bCs/>
          <w:noProof/>
        </w:rPr>
        <w:pict>
          <v:rect id="Retângulo 61" o:spid="_x0000_s1462" style="position:absolute;left:0;text-align:left;margin-left:0;margin-top:5.5pt;width:6.3pt;height:6.65pt;z-index:251815936;visibility:visible;mso-wrap-style:square;mso-width-percent:0;mso-height-percent:0;mso-left-percent:-10001;mso-top-percent:-10001;mso-wrap-distance-left:9pt;mso-wrap-distance-top:0;mso-wrap-distance-right:9pt;mso-wrap-distance-bottom:0;mso-position-horizontal:left;mso-position-horizontal-relative:margin;mso-position-vertical:absolute;mso-position-vertical-relative:text;mso-width-percent:0;mso-height-percent:0;mso-left-percent:-10001;mso-top-percent:-10001;mso-width-relative:margin;mso-height-relative:margin;mso-position-horizontal-col-start:0;mso-width-col-span:0;v-text-anchor:middle" fillcolor="black [3213]" strokecolor="windowText" strokeweight="1pt">
            <w10:wrap anchorx="margin"/>
          </v:rect>
        </w:pict>
      </w:r>
      <w:r w:rsidR="006648EA" w:rsidRPr="002E75AB">
        <w:rPr>
          <w:rFonts w:cstheme="minorHAnsi"/>
        </w:rPr>
        <w:t>Serão exigidos laudos e/ou declarações.</w:t>
      </w:r>
    </w:p>
    <w:p w:rsidR="007F0AD4" w:rsidRPr="002E75AB" w:rsidRDefault="007F0AD4" w:rsidP="007F0AD4">
      <w:pPr>
        <w:spacing w:before="120" w:after="120" w:line="360" w:lineRule="auto"/>
        <w:ind w:left="426"/>
        <w:jc w:val="both"/>
        <w:rPr>
          <w:rFonts w:cstheme="minorHAnsi"/>
        </w:rPr>
      </w:pPr>
    </w:p>
    <w:p w:rsidR="007F0AD4" w:rsidRPr="0067704E" w:rsidRDefault="007F0AD4" w:rsidP="007F0AD4">
      <w:pPr>
        <w:spacing w:before="120" w:after="120" w:line="360" w:lineRule="auto"/>
        <w:jc w:val="both"/>
        <w:rPr>
          <w:rFonts w:cstheme="minorHAnsi"/>
          <w:bCs/>
          <w:color w:val="000000" w:themeColor="text1"/>
          <w:lang w:eastAsia="zh-CN"/>
        </w:rPr>
      </w:pPr>
      <w:r w:rsidRPr="0067704E">
        <w:rPr>
          <w:rFonts w:cstheme="minorHAnsi"/>
          <w:bCs/>
          <w:color w:val="000000" w:themeColor="text1"/>
          <w:lang w:eastAsia="zh-CN"/>
        </w:rPr>
        <w:t>10.4.2.1</w:t>
      </w:r>
      <w:r w:rsidRPr="0067704E">
        <w:rPr>
          <w:rFonts w:cstheme="minorHAnsi"/>
          <w:bCs/>
          <w:color w:val="000000" w:themeColor="text1"/>
          <w:lang w:eastAsia="zh-CN"/>
        </w:rPr>
        <w:tab/>
        <w:t>Declaração da licitante de que é empresa autorizada pelo fabricante a comercializar os</w:t>
      </w:r>
      <w:r w:rsidR="00C1238F">
        <w:rPr>
          <w:rFonts w:cstheme="minorHAnsi"/>
          <w:bCs/>
          <w:color w:val="000000" w:themeColor="text1"/>
          <w:lang w:eastAsia="zh-CN"/>
        </w:rPr>
        <w:t xml:space="preserve"> produtos e serviços ofertados</w:t>
      </w:r>
      <w:r w:rsidRPr="0067704E">
        <w:rPr>
          <w:rFonts w:cstheme="minorHAnsi"/>
          <w:bCs/>
          <w:color w:val="000000" w:themeColor="text1"/>
          <w:lang w:eastAsia="zh-CN"/>
        </w:rPr>
        <w:t>.</w:t>
      </w:r>
    </w:p>
    <w:p w:rsidR="00840383" w:rsidRPr="0067704E" w:rsidRDefault="00840383" w:rsidP="00840383">
      <w:pPr>
        <w:spacing w:before="120" w:after="120" w:line="360" w:lineRule="auto"/>
        <w:jc w:val="both"/>
        <w:rPr>
          <w:rFonts w:cstheme="minorHAnsi"/>
          <w:bCs/>
          <w:color w:val="000000" w:themeColor="text1"/>
          <w:lang w:eastAsia="zh-CN"/>
        </w:rPr>
      </w:pPr>
      <w:r w:rsidRPr="0067704E">
        <w:rPr>
          <w:rFonts w:cstheme="minorHAnsi"/>
          <w:bCs/>
          <w:color w:val="000000" w:themeColor="text1"/>
          <w:lang w:eastAsia="zh-CN"/>
        </w:rPr>
        <w:lastRenderedPageBreak/>
        <w:t>10.4.</w:t>
      </w:r>
      <w:r w:rsidR="007F0AD4" w:rsidRPr="0067704E">
        <w:rPr>
          <w:rFonts w:cstheme="minorHAnsi"/>
          <w:bCs/>
          <w:color w:val="000000" w:themeColor="text1"/>
          <w:lang w:eastAsia="zh-CN"/>
        </w:rPr>
        <w:t>2</w:t>
      </w:r>
      <w:r w:rsidRPr="0067704E">
        <w:rPr>
          <w:rFonts w:cstheme="minorHAnsi"/>
          <w:bCs/>
          <w:color w:val="000000" w:themeColor="text1"/>
          <w:lang w:eastAsia="zh-CN"/>
        </w:rPr>
        <w:t xml:space="preserve">.2 </w:t>
      </w:r>
      <w:r w:rsidRPr="0067704E">
        <w:rPr>
          <w:rFonts w:cstheme="minorHAnsi"/>
          <w:bCs/>
          <w:color w:val="000000" w:themeColor="text1"/>
          <w:lang w:eastAsia="zh-CN"/>
        </w:rPr>
        <w:tab/>
        <w:t xml:space="preserve">Declaração da licitante de que cientificou o fabricante dos equipamentos de todos os termos e condições deste edital, especialmente os referentes à prestação dos serviços de garantia. </w:t>
      </w:r>
    </w:p>
    <w:p w:rsidR="00840383" w:rsidRPr="0067704E" w:rsidRDefault="00840383" w:rsidP="00840383">
      <w:pPr>
        <w:spacing w:before="120" w:after="120" w:line="360" w:lineRule="auto"/>
        <w:ind w:left="426"/>
        <w:jc w:val="both"/>
        <w:rPr>
          <w:rFonts w:cstheme="minorHAnsi"/>
          <w:bCs/>
          <w:color w:val="000000" w:themeColor="text1"/>
          <w:lang w:eastAsia="zh-CN"/>
        </w:rPr>
      </w:pPr>
      <w:r w:rsidRPr="0067704E">
        <w:rPr>
          <w:rFonts w:cstheme="minorHAnsi"/>
          <w:bCs/>
          <w:color w:val="000000" w:themeColor="text1"/>
          <w:lang w:eastAsia="zh-CN"/>
        </w:rPr>
        <w:t xml:space="preserve">- Caso os serviços de garantia não sejam prestados pelo fabricante da solução, deverá ser apresentada declaração de que a Licitante, ou a empresa por ela designada, está autorizada a prestar serviços de manutenção nos equipamentos componentes da solução ofertada. </w:t>
      </w:r>
    </w:p>
    <w:p w:rsidR="00400039" w:rsidRDefault="00400039" w:rsidP="006648EA">
      <w:pPr>
        <w:spacing w:before="120" w:after="120" w:line="360" w:lineRule="auto"/>
        <w:ind w:left="426"/>
        <w:jc w:val="both"/>
        <w:rPr>
          <w:rFonts w:cstheme="minorHAnsi"/>
        </w:rPr>
      </w:pPr>
    </w:p>
    <w:p w:rsidR="00400039" w:rsidRPr="002E75AB" w:rsidRDefault="00400039" w:rsidP="00400039">
      <w:pPr>
        <w:spacing w:before="120" w:after="120" w:line="360" w:lineRule="auto"/>
        <w:jc w:val="both"/>
        <w:rPr>
          <w:rFonts w:cstheme="minorHAnsi"/>
        </w:rPr>
      </w:pPr>
      <w:r>
        <w:rPr>
          <w:rFonts w:cstheme="minorHAnsi"/>
        </w:rPr>
        <w:t>10</w:t>
      </w:r>
      <w:r w:rsidRPr="002E75AB">
        <w:rPr>
          <w:rFonts w:cstheme="minorHAnsi"/>
        </w:rPr>
        <w:t>.4</w:t>
      </w:r>
      <w:r>
        <w:rPr>
          <w:rFonts w:cstheme="minorHAnsi"/>
        </w:rPr>
        <w:t>.3</w:t>
      </w:r>
      <w:r>
        <w:rPr>
          <w:rFonts w:cstheme="minorHAnsi"/>
        </w:rPr>
        <w:tab/>
      </w:r>
      <w:r w:rsidRPr="002E75AB">
        <w:rPr>
          <w:rFonts w:cstheme="minorHAnsi"/>
        </w:rPr>
        <w:t>Catálogo</w:t>
      </w:r>
    </w:p>
    <w:p w:rsidR="00400039" w:rsidRPr="002E75AB" w:rsidRDefault="005858D4" w:rsidP="00400039">
      <w:pPr>
        <w:spacing w:before="120" w:after="120" w:line="360" w:lineRule="auto"/>
        <w:ind w:left="426"/>
        <w:jc w:val="both"/>
        <w:rPr>
          <w:rFonts w:cstheme="minorHAnsi"/>
        </w:rPr>
      </w:pPr>
      <w:r w:rsidRPr="005858D4">
        <w:rPr>
          <w:rFonts w:cstheme="minorHAnsi"/>
          <w:bCs/>
          <w:noProof/>
        </w:rPr>
        <w:pict>
          <v:rect id="Retângulo 58" o:spid="_x0000_s1467" style="position:absolute;left:0;text-align:left;margin-left:0;margin-top:4.7pt;width:6.3pt;height:6.65pt;z-index:25182412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ed="f" strokecolor="windowText" strokeweight="1pt">
            <w10:wrap anchorx="margin"/>
          </v:rect>
        </w:pict>
      </w:r>
      <w:r w:rsidR="00400039" w:rsidRPr="002E75AB">
        <w:rPr>
          <w:rFonts w:cstheme="minorHAnsi"/>
        </w:rPr>
        <w:t>Não será exigido catálogo comprobatório das especificações técnicas do produto.</w:t>
      </w:r>
    </w:p>
    <w:p w:rsidR="00400039" w:rsidRPr="002E75AB" w:rsidRDefault="005858D4" w:rsidP="00400039">
      <w:pPr>
        <w:spacing w:before="120" w:after="120" w:line="360" w:lineRule="auto"/>
        <w:ind w:left="426"/>
        <w:jc w:val="both"/>
        <w:rPr>
          <w:rFonts w:cstheme="minorHAnsi"/>
        </w:rPr>
      </w:pPr>
      <w:r w:rsidRPr="005858D4">
        <w:rPr>
          <w:rFonts w:cstheme="minorHAnsi"/>
          <w:bCs/>
          <w:noProof/>
        </w:rPr>
        <w:pict>
          <v:rect id="Retângulo 59" o:spid="_x0000_s1468" style="position:absolute;left:0;text-align:left;margin-left:0;margin-top:5.15pt;width:6.3pt;height:6.65pt;z-index:251825152;visibility:visible;mso-position-horizontal:left;mso-position-horizontal-relative:margin;mso-width-relative:margin;mso-height-relative:margin;v-text-anchor:middle" fillcolor="black [3213]" strokecolor="windowText" strokeweight="1pt">
            <w10:wrap anchorx="margin"/>
          </v:rect>
        </w:pict>
      </w:r>
      <w:r w:rsidR="00400039" w:rsidRPr="002E75AB">
        <w:rPr>
          <w:rFonts w:cstheme="minorHAnsi"/>
        </w:rPr>
        <w:t>Será exigido catálogo comprobatório das especificações técnicas do produto:</w:t>
      </w:r>
    </w:p>
    <w:p w:rsidR="00400039" w:rsidRPr="002E75AB" w:rsidRDefault="00400039" w:rsidP="00400039">
      <w:pPr>
        <w:numPr>
          <w:ilvl w:val="0"/>
          <w:numId w:val="33"/>
        </w:numPr>
        <w:spacing w:before="120" w:after="120" w:line="360" w:lineRule="auto"/>
        <w:jc w:val="both"/>
        <w:rPr>
          <w:rFonts w:cstheme="minorHAnsi"/>
          <w:bCs/>
          <w:lang w:eastAsia="zh-CN"/>
        </w:rPr>
      </w:pPr>
      <w:r w:rsidRPr="002E75AB">
        <w:rPr>
          <w:rFonts w:cstheme="minorHAnsi"/>
          <w:bCs/>
          <w:lang w:eastAsia="zh-CN"/>
        </w:rPr>
        <w:t>Deverá ser entregue tabela comprobatória das características solicitadas, conforme Anexo B, independente da sua descrição, através de documentos cuja origem seja exclusivamente do fabricante dos produtos, como catálogos, manuais, ficha de especificação técnica, informações obtidas em sites oficiais do fabricante através da internet, indicando as respectivas URL (</w:t>
      </w:r>
      <w:proofErr w:type="spellStart"/>
      <w:r w:rsidRPr="002E75AB">
        <w:rPr>
          <w:rFonts w:cstheme="minorHAnsi"/>
          <w:bCs/>
          <w:lang w:eastAsia="zh-CN"/>
        </w:rPr>
        <w:t>Uniform</w:t>
      </w:r>
      <w:proofErr w:type="spellEnd"/>
      <w:r w:rsidRPr="002E75AB">
        <w:rPr>
          <w:rFonts w:cstheme="minorHAnsi"/>
          <w:bCs/>
          <w:lang w:eastAsia="zh-CN"/>
        </w:rPr>
        <w:t xml:space="preserve"> Resource </w:t>
      </w:r>
      <w:proofErr w:type="spellStart"/>
      <w:r w:rsidRPr="002E75AB">
        <w:rPr>
          <w:rFonts w:cstheme="minorHAnsi"/>
          <w:bCs/>
          <w:lang w:eastAsia="zh-CN"/>
        </w:rPr>
        <w:t>Locator</w:t>
      </w:r>
      <w:proofErr w:type="spellEnd"/>
      <w:r w:rsidRPr="002E75AB">
        <w:rPr>
          <w:rFonts w:cstheme="minorHAnsi"/>
          <w:bCs/>
          <w:lang w:eastAsia="zh-CN"/>
        </w:rPr>
        <w:t>). As comprovações devem ser claras, com indicação de página na tabela comprobatória. A não comprovação de alguma característica exigida, quando solicitada pela CONTRATANTE, ensejará a desclassificação da proposta.</w:t>
      </w:r>
    </w:p>
    <w:p w:rsidR="00400039" w:rsidRPr="002E75AB" w:rsidRDefault="00400039" w:rsidP="00400039">
      <w:pPr>
        <w:numPr>
          <w:ilvl w:val="0"/>
          <w:numId w:val="31"/>
        </w:numPr>
        <w:spacing w:before="120" w:after="120" w:line="360" w:lineRule="auto"/>
        <w:jc w:val="both"/>
        <w:rPr>
          <w:rFonts w:cstheme="minorHAnsi"/>
          <w:bCs/>
          <w:lang w:eastAsia="zh-CN"/>
        </w:rPr>
      </w:pPr>
      <w:bookmarkStart w:id="2" w:name="_Ref177992234"/>
      <w:r w:rsidRPr="002E75AB">
        <w:rPr>
          <w:rFonts w:cstheme="minorHAnsi"/>
          <w:bCs/>
          <w:lang w:eastAsia="zh-CN"/>
        </w:rPr>
        <w:t xml:space="preserve">Serão aceitos os </w:t>
      </w:r>
      <w:bookmarkStart w:id="3" w:name="_Ref177992529"/>
      <w:bookmarkEnd w:id="2"/>
      <w:r w:rsidRPr="002E75AB">
        <w:rPr>
          <w:rFonts w:cstheme="minorHAnsi"/>
          <w:bCs/>
          <w:lang w:eastAsia="zh-CN"/>
        </w:rPr>
        <w:t>Catálogos, prospectos, folhetos, manuais e outros documentos emitidos pelo fabricante, em papel ou mídia digital, não sendo aceitos documentos de qualquer natureza produzidos com a finalidade específica de possibilitar e qualificar tecnicamente a proposta da licitante;</w:t>
      </w:r>
      <w:bookmarkEnd w:id="3"/>
    </w:p>
    <w:p w:rsidR="00400039" w:rsidRPr="002E75AB" w:rsidRDefault="00400039" w:rsidP="00400039">
      <w:pPr>
        <w:numPr>
          <w:ilvl w:val="0"/>
          <w:numId w:val="31"/>
        </w:numPr>
        <w:spacing w:before="120" w:after="120" w:line="360" w:lineRule="auto"/>
        <w:jc w:val="both"/>
        <w:rPr>
          <w:rFonts w:cstheme="minorHAnsi"/>
          <w:bCs/>
          <w:lang w:eastAsia="zh-CN"/>
        </w:rPr>
      </w:pPr>
      <w:bookmarkStart w:id="4" w:name="_Ref177992559"/>
      <w:r w:rsidRPr="002E75AB">
        <w:rPr>
          <w:rFonts w:cstheme="minorHAnsi"/>
          <w:bCs/>
          <w:lang w:eastAsia="zh-CN"/>
        </w:rPr>
        <w:t>Certificados expedidos por órgãos certificadores, tais como ABNT, UL, FCC, INMETRO e outros</w:t>
      </w:r>
      <w:bookmarkEnd w:id="4"/>
      <w:r w:rsidRPr="002E75AB">
        <w:rPr>
          <w:rFonts w:cstheme="minorHAnsi"/>
          <w:bCs/>
          <w:lang w:eastAsia="zh-CN"/>
        </w:rPr>
        <w:t>, acompanhados da devida tradução se os mesmos não estiverem em língua portuguesa ou inglesa;</w:t>
      </w:r>
    </w:p>
    <w:p w:rsidR="00400039" w:rsidRPr="002E75AB" w:rsidRDefault="00400039" w:rsidP="00400039">
      <w:pPr>
        <w:numPr>
          <w:ilvl w:val="0"/>
          <w:numId w:val="32"/>
        </w:numPr>
        <w:spacing w:before="120" w:after="120" w:line="360" w:lineRule="auto"/>
        <w:jc w:val="both"/>
        <w:rPr>
          <w:rFonts w:cstheme="minorHAnsi"/>
          <w:bCs/>
          <w:lang w:eastAsia="zh-CN"/>
        </w:rPr>
      </w:pPr>
      <w:bookmarkStart w:id="5" w:name="_Ref177992578"/>
      <w:r w:rsidRPr="002E75AB">
        <w:rPr>
          <w:rFonts w:cstheme="minorHAnsi"/>
          <w:bCs/>
          <w:lang w:eastAsia="zh-CN"/>
        </w:rPr>
        <w:t>Documento oficial emitido pelo fabricante do equipamento, ou pelo seu preposto legal no Brasil, para os casos onde não seja possível a comprovação das características técnicas por meio dos documentos antes relacionados;</w:t>
      </w:r>
      <w:bookmarkEnd w:id="5"/>
    </w:p>
    <w:p w:rsidR="006648EA" w:rsidRPr="002E75AB" w:rsidRDefault="006648EA" w:rsidP="008C7E83">
      <w:pPr>
        <w:spacing w:before="120" w:after="120" w:line="360" w:lineRule="auto"/>
        <w:jc w:val="both"/>
        <w:rPr>
          <w:rFonts w:cstheme="minorHAnsi"/>
          <w:i/>
          <w:iCs/>
        </w:rPr>
      </w:pPr>
    </w:p>
    <w:p w:rsidR="00480E9F" w:rsidRPr="00DA25C3" w:rsidRDefault="00480E9F" w:rsidP="00480E9F">
      <w:pPr>
        <w:spacing w:before="120" w:after="120" w:line="360" w:lineRule="auto"/>
        <w:jc w:val="both"/>
        <w:rPr>
          <w:color w:val="000000" w:themeColor="text1"/>
        </w:rPr>
      </w:pPr>
      <w:r w:rsidRPr="00DA25C3">
        <w:rPr>
          <w:color w:val="000000" w:themeColor="text1"/>
        </w:rPr>
        <w:t>10.</w:t>
      </w:r>
      <w:r w:rsidR="00746E50" w:rsidRPr="00DA25C3">
        <w:rPr>
          <w:color w:val="000000" w:themeColor="text1"/>
        </w:rPr>
        <w:t>5</w:t>
      </w:r>
      <w:r w:rsidRPr="00DA25C3">
        <w:rPr>
          <w:color w:val="000000" w:themeColor="text1"/>
        </w:rPr>
        <w:t xml:space="preserve"> </w:t>
      </w:r>
      <w:r w:rsidR="00A21BD2">
        <w:rPr>
          <w:color w:val="000000" w:themeColor="text1"/>
        </w:rPr>
        <w:tab/>
      </w:r>
      <w:r w:rsidRPr="00DA25C3">
        <w:rPr>
          <w:color w:val="000000" w:themeColor="text1"/>
        </w:rPr>
        <w:t xml:space="preserve">Qualificação técnica </w:t>
      </w:r>
    </w:p>
    <w:p w:rsidR="00480E9F" w:rsidRPr="002E75AB" w:rsidRDefault="00480E9F" w:rsidP="00480E9F">
      <w:pPr>
        <w:spacing w:before="120" w:after="120" w:line="360" w:lineRule="auto"/>
        <w:jc w:val="both"/>
      </w:pPr>
      <w:r w:rsidRPr="002E75AB">
        <w:lastRenderedPageBreak/>
        <w:t>10.</w:t>
      </w:r>
      <w:r w:rsidR="00400039">
        <w:t>5</w:t>
      </w:r>
      <w:r w:rsidRPr="002E75AB">
        <w:t xml:space="preserve">.1 </w:t>
      </w:r>
      <w:r w:rsidR="00A21BD2">
        <w:tab/>
      </w:r>
      <w:r w:rsidRPr="002E75AB">
        <w:t>Qualificação técnico-profissional</w:t>
      </w:r>
    </w:p>
    <w:p w:rsidR="00480E9F" w:rsidRPr="002E75AB" w:rsidRDefault="005858D4" w:rsidP="00480E9F">
      <w:pPr>
        <w:pStyle w:val="PargrafodaLista"/>
        <w:spacing w:before="120" w:after="120" w:line="360" w:lineRule="auto"/>
        <w:ind w:left="426"/>
        <w:contextualSpacing w:val="0"/>
        <w:jc w:val="both"/>
        <w:rPr>
          <w:rFonts w:cs="Calibri"/>
        </w:rPr>
      </w:pPr>
      <w:r w:rsidRPr="005858D4">
        <w:rPr>
          <w:strike/>
          <w:noProof/>
        </w:rPr>
        <w:pict>
          <v:rect id="_x0000_s1441" style="position:absolute;left:0;text-align:left;margin-left:1.8pt;margin-top:4.3pt;width:6.3pt;height:6.65pt;z-index:251791360;visibility:visible;mso-position-horizontal-relative:margin;mso-width-relative:margin;mso-height-relative:margin;v-text-anchor:middle" fillcolor="black [3213]" strokecolor="windowText" strokeweight="1pt">
            <w10:wrap anchorx="margin"/>
          </v:rect>
        </w:pict>
      </w:r>
      <w:r w:rsidR="00480E9F" w:rsidRPr="002E75AB">
        <w:rPr>
          <w:rFonts w:cs="Calibri"/>
        </w:rPr>
        <w:t xml:space="preserve"> Certidão de registro de pessoa física no CREA – Conselho Regional de Engenharia e Agronomia </w:t>
      </w:r>
      <w:r w:rsidR="008B0292" w:rsidRPr="002E75AB">
        <w:rPr>
          <w:rFonts w:cs="Calibri"/>
        </w:rPr>
        <w:t xml:space="preserve">onde </w:t>
      </w:r>
      <w:r w:rsidR="00480E9F" w:rsidRPr="002E75AB">
        <w:rPr>
          <w:rFonts w:cs="Calibri"/>
        </w:rPr>
        <w:t xml:space="preserve">possui sede. </w:t>
      </w:r>
      <w:r w:rsidR="00130B3C" w:rsidRPr="002E75AB">
        <w:rPr>
          <w:rFonts w:cs="Calibri"/>
          <w:b/>
        </w:rPr>
        <w:t>Engenheiro Eletricista</w:t>
      </w:r>
    </w:p>
    <w:p w:rsidR="00480E9F" w:rsidRPr="002E75AB" w:rsidRDefault="0050203B" w:rsidP="00480E9F">
      <w:pPr>
        <w:pStyle w:val="PargrafodaLista"/>
        <w:spacing w:before="120" w:after="120" w:line="360" w:lineRule="auto"/>
        <w:ind w:left="426"/>
        <w:contextualSpacing w:val="0"/>
        <w:jc w:val="center"/>
        <w:rPr>
          <w:rFonts w:cs="Calibri"/>
        </w:rPr>
      </w:pPr>
      <w:r>
        <w:rPr>
          <w:rFonts w:cs="Calibri"/>
        </w:rPr>
        <w:t>Justificativa -</w:t>
      </w:r>
      <w:r w:rsidR="00480E9F" w:rsidRPr="002E75AB">
        <w:rPr>
          <w:rFonts w:cs="Calibri"/>
        </w:rPr>
        <w:t xml:space="preserve"> A so</w:t>
      </w:r>
      <w:r>
        <w:rPr>
          <w:rFonts w:cs="Calibri"/>
        </w:rPr>
        <w:t xml:space="preserve">licitação visa atender ao </w:t>
      </w:r>
      <w:proofErr w:type="spellStart"/>
      <w:r>
        <w:rPr>
          <w:rFonts w:cs="Calibri"/>
        </w:rPr>
        <w:t>Art</w:t>
      </w:r>
      <w:proofErr w:type="spellEnd"/>
      <w:r>
        <w:rPr>
          <w:rFonts w:cs="Calibri"/>
        </w:rPr>
        <w:t xml:space="preserve"> 67 I e II da Lei 14.133 de</w:t>
      </w:r>
      <w:r w:rsidR="00480E9F" w:rsidRPr="002E75AB">
        <w:rPr>
          <w:rFonts w:cs="Calibri"/>
        </w:rPr>
        <w:t xml:space="preserve"> 2021.</w:t>
      </w:r>
    </w:p>
    <w:p w:rsidR="00BA6582" w:rsidRPr="002E75AB" w:rsidRDefault="00BA6582" w:rsidP="00480E9F">
      <w:pPr>
        <w:pStyle w:val="PargrafodaLista"/>
        <w:spacing w:before="120" w:after="120" w:line="360" w:lineRule="auto"/>
        <w:ind w:left="426"/>
        <w:contextualSpacing w:val="0"/>
        <w:jc w:val="center"/>
        <w:rPr>
          <w:rFonts w:cs="Calibri"/>
        </w:rPr>
      </w:pPr>
    </w:p>
    <w:p w:rsidR="00D77B04" w:rsidRPr="00DE7682" w:rsidRDefault="005858D4" w:rsidP="00480E9F">
      <w:pPr>
        <w:pStyle w:val="PargrafodaLista"/>
        <w:spacing w:before="120" w:after="120" w:line="360" w:lineRule="auto"/>
        <w:ind w:left="426"/>
        <w:contextualSpacing w:val="0"/>
        <w:jc w:val="both"/>
        <w:rPr>
          <w:rFonts w:asciiTheme="minorHAnsi" w:hAnsiTheme="minorHAnsi" w:cstheme="minorHAnsi"/>
          <w:color w:val="000000" w:themeColor="text1"/>
        </w:rPr>
      </w:pPr>
      <w:r w:rsidRPr="005858D4">
        <w:rPr>
          <w:strike/>
          <w:noProof/>
        </w:rPr>
        <w:pict>
          <v:rect id="_x0000_s1442" style="position:absolute;left:0;text-align:left;margin-left:1.15pt;margin-top:2.85pt;width:6.3pt;height:6.65pt;z-index:251792384;visibility:visible;mso-position-horizontal-relative:margin;mso-width-relative:margin;mso-height-relative:margin;v-text-anchor:middle" fillcolor="black [3213]" strokecolor="windowText" strokeweight="1pt">
            <w10:wrap anchorx="margin"/>
          </v:rect>
        </w:pict>
      </w:r>
      <w:r w:rsidR="00480E9F" w:rsidRPr="002E75AB">
        <w:rPr>
          <w:rFonts w:cs="Calibri"/>
        </w:rPr>
        <w:t xml:space="preserve">Atestado(s) </w:t>
      </w:r>
      <w:r w:rsidR="00480E9F" w:rsidRPr="002E75AB">
        <w:rPr>
          <w:rFonts w:cs="Calibri"/>
          <w:b/>
        </w:rPr>
        <w:t>de capacidade técnico-</w:t>
      </w:r>
      <w:proofErr w:type="gramStart"/>
      <w:r w:rsidR="00480E9F" w:rsidRPr="002E75AB">
        <w:rPr>
          <w:rFonts w:cs="Calibri"/>
          <w:b/>
        </w:rPr>
        <w:t>profissional(</w:t>
      </w:r>
      <w:proofErr w:type="gramEnd"/>
      <w:r w:rsidR="00480E9F" w:rsidRPr="002E75AB">
        <w:rPr>
          <w:rFonts w:cs="Calibri"/>
          <w:b/>
        </w:rPr>
        <w:t>is</w:t>
      </w:r>
      <w:r w:rsidR="00480E9F" w:rsidRPr="002E75AB">
        <w:rPr>
          <w:rFonts w:cs="Calibri"/>
        </w:rPr>
        <w:t>), emitido(s) por pessoa jurídica de direito público ou privado, acompanhado(s) da(s) respectiva(s) Certidão(</w:t>
      </w:r>
      <w:proofErr w:type="spellStart"/>
      <w:r w:rsidR="00480E9F" w:rsidRPr="002E75AB">
        <w:rPr>
          <w:rFonts w:cs="Calibri"/>
        </w:rPr>
        <w:t>ões</w:t>
      </w:r>
      <w:proofErr w:type="spellEnd"/>
      <w:r w:rsidR="00480E9F" w:rsidRPr="002E75AB">
        <w:rPr>
          <w:rFonts w:cs="Calibri"/>
        </w:rPr>
        <w:t xml:space="preserve">) de Acervo Técnico do CREA,  cujo profissional de nível superior </w:t>
      </w:r>
      <w:r w:rsidR="00480E9F" w:rsidRPr="002E75AB">
        <w:rPr>
          <w:rFonts w:cs="Calibri"/>
          <w:b/>
        </w:rPr>
        <w:t xml:space="preserve">seja vinculado ao quadro da </w:t>
      </w:r>
      <w:r w:rsidR="00480E9F" w:rsidRPr="00DE7682">
        <w:rPr>
          <w:rFonts w:cs="Calibri"/>
          <w:b/>
          <w:color w:val="000000" w:themeColor="text1"/>
        </w:rPr>
        <w:t>empresa licitante</w:t>
      </w:r>
      <w:r w:rsidR="00480E9F" w:rsidRPr="00DE7682">
        <w:rPr>
          <w:rFonts w:cs="Calibri"/>
          <w:color w:val="000000" w:themeColor="text1"/>
        </w:rPr>
        <w:t xml:space="preserve"> e tenha executado serviços</w:t>
      </w:r>
      <w:proofErr w:type="gramStart"/>
      <w:r w:rsidR="00D77B04" w:rsidRPr="00DE7682">
        <w:rPr>
          <w:rFonts w:cs="Calibri"/>
          <w:color w:val="000000" w:themeColor="text1"/>
        </w:rPr>
        <w:t xml:space="preserve">  </w:t>
      </w:r>
      <w:proofErr w:type="gramEnd"/>
      <w:r w:rsidR="00D77B04" w:rsidRPr="00DE7682">
        <w:rPr>
          <w:rFonts w:cs="Calibri"/>
          <w:color w:val="000000" w:themeColor="text1"/>
        </w:rPr>
        <w:t>de</w:t>
      </w:r>
      <w:r w:rsidR="00BA6582" w:rsidRPr="00DE7682">
        <w:rPr>
          <w:rFonts w:cs="Calibri"/>
          <w:color w:val="000000" w:themeColor="text1"/>
        </w:rPr>
        <w:t>:</w:t>
      </w:r>
    </w:p>
    <w:p w:rsidR="00D77B04" w:rsidRPr="00DE7682" w:rsidRDefault="00BA6582" w:rsidP="00480E9F">
      <w:pPr>
        <w:pStyle w:val="PargrafodaLista"/>
        <w:spacing w:before="120" w:after="120" w:line="360" w:lineRule="auto"/>
        <w:ind w:left="426"/>
        <w:contextualSpacing w:val="0"/>
        <w:jc w:val="both"/>
        <w:rPr>
          <w:rFonts w:asciiTheme="minorHAnsi" w:hAnsiTheme="minorHAnsi" w:cstheme="minorHAnsi"/>
          <w:b/>
          <w:bCs/>
          <w:color w:val="000000" w:themeColor="text1"/>
          <w:lang w:eastAsia="pt-BR"/>
        </w:rPr>
      </w:pPr>
      <w:r w:rsidRPr="00DE7682">
        <w:rPr>
          <w:rFonts w:asciiTheme="minorHAnsi" w:hAnsiTheme="minorHAnsi" w:cstheme="minorHAnsi"/>
          <w:b/>
          <w:color w:val="000000" w:themeColor="text1"/>
        </w:rPr>
        <w:t xml:space="preserve">- </w:t>
      </w:r>
      <w:r w:rsidR="00A7421B" w:rsidRPr="00DE7682">
        <w:rPr>
          <w:rFonts w:asciiTheme="minorHAnsi" w:hAnsiTheme="minorHAnsi" w:cstheme="minorHAnsi"/>
          <w:b/>
          <w:color w:val="000000" w:themeColor="text1"/>
        </w:rPr>
        <w:t>I</w:t>
      </w:r>
      <w:r w:rsidR="00D77B04" w:rsidRPr="00DE7682">
        <w:rPr>
          <w:rFonts w:asciiTheme="minorHAnsi" w:hAnsiTheme="minorHAnsi" w:cstheme="minorHAnsi"/>
          <w:b/>
          <w:bCs/>
          <w:color w:val="000000" w:themeColor="text1"/>
          <w:lang w:eastAsia="pt-BR"/>
        </w:rPr>
        <w:t>nstalação de um sistema de energia ininterrupta UPS (</w:t>
      </w:r>
      <w:proofErr w:type="spellStart"/>
      <w:r w:rsidR="00D77B04" w:rsidRPr="00DE7682">
        <w:rPr>
          <w:rFonts w:asciiTheme="minorHAnsi" w:hAnsiTheme="minorHAnsi" w:cstheme="minorHAnsi"/>
          <w:b/>
          <w:bCs/>
          <w:color w:val="000000" w:themeColor="text1"/>
          <w:lang w:eastAsia="pt-BR"/>
        </w:rPr>
        <w:t>nobreak</w:t>
      </w:r>
      <w:proofErr w:type="spellEnd"/>
      <w:proofErr w:type="gramStart"/>
      <w:r w:rsidRPr="00DE7682">
        <w:rPr>
          <w:rFonts w:asciiTheme="minorHAnsi" w:hAnsiTheme="minorHAnsi" w:cstheme="minorHAnsi"/>
          <w:b/>
          <w:bCs/>
          <w:color w:val="000000" w:themeColor="text1"/>
          <w:lang w:eastAsia="pt-BR"/>
        </w:rPr>
        <w:t xml:space="preserve"> )</w:t>
      </w:r>
      <w:proofErr w:type="gramEnd"/>
      <w:r w:rsidRPr="00DE7682">
        <w:rPr>
          <w:rFonts w:asciiTheme="minorHAnsi" w:hAnsiTheme="minorHAnsi" w:cstheme="minorHAnsi"/>
          <w:b/>
          <w:bCs/>
          <w:color w:val="000000" w:themeColor="text1"/>
          <w:lang w:eastAsia="pt-BR"/>
        </w:rPr>
        <w:t xml:space="preserve"> em um único contrato</w:t>
      </w:r>
      <w:r w:rsidR="00A7421B" w:rsidRPr="00DE7682">
        <w:rPr>
          <w:rFonts w:asciiTheme="minorHAnsi" w:hAnsiTheme="minorHAnsi" w:cstheme="minorHAnsi"/>
          <w:b/>
          <w:bCs/>
          <w:color w:val="000000" w:themeColor="text1"/>
          <w:lang w:eastAsia="pt-BR"/>
        </w:rPr>
        <w:t xml:space="preserve"> ,</w:t>
      </w:r>
      <w:r w:rsidR="009B1F7A" w:rsidRPr="00DE7682">
        <w:rPr>
          <w:rFonts w:asciiTheme="minorHAnsi" w:hAnsiTheme="minorHAnsi" w:cstheme="minorHAnsi"/>
          <w:b/>
          <w:bCs/>
          <w:color w:val="000000" w:themeColor="text1"/>
          <w:lang w:eastAsia="pt-BR"/>
        </w:rPr>
        <w:t xml:space="preserve"> </w:t>
      </w:r>
      <w:r w:rsidR="00A7421B" w:rsidRPr="00DE7682">
        <w:rPr>
          <w:rFonts w:asciiTheme="minorHAnsi" w:hAnsiTheme="minorHAnsi" w:cstheme="minorHAnsi"/>
          <w:bCs/>
          <w:color w:val="000000" w:themeColor="text1"/>
        </w:rPr>
        <w:t>com potência mínima de 60 kVA , para aplicações em ambientes/empresas de missão crítica</w:t>
      </w:r>
      <w:r w:rsidRPr="00DE7682">
        <w:rPr>
          <w:rFonts w:asciiTheme="minorHAnsi" w:hAnsiTheme="minorHAnsi" w:cstheme="minorHAnsi"/>
          <w:b/>
          <w:bCs/>
          <w:color w:val="000000" w:themeColor="text1"/>
          <w:lang w:eastAsia="pt-BR"/>
        </w:rPr>
        <w:t>.</w:t>
      </w:r>
    </w:p>
    <w:p w:rsidR="00D77B04" w:rsidRPr="00DE7682" w:rsidRDefault="00BA6582" w:rsidP="00480E9F">
      <w:pPr>
        <w:pStyle w:val="PargrafodaLista"/>
        <w:spacing w:before="120" w:after="120" w:line="360" w:lineRule="auto"/>
        <w:ind w:left="426"/>
        <w:contextualSpacing w:val="0"/>
        <w:jc w:val="both"/>
        <w:rPr>
          <w:rFonts w:asciiTheme="minorHAnsi" w:hAnsiTheme="minorHAnsi" w:cstheme="minorHAnsi"/>
          <w:color w:val="000000" w:themeColor="text1"/>
        </w:rPr>
      </w:pPr>
      <w:r w:rsidRPr="00DE7682">
        <w:rPr>
          <w:rFonts w:asciiTheme="minorHAnsi" w:hAnsiTheme="minorHAnsi" w:cstheme="minorHAnsi"/>
          <w:b/>
          <w:bCs/>
          <w:color w:val="000000" w:themeColor="text1"/>
          <w:lang w:eastAsia="pt-BR"/>
        </w:rPr>
        <w:t xml:space="preserve">- </w:t>
      </w:r>
      <w:r w:rsidR="00D77B04" w:rsidRPr="00DE7682">
        <w:rPr>
          <w:rFonts w:asciiTheme="minorHAnsi" w:hAnsiTheme="minorHAnsi" w:cstheme="minorHAnsi"/>
          <w:b/>
          <w:bCs/>
          <w:color w:val="000000" w:themeColor="text1"/>
          <w:lang w:eastAsia="pt-BR"/>
        </w:rPr>
        <w:t>A manutenção corretiva e preventiva de um sistema de energia ininterrupta UPS</w:t>
      </w:r>
      <w:r w:rsidRPr="00DE7682">
        <w:rPr>
          <w:rFonts w:asciiTheme="minorHAnsi" w:hAnsiTheme="minorHAnsi" w:cstheme="minorHAnsi"/>
          <w:b/>
          <w:bCs/>
          <w:color w:val="000000" w:themeColor="text1"/>
          <w:lang w:eastAsia="pt-BR"/>
        </w:rPr>
        <w:t xml:space="preserve"> (</w:t>
      </w:r>
      <w:proofErr w:type="spellStart"/>
      <w:r w:rsidRPr="00DE7682">
        <w:rPr>
          <w:rFonts w:asciiTheme="minorHAnsi" w:hAnsiTheme="minorHAnsi" w:cstheme="minorHAnsi"/>
          <w:b/>
          <w:bCs/>
          <w:color w:val="000000" w:themeColor="text1"/>
          <w:lang w:eastAsia="pt-BR"/>
        </w:rPr>
        <w:t>nobreak</w:t>
      </w:r>
      <w:proofErr w:type="spellEnd"/>
      <w:r w:rsidRPr="00DE7682">
        <w:rPr>
          <w:rFonts w:asciiTheme="minorHAnsi" w:hAnsiTheme="minorHAnsi" w:cstheme="minorHAnsi"/>
          <w:b/>
          <w:bCs/>
          <w:color w:val="000000" w:themeColor="text1"/>
          <w:lang w:eastAsia="pt-BR"/>
        </w:rPr>
        <w:t>) em um único contrato</w:t>
      </w:r>
      <w:r w:rsidR="009B1F7A" w:rsidRPr="00DE7682">
        <w:rPr>
          <w:rFonts w:asciiTheme="minorHAnsi" w:hAnsiTheme="minorHAnsi" w:cstheme="minorHAnsi"/>
          <w:b/>
          <w:bCs/>
          <w:color w:val="000000" w:themeColor="text1"/>
          <w:lang w:eastAsia="pt-BR"/>
        </w:rPr>
        <w:t xml:space="preserve">, </w:t>
      </w:r>
      <w:r w:rsidR="009B1F7A" w:rsidRPr="00DE7682">
        <w:rPr>
          <w:rFonts w:asciiTheme="minorHAnsi" w:hAnsiTheme="minorHAnsi" w:cstheme="minorHAnsi"/>
          <w:bCs/>
          <w:color w:val="000000" w:themeColor="text1"/>
        </w:rPr>
        <w:t xml:space="preserve">com potência mínima de 60 </w:t>
      </w:r>
      <w:proofErr w:type="gramStart"/>
      <w:r w:rsidR="009B1F7A" w:rsidRPr="00DE7682">
        <w:rPr>
          <w:rFonts w:asciiTheme="minorHAnsi" w:hAnsiTheme="minorHAnsi" w:cstheme="minorHAnsi"/>
          <w:bCs/>
          <w:color w:val="000000" w:themeColor="text1"/>
        </w:rPr>
        <w:t>kVA</w:t>
      </w:r>
      <w:proofErr w:type="gramEnd"/>
      <w:r w:rsidR="009B1F7A" w:rsidRPr="00DE7682">
        <w:rPr>
          <w:rFonts w:asciiTheme="minorHAnsi" w:hAnsiTheme="minorHAnsi" w:cstheme="minorHAnsi"/>
          <w:bCs/>
          <w:color w:val="000000" w:themeColor="text1"/>
        </w:rPr>
        <w:t xml:space="preserve">, </w:t>
      </w:r>
      <w:r w:rsidR="00A7421B" w:rsidRPr="00DE7682">
        <w:rPr>
          <w:rFonts w:asciiTheme="minorHAnsi" w:hAnsiTheme="minorHAnsi" w:cstheme="minorHAnsi"/>
          <w:bCs/>
          <w:color w:val="000000" w:themeColor="text1"/>
        </w:rPr>
        <w:t xml:space="preserve"> para aplicações em ambientes/empresas de missão crítica</w:t>
      </w:r>
      <w:r w:rsidR="00D0363E" w:rsidRPr="00DE7682">
        <w:rPr>
          <w:rFonts w:asciiTheme="minorHAnsi" w:hAnsiTheme="minorHAnsi" w:cstheme="minorHAnsi"/>
          <w:bCs/>
          <w:color w:val="000000" w:themeColor="text1"/>
        </w:rPr>
        <w:t>.</w:t>
      </w:r>
    </w:p>
    <w:p w:rsidR="00D77B04" w:rsidRPr="002E75AB" w:rsidRDefault="00D77B04" w:rsidP="00480E9F">
      <w:pPr>
        <w:pStyle w:val="PargrafodaLista"/>
        <w:spacing w:before="120" w:after="120" w:line="360" w:lineRule="auto"/>
        <w:ind w:left="426"/>
        <w:contextualSpacing w:val="0"/>
        <w:jc w:val="both"/>
        <w:rPr>
          <w:rFonts w:cs="Calibri"/>
        </w:rPr>
      </w:pPr>
    </w:p>
    <w:p w:rsidR="00480E9F" w:rsidRPr="009B1F7A" w:rsidRDefault="00480E9F" w:rsidP="009B1F7A">
      <w:pPr>
        <w:pStyle w:val="PargrafodaLista"/>
        <w:numPr>
          <w:ilvl w:val="0"/>
          <w:numId w:val="42"/>
        </w:numPr>
        <w:spacing w:before="120" w:after="120" w:line="360" w:lineRule="auto"/>
        <w:contextualSpacing w:val="0"/>
        <w:jc w:val="both"/>
        <w:rPr>
          <w:rFonts w:cs="Calibri"/>
        </w:rPr>
      </w:pPr>
      <w:r w:rsidRPr="009B1F7A">
        <w:rPr>
          <w:rFonts w:cs="Calibri"/>
        </w:rPr>
        <w:t>Para fins da vinculação, as comprovações podem ser as seguintes:</w:t>
      </w:r>
      <w:proofErr w:type="gramStart"/>
      <w:r w:rsidR="009B1F7A" w:rsidRPr="009B1F7A">
        <w:rPr>
          <w:rFonts w:cs="Calibri"/>
        </w:rPr>
        <w:t xml:space="preserve">  </w:t>
      </w:r>
      <w:proofErr w:type="gramEnd"/>
      <w:r w:rsidRPr="009B1F7A">
        <w:rPr>
          <w:rFonts w:cs="Calibri"/>
        </w:rPr>
        <w:t>Responsável técnico da empresa;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rsidR="009B1F7A" w:rsidRPr="00DE7682" w:rsidRDefault="009B1F7A" w:rsidP="009B1F7A">
      <w:pPr>
        <w:pStyle w:val="PargrafodaLista"/>
        <w:numPr>
          <w:ilvl w:val="0"/>
          <w:numId w:val="42"/>
        </w:numPr>
        <w:spacing w:before="120" w:after="120" w:line="360" w:lineRule="auto"/>
        <w:contextualSpacing w:val="0"/>
        <w:jc w:val="both"/>
        <w:rPr>
          <w:rFonts w:cs="Calibri"/>
          <w:color w:val="000000" w:themeColor="text1"/>
        </w:rPr>
      </w:pPr>
      <w:r w:rsidRPr="00DE7682">
        <w:rPr>
          <w:rFonts w:cs="Calibri"/>
          <w:color w:val="000000" w:themeColor="text1"/>
        </w:rPr>
        <w:t xml:space="preserve">Para fins de caracterização, Missão critica é o termo utilizado no que diz respeito à disponibilidade de aplicações, serviços e processos dos quais a paralisação ou perda de dados importantes poderiam gerar transtornos, não apenas financeiros, mas também sociais. Exemplos: </w:t>
      </w:r>
      <w:proofErr w:type="spellStart"/>
      <w:r w:rsidRPr="00DE7682">
        <w:rPr>
          <w:rFonts w:cs="Calibri"/>
          <w:color w:val="000000" w:themeColor="text1"/>
        </w:rPr>
        <w:t>Datacenters</w:t>
      </w:r>
      <w:proofErr w:type="spellEnd"/>
      <w:r w:rsidRPr="00DE7682">
        <w:rPr>
          <w:rFonts w:cs="Calibri"/>
          <w:color w:val="000000" w:themeColor="text1"/>
        </w:rPr>
        <w:t>, Hospitais, Bancos, Aeroportos.</w:t>
      </w:r>
    </w:p>
    <w:p w:rsidR="009B1F7A" w:rsidRPr="009B1F7A" w:rsidRDefault="00D0363E" w:rsidP="009B1F7A">
      <w:pPr>
        <w:pStyle w:val="PargrafodaLista"/>
        <w:numPr>
          <w:ilvl w:val="0"/>
          <w:numId w:val="42"/>
        </w:numPr>
        <w:spacing w:before="120" w:after="120" w:line="360" w:lineRule="auto"/>
        <w:contextualSpacing w:val="0"/>
        <w:jc w:val="both"/>
        <w:rPr>
          <w:rFonts w:cs="Calibri"/>
          <w:color w:val="FF0000"/>
        </w:rPr>
      </w:pPr>
      <w:r w:rsidRPr="00DE7682">
        <w:rPr>
          <w:rFonts w:cs="Calibri"/>
          <w:color w:val="000000" w:themeColor="text1"/>
        </w:rPr>
        <w:t>Será aceita a soma de atestados para comprovação da execução dos serviços solicitados como parcela de maior relevância, desde que mantida em cada atestado na</w:t>
      </w:r>
      <w:proofErr w:type="gramStart"/>
      <w:r w:rsidRPr="00DE7682">
        <w:rPr>
          <w:rFonts w:cs="Calibri"/>
          <w:color w:val="000000" w:themeColor="text1"/>
        </w:rPr>
        <w:t xml:space="preserve">  </w:t>
      </w:r>
      <w:proofErr w:type="gramEnd"/>
      <w:r w:rsidRPr="00DE7682">
        <w:rPr>
          <w:rFonts w:cs="Calibri"/>
          <w:color w:val="000000" w:themeColor="text1"/>
        </w:rPr>
        <w:t>integra os serviços e quantidades solicitados para cada um dos requisitos</w:t>
      </w:r>
      <w:r>
        <w:rPr>
          <w:rFonts w:cs="Calibri"/>
          <w:color w:val="FF0000"/>
        </w:rPr>
        <w:t>;</w:t>
      </w:r>
    </w:p>
    <w:p w:rsidR="009B1F7A" w:rsidRPr="002E75AB" w:rsidRDefault="009B1F7A" w:rsidP="00A21BD2">
      <w:pPr>
        <w:pStyle w:val="PargrafodaLista"/>
        <w:spacing w:before="120" w:after="120" w:line="360" w:lineRule="auto"/>
        <w:ind w:left="786"/>
        <w:contextualSpacing w:val="0"/>
        <w:jc w:val="both"/>
        <w:rPr>
          <w:rFonts w:cs="Calibri"/>
        </w:rPr>
      </w:pPr>
    </w:p>
    <w:p w:rsidR="00480E9F" w:rsidRPr="002E75AB" w:rsidRDefault="00480E9F" w:rsidP="009B1F7A">
      <w:pPr>
        <w:pStyle w:val="PargrafodaLista"/>
        <w:numPr>
          <w:ilvl w:val="0"/>
          <w:numId w:val="42"/>
        </w:numPr>
        <w:spacing w:before="120" w:after="120" w:line="360" w:lineRule="auto"/>
        <w:contextualSpacing w:val="0"/>
        <w:jc w:val="both"/>
        <w:rPr>
          <w:rFonts w:ascii="Arial" w:hAnsi="Arial" w:cs="Arial"/>
        </w:rPr>
      </w:pPr>
      <w:r w:rsidRPr="002E75AB">
        <w:rPr>
          <w:rFonts w:cs="Calibri"/>
        </w:rPr>
        <w:lastRenderedPageBreak/>
        <w:t xml:space="preserve">Não serão aceitos aqueles cujo objeto estejam </w:t>
      </w:r>
      <w:proofErr w:type="gramStart"/>
      <w:r w:rsidRPr="002E75AB">
        <w:rPr>
          <w:rFonts w:cs="Calibri"/>
        </w:rPr>
        <w:t>inacabados ou executados</w:t>
      </w:r>
      <w:proofErr w:type="gramEnd"/>
      <w:r w:rsidRPr="002E75AB">
        <w:rPr>
          <w:rFonts w:cs="Calibri"/>
        </w:rPr>
        <w:t xml:space="preserve"> parcialmente</w:t>
      </w:r>
      <w:r w:rsidRPr="002E75AB">
        <w:rPr>
          <w:rFonts w:ascii="Arial" w:hAnsi="Arial" w:cs="Arial"/>
        </w:rPr>
        <w:t>.</w:t>
      </w:r>
    </w:p>
    <w:p w:rsidR="00480E9F" w:rsidRPr="002E75AB" w:rsidRDefault="00480E9F" w:rsidP="009B1F7A">
      <w:pPr>
        <w:pStyle w:val="PargrafodaLista"/>
        <w:numPr>
          <w:ilvl w:val="0"/>
          <w:numId w:val="42"/>
        </w:numPr>
        <w:spacing w:before="120" w:after="120" w:line="360" w:lineRule="auto"/>
        <w:contextualSpacing w:val="0"/>
        <w:jc w:val="both"/>
        <w:rPr>
          <w:rFonts w:cs="Calibri"/>
        </w:rPr>
      </w:pPr>
      <w:r w:rsidRPr="002E75AB">
        <w:rPr>
          <w:rFonts w:cs="Calibri"/>
        </w:rPr>
        <w:t>Nos atestados referidos devem constar a qualificação completa da empresa e do emitente</w:t>
      </w:r>
    </w:p>
    <w:p w:rsidR="00480E9F" w:rsidRPr="002E75AB" w:rsidRDefault="00480E9F" w:rsidP="00480E9F">
      <w:pPr>
        <w:pStyle w:val="PargrafodaLista"/>
        <w:spacing w:before="120" w:after="120" w:line="360" w:lineRule="auto"/>
        <w:ind w:left="426"/>
        <w:contextualSpacing w:val="0"/>
        <w:jc w:val="both"/>
        <w:rPr>
          <w:rFonts w:cs="Calibri"/>
          <w:b/>
        </w:rPr>
      </w:pPr>
      <w:r w:rsidRPr="002E75AB">
        <w:rPr>
          <w:rFonts w:cs="Calibri"/>
          <w:b/>
        </w:rPr>
        <w:t xml:space="preserve">        </w:t>
      </w:r>
      <w:r w:rsidRPr="002E75AB">
        <w:rPr>
          <w:rFonts w:cs="Calibri"/>
          <w:b/>
          <w:u w:val="single"/>
        </w:rPr>
        <w:t>Justificativa:</w:t>
      </w:r>
      <w:r w:rsidRPr="002E75AB">
        <w:rPr>
          <w:rFonts w:cs="Calibri"/>
          <w:b/>
        </w:rPr>
        <w:t xml:space="preserve"> </w:t>
      </w:r>
    </w:p>
    <w:p w:rsidR="00480E9F" w:rsidRPr="002E75AB" w:rsidRDefault="00480E9F" w:rsidP="00480E9F">
      <w:pPr>
        <w:pStyle w:val="PargrafodaLista"/>
        <w:spacing w:before="120" w:after="120" w:line="360" w:lineRule="auto"/>
        <w:ind w:left="426"/>
        <w:contextualSpacing w:val="0"/>
        <w:jc w:val="both"/>
      </w:pPr>
      <w:r w:rsidRPr="002E75AB">
        <w:t>Será exigido atestado de capacidade técnica profissional para comprovar o desempenho satisfatório do profissional vinculado ao quadro permanente da empresa licitante na execução de obra ou serviço.  A solicitação atende</w:t>
      </w:r>
      <w:proofErr w:type="gramStart"/>
      <w:r w:rsidRPr="002E75AB">
        <w:t xml:space="preserve">   </w:t>
      </w:r>
      <w:proofErr w:type="gramEnd"/>
      <w:r w:rsidRPr="002E75AB">
        <w:t>aos  limites descritos na art. 67, § 1º e § 2° da Lei n. 14.133, de 2021.</w:t>
      </w:r>
    </w:p>
    <w:p w:rsidR="008B0292" w:rsidRPr="002E75AB" w:rsidRDefault="008B0292" w:rsidP="00480E9F">
      <w:pPr>
        <w:pStyle w:val="PargrafodaLista"/>
        <w:spacing w:before="120" w:after="120" w:line="360" w:lineRule="auto"/>
        <w:ind w:left="426"/>
        <w:contextualSpacing w:val="0"/>
        <w:jc w:val="both"/>
        <w:rPr>
          <w:rFonts w:cs="Calibri"/>
          <w:b/>
          <w:u w:val="single"/>
        </w:rPr>
      </w:pPr>
    </w:p>
    <w:p w:rsidR="00480E9F" w:rsidRPr="002E75AB" w:rsidRDefault="00480E9F" w:rsidP="00480E9F">
      <w:pPr>
        <w:spacing w:before="120" w:after="120" w:line="360" w:lineRule="auto"/>
        <w:jc w:val="both"/>
      </w:pPr>
      <w:r w:rsidRPr="002E75AB">
        <w:t>10.</w:t>
      </w:r>
      <w:r w:rsidR="00400039">
        <w:t>5</w:t>
      </w:r>
      <w:r w:rsidR="00A21BD2">
        <w:t xml:space="preserve">.2 </w:t>
      </w:r>
      <w:r w:rsidR="00A21BD2">
        <w:tab/>
      </w:r>
      <w:r w:rsidRPr="002E75AB">
        <w:t>Qualificação técnico-operacional</w:t>
      </w:r>
    </w:p>
    <w:p w:rsidR="00480E9F" w:rsidRPr="002E75AB" w:rsidRDefault="005858D4" w:rsidP="00480E9F">
      <w:pPr>
        <w:pStyle w:val="PargrafodaLista"/>
        <w:spacing w:before="120" w:after="120" w:line="360" w:lineRule="auto"/>
        <w:ind w:left="426"/>
        <w:contextualSpacing w:val="0"/>
        <w:jc w:val="both"/>
        <w:rPr>
          <w:rFonts w:cs="Calibri"/>
        </w:rPr>
      </w:pPr>
      <w:r w:rsidRPr="005858D4">
        <w:rPr>
          <w:strike/>
          <w:noProof/>
        </w:rPr>
        <w:pict>
          <v:rect id="_x0000_s1443" style="position:absolute;left:0;text-align:left;margin-left:.55pt;margin-top:3.4pt;width:6.3pt;height:6.65pt;z-index:251793408;visibility:visible;mso-position-horizontal-relative:margin;mso-width-relative:margin;mso-height-relative:margin;v-text-anchor:middle" fillcolor="black [3213]" strokecolor="windowText" strokeweight="1pt">
            <w10:wrap anchorx="margin"/>
          </v:rect>
        </w:pict>
      </w:r>
      <w:r w:rsidR="00480E9F" w:rsidRPr="002E75AB">
        <w:rPr>
          <w:rFonts w:cs="Calibri"/>
        </w:rPr>
        <w:t>Certidão de registro de pessoa jurídica no CREA – Conselho Regional de Engenharia e Agronomia onde possui sede.</w:t>
      </w:r>
    </w:p>
    <w:p w:rsidR="00480E9F" w:rsidRPr="002E75AB" w:rsidRDefault="0050203B" w:rsidP="00480E9F">
      <w:pPr>
        <w:pStyle w:val="PargrafodaLista"/>
        <w:spacing w:before="120" w:after="120" w:line="360" w:lineRule="auto"/>
        <w:ind w:left="426"/>
        <w:contextualSpacing w:val="0"/>
        <w:jc w:val="both"/>
        <w:rPr>
          <w:rFonts w:cs="Calibri"/>
        </w:rPr>
      </w:pPr>
      <w:r>
        <w:rPr>
          <w:rFonts w:cs="Calibri"/>
        </w:rPr>
        <w:t>Justificativa - A solicitação visa atender ao</w:t>
      </w:r>
      <w:r w:rsidR="00A21BD2">
        <w:rPr>
          <w:rFonts w:cs="Calibri"/>
        </w:rPr>
        <w:t xml:space="preserve"> </w:t>
      </w:r>
      <w:proofErr w:type="spellStart"/>
      <w:r w:rsidR="00A21BD2">
        <w:rPr>
          <w:rFonts w:cs="Calibri"/>
        </w:rPr>
        <w:t>Art</w:t>
      </w:r>
      <w:proofErr w:type="spellEnd"/>
      <w:r w:rsidR="00A21BD2">
        <w:rPr>
          <w:rFonts w:cs="Calibri"/>
        </w:rPr>
        <w:t xml:space="preserve"> 67 I e II </w:t>
      </w:r>
      <w:r w:rsidR="00480E9F" w:rsidRPr="002E75AB">
        <w:rPr>
          <w:rFonts w:cs="Calibri"/>
        </w:rPr>
        <w:t>da</w:t>
      </w:r>
      <w:r w:rsidR="00A21BD2">
        <w:rPr>
          <w:rFonts w:cs="Calibri"/>
        </w:rPr>
        <w:t xml:space="preserve"> Lei </w:t>
      </w:r>
      <w:r>
        <w:rPr>
          <w:rFonts w:cs="Calibri"/>
        </w:rPr>
        <w:t>14.133 de</w:t>
      </w:r>
      <w:r w:rsidR="00480E9F" w:rsidRPr="002E75AB">
        <w:rPr>
          <w:rFonts w:cs="Calibri"/>
        </w:rPr>
        <w:t xml:space="preserve"> 2021.</w:t>
      </w:r>
    </w:p>
    <w:p w:rsidR="00480E9F" w:rsidRPr="002E75AB" w:rsidRDefault="00480E9F" w:rsidP="00480E9F">
      <w:pPr>
        <w:pStyle w:val="PargrafodaLista"/>
        <w:spacing w:before="120" w:after="120" w:line="360" w:lineRule="auto"/>
        <w:ind w:left="426"/>
        <w:contextualSpacing w:val="0"/>
        <w:jc w:val="both"/>
        <w:rPr>
          <w:rFonts w:cs="Calibri"/>
        </w:rPr>
      </w:pPr>
    </w:p>
    <w:p w:rsidR="00C22962" w:rsidRPr="002E75AB" w:rsidRDefault="005858D4" w:rsidP="00373F18">
      <w:pPr>
        <w:spacing w:before="120" w:after="120" w:line="360" w:lineRule="auto"/>
        <w:jc w:val="both"/>
        <w:rPr>
          <w:rFonts w:asciiTheme="minorHAnsi" w:eastAsiaTheme="minorHAnsi" w:hAnsiTheme="minorHAnsi" w:cstheme="minorHAnsi"/>
          <w:b/>
        </w:rPr>
      </w:pPr>
      <w:r w:rsidRPr="005858D4">
        <w:pict>
          <v:rect id="_x0000_s1444" style="position:absolute;left:0;text-align:left;margin-left:1.15pt;margin-top:3.05pt;width:6.3pt;height:6.65pt;z-index:251794432;visibility:visible;mso-position-horizontal-relative:margin;mso-width-relative:margin;mso-height-relative:margin;v-text-anchor:middle" fillcolor="black [3213]" strokecolor="windowText" strokeweight="1pt">
            <w10:wrap anchorx="margin"/>
          </v:rect>
        </w:pict>
      </w:r>
      <w:r w:rsidR="00373F18" w:rsidRPr="002E75AB">
        <w:rPr>
          <w:rFonts w:cs="Calibri"/>
        </w:rPr>
        <w:t xml:space="preserve">         </w:t>
      </w:r>
      <w:r w:rsidR="00480E9F" w:rsidRPr="002E75AB">
        <w:rPr>
          <w:rFonts w:cs="Calibri"/>
        </w:rPr>
        <w:t>Atestado(s) de capacidade técnico-operacional (is), emitido (s) por pessoa jurídica de direito público ou privado, em nome da empresa licitante, que comprove</w:t>
      </w:r>
      <w:r w:rsidR="00373F18" w:rsidRPr="002E75AB">
        <w:rPr>
          <w:rFonts w:cs="Calibri"/>
        </w:rPr>
        <w:t>:</w:t>
      </w:r>
    </w:p>
    <w:p w:rsidR="00C22962" w:rsidRPr="0050203B" w:rsidRDefault="00C22962" w:rsidP="00C22962">
      <w:pPr>
        <w:pStyle w:val="PargrafodaLista"/>
        <w:spacing w:before="120" w:after="120" w:line="360" w:lineRule="auto"/>
        <w:ind w:left="390"/>
        <w:contextualSpacing w:val="0"/>
        <w:jc w:val="both"/>
        <w:rPr>
          <w:rFonts w:asciiTheme="minorHAnsi" w:eastAsiaTheme="minorHAnsi" w:hAnsiTheme="minorHAnsi" w:cstheme="minorHAnsi"/>
          <w:b/>
        </w:rPr>
      </w:pPr>
      <w:r w:rsidRPr="002E75AB">
        <w:rPr>
          <w:rFonts w:asciiTheme="minorHAnsi" w:eastAsiaTheme="minorHAnsi" w:hAnsiTheme="minorHAnsi" w:cstheme="minorHAnsi"/>
          <w:b/>
        </w:rPr>
        <w:t xml:space="preserve">       </w:t>
      </w:r>
    </w:p>
    <w:p w:rsidR="000E05E4" w:rsidRPr="0050203B" w:rsidRDefault="00130B3C" w:rsidP="00130B3C">
      <w:pPr>
        <w:spacing w:before="120" w:after="120" w:line="360" w:lineRule="auto"/>
        <w:ind w:left="360"/>
        <w:jc w:val="both"/>
        <w:rPr>
          <w:rFonts w:asciiTheme="minorHAnsi" w:eastAsiaTheme="minorHAnsi" w:hAnsiTheme="minorHAnsi" w:cstheme="minorHAnsi"/>
          <w:b/>
        </w:rPr>
      </w:pPr>
      <w:r w:rsidRPr="0050203B">
        <w:rPr>
          <w:rFonts w:asciiTheme="minorHAnsi" w:hAnsiTheme="minorHAnsi" w:cstheme="minorHAnsi"/>
          <w:b/>
        </w:rPr>
        <w:t>- O</w:t>
      </w:r>
      <w:r w:rsidR="007F1D80" w:rsidRPr="0050203B">
        <w:rPr>
          <w:rFonts w:asciiTheme="minorHAnsi" w:hAnsiTheme="minorHAnsi" w:cstheme="minorHAnsi"/>
          <w:b/>
        </w:rPr>
        <w:t xml:space="preserve"> f</w:t>
      </w:r>
      <w:r w:rsidR="007F1D80" w:rsidRPr="0050203B">
        <w:rPr>
          <w:rFonts w:asciiTheme="minorHAnsi" w:hAnsiTheme="minorHAnsi" w:cstheme="minorHAnsi"/>
          <w:b/>
          <w:bCs/>
          <w:lang w:eastAsia="pt-BR"/>
        </w:rPr>
        <w:t>ornecimento</w:t>
      </w:r>
      <w:r w:rsidR="00C22962" w:rsidRPr="0050203B">
        <w:rPr>
          <w:rFonts w:asciiTheme="minorHAnsi" w:hAnsiTheme="minorHAnsi" w:cstheme="minorHAnsi"/>
          <w:b/>
          <w:bCs/>
          <w:lang w:eastAsia="pt-BR"/>
        </w:rPr>
        <w:t xml:space="preserve"> e</w:t>
      </w:r>
      <w:r w:rsidR="007F1D80" w:rsidRPr="0050203B">
        <w:rPr>
          <w:rFonts w:asciiTheme="minorHAnsi" w:hAnsiTheme="minorHAnsi" w:cstheme="minorHAnsi"/>
          <w:b/>
          <w:bCs/>
          <w:lang w:eastAsia="pt-BR"/>
        </w:rPr>
        <w:t xml:space="preserve"> instalação</w:t>
      </w:r>
      <w:r w:rsidR="000E05E4" w:rsidRPr="0050203B">
        <w:rPr>
          <w:rFonts w:asciiTheme="minorHAnsi" w:hAnsiTheme="minorHAnsi" w:cstheme="minorHAnsi"/>
          <w:b/>
          <w:bCs/>
          <w:lang w:eastAsia="pt-BR"/>
        </w:rPr>
        <w:t xml:space="preserve"> de</w:t>
      </w:r>
      <w:r w:rsidR="007F1D80" w:rsidRPr="0050203B">
        <w:rPr>
          <w:rFonts w:asciiTheme="minorHAnsi" w:hAnsiTheme="minorHAnsi" w:cstheme="minorHAnsi"/>
          <w:b/>
          <w:bCs/>
          <w:lang w:eastAsia="pt-BR"/>
        </w:rPr>
        <w:t xml:space="preserve"> um sistema de energia ininterrupta UPS (</w:t>
      </w:r>
      <w:proofErr w:type="spellStart"/>
      <w:r w:rsidR="007F1D80" w:rsidRPr="0050203B">
        <w:rPr>
          <w:rFonts w:asciiTheme="minorHAnsi" w:hAnsiTheme="minorHAnsi" w:cstheme="minorHAnsi"/>
          <w:b/>
          <w:bCs/>
          <w:lang w:eastAsia="pt-BR"/>
        </w:rPr>
        <w:t>nobreak</w:t>
      </w:r>
      <w:proofErr w:type="spellEnd"/>
      <w:r w:rsidR="007F1D80" w:rsidRPr="0050203B">
        <w:rPr>
          <w:rFonts w:asciiTheme="minorHAnsi" w:hAnsiTheme="minorHAnsi" w:cstheme="minorHAnsi"/>
          <w:b/>
          <w:bCs/>
          <w:lang w:eastAsia="pt-BR"/>
        </w:rPr>
        <w:t xml:space="preserve">), </w:t>
      </w:r>
      <w:r w:rsidR="007F1D80" w:rsidRPr="0050203B">
        <w:rPr>
          <w:rFonts w:asciiTheme="minorHAnsi" w:hAnsiTheme="minorHAnsi" w:cstheme="minorHAnsi"/>
          <w:bCs/>
        </w:rPr>
        <w:t xml:space="preserve">para aplicações </w:t>
      </w:r>
      <w:r w:rsidR="000E05E4" w:rsidRPr="0050203B">
        <w:rPr>
          <w:rFonts w:asciiTheme="minorHAnsi" w:hAnsiTheme="minorHAnsi" w:cstheme="minorHAnsi"/>
          <w:bCs/>
        </w:rPr>
        <w:t>em ambientes/empresas de missão crítica,</w:t>
      </w:r>
      <w:r w:rsidR="007F1D80" w:rsidRPr="0050203B">
        <w:rPr>
          <w:rFonts w:asciiTheme="minorHAnsi" w:hAnsiTheme="minorHAnsi" w:cstheme="minorHAnsi"/>
          <w:bCs/>
        </w:rPr>
        <w:t xml:space="preserve"> </w:t>
      </w:r>
      <w:r w:rsidR="003125A6" w:rsidRPr="0050203B">
        <w:rPr>
          <w:rFonts w:asciiTheme="minorHAnsi" w:hAnsiTheme="minorHAnsi" w:cstheme="minorHAnsi"/>
          <w:bCs/>
        </w:rPr>
        <w:t xml:space="preserve">com potência mínima de 60 </w:t>
      </w:r>
      <w:proofErr w:type="gramStart"/>
      <w:r w:rsidR="00F7124F">
        <w:rPr>
          <w:rFonts w:asciiTheme="minorHAnsi" w:hAnsiTheme="minorHAnsi" w:cstheme="minorHAnsi"/>
          <w:bCs/>
        </w:rPr>
        <w:t>kVA</w:t>
      </w:r>
      <w:proofErr w:type="gramEnd"/>
      <w:r w:rsidR="001F7B9C" w:rsidRPr="0050203B">
        <w:rPr>
          <w:rFonts w:asciiTheme="minorHAnsi" w:hAnsiTheme="minorHAnsi" w:cstheme="minorHAnsi"/>
          <w:bCs/>
        </w:rPr>
        <w:t xml:space="preserve"> </w:t>
      </w:r>
      <w:r w:rsidR="00C22962" w:rsidRPr="0050203B">
        <w:rPr>
          <w:rFonts w:asciiTheme="minorHAnsi" w:hAnsiTheme="minorHAnsi" w:cstheme="minorHAnsi"/>
          <w:bCs/>
        </w:rPr>
        <w:t xml:space="preserve"> em um único contrato</w:t>
      </w:r>
      <w:r w:rsidR="001F7B9C" w:rsidRPr="0050203B">
        <w:rPr>
          <w:rFonts w:asciiTheme="minorHAnsi" w:hAnsiTheme="minorHAnsi" w:cstheme="minorHAnsi"/>
          <w:bCs/>
        </w:rPr>
        <w:t>;</w:t>
      </w:r>
      <w:r w:rsidR="00C22962" w:rsidRPr="0050203B">
        <w:rPr>
          <w:rFonts w:asciiTheme="minorHAnsi" w:hAnsiTheme="minorHAnsi" w:cstheme="minorHAnsi"/>
          <w:bCs/>
        </w:rPr>
        <w:t xml:space="preserve"> </w:t>
      </w:r>
    </w:p>
    <w:p w:rsidR="001F7B9C" w:rsidRPr="0050203B" w:rsidRDefault="00130B3C" w:rsidP="00130B3C">
      <w:pPr>
        <w:spacing w:before="120" w:after="120" w:line="360" w:lineRule="auto"/>
        <w:ind w:left="360"/>
        <w:jc w:val="both"/>
        <w:rPr>
          <w:rFonts w:asciiTheme="minorHAnsi" w:hAnsiTheme="minorHAnsi" w:cstheme="minorHAnsi"/>
        </w:rPr>
      </w:pPr>
      <w:r w:rsidRPr="0050203B">
        <w:rPr>
          <w:rFonts w:asciiTheme="minorHAnsi" w:hAnsiTheme="minorHAnsi" w:cstheme="minorHAnsi"/>
          <w:b/>
          <w:bCs/>
          <w:lang w:eastAsia="pt-BR"/>
        </w:rPr>
        <w:t>- A</w:t>
      </w:r>
      <w:r w:rsidR="00C22962" w:rsidRPr="0050203B">
        <w:rPr>
          <w:rFonts w:asciiTheme="minorHAnsi" w:hAnsiTheme="minorHAnsi" w:cstheme="minorHAnsi"/>
          <w:b/>
          <w:bCs/>
          <w:lang w:eastAsia="pt-BR"/>
        </w:rPr>
        <w:t xml:space="preserve"> manutenção corretiva e preventiva de um sistema de energia ininterrupta UPS (</w:t>
      </w:r>
      <w:proofErr w:type="spellStart"/>
      <w:r w:rsidR="00C22962" w:rsidRPr="0050203B">
        <w:rPr>
          <w:rFonts w:asciiTheme="minorHAnsi" w:hAnsiTheme="minorHAnsi" w:cstheme="minorHAnsi"/>
          <w:b/>
          <w:bCs/>
          <w:lang w:eastAsia="pt-BR"/>
        </w:rPr>
        <w:t>nobreak</w:t>
      </w:r>
      <w:proofErr w:type="spellEnd"/>
      <w:r w:rsidR="00C22962" w:rsidRPr="0050203B">
        <w:rPr>
          <w:rFonts w:asciiTheme="minorHAnsi" w:hAnsiTheme="minorHAnsi" w:cstheme="minorHAnsi"/>
          <w:b/>
          <w:bCs/>
          <w:lang w:eastAsia="pt-BR"/>
        </w:rPr>
        <w:t xml:space="preserve">), </w:t>
      </w:r>
      <w:r w:rsidR="00C22962" w:rsidRPr="0050203B">
        <w:rPr>
          <w:rFonts w:asciiTheme="minorHAnsi" w:hAnsiTheme="minorHAnsi" w:cstheme="minorHAnsi"/>
          <w:bCs/>
        </w:rPr>
        <w:t>para aplicações em ambientes/empresas de missão crít</w:t>
      </w:r>
      <w:r w:rsidR="003125A6" w:rsidRPr="0050203B">
        <w:rPr>
          <w:rFonts w:asciiTheme="minorHAnsi" w:hAnsiTheme="minorHAnsi" w:cstheme="minorHAnsi"/>
          <w:bCs/>
        </w:rPr>
        <w:t xml:space="preserve">ica, com potência mínima de 60 </w:t>
      </w:r>
      <w:r w:rsidR="00F7124F">
        <w:rPr>
          <w:rFonts w:asciiTheme="minorHAnsi" w:hAnsiTheme="minorHAnsi" w:cstheme="minorHAnsi"/>
          <w:bCs/>
        </w:rPr>
        <w:t>KVA</w:t>
      </w:r>
      <w:r w:rsidR="00C22962" w:rsidRPr="0050203B">
        <w:rPr>
          <w:rFonts w:asciiTheme="minorHAnsi" w:hAnsiTheme="minorHAnsi" w:cstheme="minorHAnsi"/>
          <w:bCs/>
        </w:rPr>
        <w:t xml:space="preserve">, </w:t>
      </w:r>
      <w:r w:rsidR="00A21BD2">
        <w:rPr>
          <w:rFonts w:asciiTheme="minorHAnsi" w:hAnsiTheme="minorHAnsi" w:cstheme="minorHAnsi"/>
          <w:bCs/>
        </w:rPr>
        <w:t xml:space="preserve">em </w:t>
      </w:r>
      <w:r w:rsidR="00F7124F">
        <w:rPr>
          <w:rFonts w:asciiTheme="minorHAnsi" w:hAnsiTheme="minorHAnsi" w:cstheme="minorHAnsi"/>
          <w:bCs/>
        </w:rPr>
        <w:t>único contrato, sendo</w:t>
      </w:r>
      <w:r w:rsidR="001F7B9C" w:rsidRPr="0050203B">
        <w:rPr>
          <w:rFonts w:asciiTheme="minorHAnsi" w:hAnsiTheme="minorHAnsi" w:cstheme="minorHAnsi"/>
          <w:bCs/>
        </w:rPr>
        <w:t xml:space="preserve"> que </w:t>
      </w:r>
      <w:r w:rsidR="001F7B9C" w:rsidRPr="0050203B">
        <w:rPr>
          <w:rFonts w:asciiTheme="minorHAnsi" w:hAnsiTheme="minorHAnsi" w:cstheme="minorHAnsi"/>
        </w:rPr>
        <w:t>o tempo mínimo do serviço prestado deverá ter sido 12 (doze) meses.</w:t>
      </w:r>
    </w:p>
    <w:p w:rsidR="000E05E4" w:rsidRPr="0067704E" w:rsidRDefault="000E05E4" w:rsidP="00480E9F">
      <w:pPr>
        <w:pStyle w:val="PargrafodaLista"/>
        <w:spacing w:before="120" w:after="120" w:line="360" w:lineRule="auto"/>
        <w:ind w:left="426"/>
        <w:contextualSpacing w:val="0"/>
        <w:jc w:val="both"/>
        <w:rPr>
          <w:rFonts w:ascii="Arial" w:hAnsi="Arial" w:cs="Arial"/>
          <w:color w:val="000000" w:themeColor="text1"/>
        </w:rPr>
      </w:pPr>
    </w:p>
    <w:p w:rsidR="000E05E4" w:rsidRPr="0067704E" w:rsidRDefault="000E05E4" w:rsidP="000E05E4">
      <w:pPr>
        <w:pStyle w:val="PargrafodaLista"/>
        <w:numPr>
          <w:ilvl w:val="0"/>
          <w:numId w:val="28"/>
        </w:numPr>
        <w:spacing w:before="120" w:after="120" w:line="360" w:lineRule="auto"/>
        <w:contextualSpacing w:val="0"/>
        <w:jc w:val="both"/>
        <w:rPr>
          <w:rFonts w:cs="Calibri"/>
          <w:color w:val="000000" w:themeColor="text1"/>
        </w:rPr>
      </w:pPr>
      <w:r w:rsidRPr="0067704E">
        <w:rPr>
          <w:rFonts w:cs="Calibri"/>
          <w:color w:val="000000" w:themeColor="text1"/>
        </w:rPr>
        <w:t xml:space="preserve">Para fins de caracterização, Missão critica </w:t>
      </w:r>
      <w:r w:rsidR="000C4DAB" w:rsidRPr="0067704E">
        <w:rPr>
          <w:rFonts w:cs="Calibri"/>
          <w:color w:val="000000" w:themeColor="text1"/>
        </w:rPr>
        <w:t>é</w:t>
      </w:r>
      <w:r w:rsidRPr="0067704E">
        <w:rPr>
          <w:rFonts w:cs="Calibri"/>
          <w:color w:val="000000" w:themeColor="text1"/>
        </w:rPr>
        <w:t xml:space="preserve"> o termo utilizado no que diz respeito à disponibilidade de aplicações, serviços e processos dos quais a paralisação ou perda de dados importantes poderiam gerar transtornos, não apenas financeiros</w:t>
      </w:r>
      <w:r w:rsidR="00F7124F" w:rsidRPr="0067704E">
        <w:rPr>
          <w:rFonts w:cs="Calibri"/>
          <w:color w:val="000000" w:themeColor="text1"/>
        </w:rPr>
        <w:t>, mas também sociais. Exemplos:</w:t>
      </w:r>
      <w:r w:rsidR="00130B3C" w:rsidRPr="0067704E">
        <w:rPr>
          <w:rFonts w:cs="Calibri"/>
          <w:color w:val="000000" w:themeColor="text1"/>
        </w:rPr>
        <w:t xml:space="preserve"> </w:t>
      </w:r>
      <w:proofErr w:type="spellStart"/>
      <w:r w:rsidRPr="0067704E">
        <w:rPr>
          <w:rFonts w:cs="Calibri"/>
          <w:color w:val="000000" w:themeColor="text1"/>
        </w:rPr>
        <w:t>Datacenters</w:t>
      </w:r>
      <w:proofErr w:type="spellEnd"/>
      <w:r w:rsidRPr="0067704E">
        <w:rPr>
          <w:rFonts w:cs="Calibri"/>
          <w:color w:val="000000" w:themeColor="text1"/>
        </w:rPr>
        <w:t>, Hospitais, Bancos, Aeroportos.</w:t>
      </w:r>
    </w:p>
    <w:p w:rsidR="00373F18" w:rsidRPr="002E75AB" w:rsidRDefault="00373F18" w:rsidP="000E05E4">
      <w:pPr>
        <w:pStyle w:val="PargrafodaLista"/>
        <w:numPr>
          <w:ilvl w:val="0"/>
          <w:numId w:val="28"/>
        </w:numPr>
        <w:spacing w:before="120" w:after="120" w:line="360" w:lineRule="auto"/>
        <w:contextualSpacing w:val="0"/>
        <w:jc w:val="both"/>
        <w:rPr>
          <w:rFonts w:cs="Calibri"/>
        </w:rPr>
      </w:pPr>
      <w:r w:rsidRPr="002E75AB">
        <w:rPr>
          <w:rFonts w:cs="Calibri"/>
        </w:rPr>
        <w:lastRenderedPageBreak/>
        <w:t>Não serão aceitos</w:t>
      </w:r>
      <w:r w:rsidR="00130B3C" w:rsidRPr="002E75AB">
        <w:rPr>
          <w:rFonts w:cs="Calibri"/>
        </w:rPr>
        <w:t xml:space="preserve"> atestados, pa</w:t>
      </w:r>
      <w:r w:rsidR="00F7124F">
        <w:rPr>
          <w:rFonts w:cs="Calibri"/>
        </w:rPr>
        <w:t>ra comprovar o</w:t>
      </w:r>
      <w:r w:rsidR="00130B3C" w:rsidRPr="002E75AB">
        <w:rPr>
          <w:rFonts w:cs="Calibri"/>
        </w:rPr>
        <w:t xml:space="preserve"> fornecimento e instalação,</w:t>
      </w:r>
      <w:r w:rsidRPr="002E75AB">
        <w:rPr>
          <w:rFonts w:cs="Calibri"/>
        </w:rPr>
        <w:t xml:space="preserve"> aqueles cujo objeto estejam </w:t>
      </w:r>
      <w:proofErr w:type="gramStart"/>
      <w:r w:rsidRPr="002E75AB">
        <w:rPr>
          <w:rFonts w:cs="Calibri"/>
        </w:rPr>
        <w:t>inacabados ou executados</w:t>
      </w:r>
      <w:proofErr w:type="gramEnd"/>
      <w:r w:rsidRPr="002E75AB">
        <w:rPr>
          <w:rFonts w:cs="Calibri"/>
        </w:rPr>
        <w:t xml:space="preserve"> parcialmente</w:t>
      </w:r>
      <w:r w:rsidR="00A21BD2">
        <w:rPr>
          <w:rFonts w:cs="Calibri"/>
        </w:rPr>
        <w:t>.</w:t>
      </w:r>
    </w:p>
    <w:p w:rsidR="000E05E4" w:rsidRPr="002E75AB" w:rsidRDefault="000E05E4" w:rsidP="000E05E4">
      <w:pPr>
        <w:pStyle w:val="PargrafodaLista"/>
        <w:numPr>
          <w:ilvl w:val="0"/>
          <w:numId w:val="28"/>
        </w:numPr>
        <w:spacing w:before="120" w:after="120" w:line="360" w:lineRule="auto"/>
        <w:contextualSpacing w:val="0"/>
        <w:jc w:val="both"/>
        <w:rPr>
          <w:rFonts w:cs="Calibri"/>
        </w:rPr>
      </w:pPr>
      <w:r w:rsidRPr="002E75AB">
        <w:rPr>
          <w:rFonts w:cs="Calibri"/>
        </w:rPr>
        <w:t xml:space="preserve">Nos atestados referidos devem constar a qualificação completa da empresa e do emitente.  </w:t>
      </w:r>
    </w:p>
    <w:p w:rsidR="00D0363E" w:rsidRPr="00DE7682" w:rsidRDefault="00D0363E" w:rsidP="00D0363E">
      <w:pPr>
        <w:pStyle w:val="PargrafodaLista"/>
        <w:numPr>
          <w:ilvl w:val="0"/>
          <w:numId w:val="28"/>
        </w:numPr>
        <w:spacing w:before="120" w:after="120" w:line="360" w:lineRule="auto"/>
        <w:contextualSpacing w:val="0"/>
        <w:jc w:val="both"/>
        <w:rPr>
          <w:rFonts w:cs="Calibri"/>
          <w:color w:val="000000" w:themeColor="text1"/>
        </w:rPr>
      </w:pPr>
      <w:r w:rsidRPr="00DE7682">
        <w:rPr>
          <w:rFonts w:cs="Calibri"/>
          <w:color w:val="000000" w:themeColor="text1"/>
        </w:rPr>
        <w:t>Será aceita a soma de atestados para comprovação da execução dos serviços solicitados como parcela de maior relevância, desde que mantida em cada atestado na</w:t>
      </w:r>
      <w:proofErr w:type="gramStart"/>
      <w:r w:rsidRPr="00DE7682">
        <w:rPr>
          <w:rFonts w:cs="Calibri"/>
          <w:color w:val="000000" w:themeColor="text1"/>
        </w:rPr>
        <w:t xml:space="preserve">  </w:t>
      </w:r>
      <w:proofErr w:type="gramEnd"/>
      <w:r w:rsidRPr="00DE7682">
        <w:rPr>
          <w:rFonts w:cs="Calibri"/>
          <w:color w:val="000000" w:themeColor="text1"/>
        </w:rPr>
        <w:t>integra os serviços e quantidades solicitados para cada um dos requisitos. A solicitação decorre da necessidade de comprovação de que a empresa deve possuir experiência em executar atividades do mesmo porte que as requeridas em único contrato.</w:t>
      </w:r>
    </w:p>
    <w:p w:rsidR="00480E9F" w:rsidRPr="002E75AB" w:rsidRDefault="00480E9F" w:rsidP="000E05E4">
      <w:pPr>
        <w:pStyle w:val="PargrafodaLista"/>
        <w:numPr>
          <w:ilvl w:val="0"/>
          <w:numId w:val="28"/>
        </w:numPr>
        <w:spacing w:before="120" w:after="120" w:line="360" w:lineRule="auto"/>
        <w:contextualSpacing w:val="0"/>
        <w:jc w:val="both"/>
        <w:rPr>
          <w:rFonts w:cs="Calibri"/>
        </w:rPr>
      </w:pPr>
      <w:r w:rsidRPr="002E75AB">
        <w:rPr>
          <w:rFonts w:cs="Calibri"/>
        </w:rPr>
        <w:t>Não será aceito atestado de capacidade técnica emitida pela própria licitante, ou por outra empresa que está, de qualquer forma, vinculada societariamente ao mesmo grupo de pessoas físicas ou jurídicas.</w:t>
      </w:r>
    </w:p>
    <w:p w:rsidR="00480E9F" w:rsidRPr="002E75AB" w:rsidRDefault="00F7124F" w:rsidP="00A21BD2">
      <w:pPr>
        <w:pStyle w:val="ApTexto"/>
        <w:spacing w:before="0" w:after="360"/>
        <w:ind w:firstLine="567"/>
        <w:rPr>
          <w:rFonts w:ascii="Calibri" w:hAnsi="Calibri" w:cs="Times New Roman"/>
          <w:sz w:val="22"/>
          <w:szCs w:val="22"/>
        </w:rPr>
      </w:pPr>
      <w:r>
        <w:rPr>
          <w:rFonts w:ascii="Calibri" w:hAnsi="Calibri" w:cs="Times New Roman"/>
          <w:sz w:val="22"/>
          <w:szCs w:val="22"/>
        </w:rPr>
        <w:t>Justificativa</w:t>
      </w:r>
      <w:r w:rsidR="00480E9F" w:rsidRPr="002E75AB">
        <w:rPr>
          <w:rFonts w:ascii="Calibri" w:hAnsi="Calibri" w:cs="Times New Roman"/>
          <w:sz w:val="22"/>
          <w:szCs w:val="22"/>
        </w:rPr>
        <w:t>:</w:t>
      </w:r>
    </w:p>
    <w:p w:rsidR="00480E9F" w:rsidRPr="002E75AB" w:rsidRDefault="00480E9F" w:rsidP="00480E9F">
      <w:pPr>
        <w:pStyle w:val="ApTexto"/>
        <w:spacing w:before="0" w:after="360"/>
        <w:ind w:left="567" w:firstLine="0"/>
        <w:rPr>
          <w:rFonts w:ascii="Calibri" w:hAnsi="Calibri" w:cs="Times New Roman"/>
          <w:sz w:val="22"/>
          <w:szCs w:val="22"/>
        </w:rPr>
      </w:pPr>
      <w:r w:rsidRPr="002E75AB">
        <w:rPr>
          <w:rFonts w:ascii="Calibri" w:hAnsi="Calibri" w:cs="Times New Roman"/>
          <w:sz w:val="22"/>
          <w:szCs w:val="22"/>
        </w:rPr>
        <w:t>A solicitação de atestado de capacidade técnica operacional tem a finalidade de comprovar o desempenho satisfatório da empresa na execução de obra ou serviço. A comprovação da capacidade técnico-operacional está limitad</w:t>
      </w:r>
      <w:r w:rsidR="00F7124F">
        <w:rPr>
          <w:rFonts w:ascii="Calibri" w:hAnsi="Calibri" w:cs="Times New Roman"/>
          <w:sz w:val="22"/>
          <w:szCs w:val="22"/>
        </w:rPr>
        <w:t>a</w:t>
      </w:r>
      <w:r w:rsidRPr="002E75AB">
        <w:rPr>
          <w:rFonts w:ascii="Calibri" w:hAnsi="Calibri" w:cs="Times New Roman"/>
          <w:sz w:val="22"/>
          <w:szCs w:val="22"/>
        </w:rPr>
        <w:t xml:space="preserve"> às parcelas simultaneamente de maior relevância e valor significativo do objeto licitado.</w:t>
      </w:r>
    </w:p>
    <w:p w:rsidR="00480E9F" w:rsidRPr="002E75AB" w:rsidRDefault="00480E9F" w:rsidP="00480E9F">
      <w:pPr>
        <w:pStyle w:val="ApTexto"/>
        <w:spacing w:before="0" w:after="360"/>
        <w:ind w:left="567" w:firstLine="0"/>
        <w:rPr>
          <w:rFonts w:ascii="Calibri" w:hAnsi="Calibri" w:cs="Times New Roman"/>
          <w:sz w:val="22"/>
          <w:szCs w:val="22"/>
        </w:rPr>
      </w:pPr>
      <w:r w:rsidRPr="002E75AB">
        <w:rPr>
          <w:rFonts w:ascii="Calibri" w:hAnsi="Calibri" w:cs="Times New Roman"/>
          <w:sz w:val="22"/>
          <w:szCs w:val="22"/>
        </w:rPr>
        <w:t xml:space="preserve">As parcelas de maior relevância e valor significativo do objeto licitado aqui solicitadas apresentam valor individual igual ou superior a 4% (quatro por cento) do valor total estimado da contratação conforme art. 67, § 1º, da Lei n. 14.133, de 2021. </w:t>
      </w:r>
    </w:p>
    <w:p w:rsidR="00CB149D" w:rsidRPr="002E75AB" w:rsidRDefault="00480E9F" w:rsidP="00CB149D">
      <w:pPr>
        <w:pStyle w:val="ApTexto"/>
        <w:spacing w:before="0" w:after="360"/>
        <w:ind w:left="567" w:firstLine="0"/>
        <w:rPr>
          <w:rFonts w:ascii="Calibri" w:hAnsi="Calibri" w:cs="Times New Roman"/>
          <w:sz w:val="22"/>
          <w:szCs w:val="22"/>
        </w:rPr>
      </w:pPr>
      <w:r w:rsidRPr="002E75AB">
        <w:rPr>
          <w:rFonts w:ascii="Calibri" w:hAnsi="Calibri" w:cs="Times New Roman"/>
          <w:sz w:val="22"/>
          <w:szCs w:val="22"/>
        </w:rPr>
        <w:t>As quantidades mínimas solicitadas nos atestados, a título de parcelas de maior relevância, não são superiores a 50% (cinquenta por cento) dos quantitativos previstos</w:t>
      </w:r>
      <w:r w:rsidR="00CB149D" w:rsidRPr="002E75AB">
        <w:rPr>
          <w:rFonts w:ascii="Calibri" w:hAnsi="Calibri" w:cs="Times New Roman"/>
          <w:sz w:val="22"/>
          <w:szCs w:val="22"/>
        </w:rPr>
        <w:t>, conforme art. 67, § 2º, da Lei n. 14.133, de 2021. Valor adotado conforme quadro abaixo:</w:t>
      </w:r>
    </w:p>
    <w:tbl>
      <w:tblPr>
        <w:tblStyle w:val="Tabelacomgrade"/>
        <w:tblW w:w="0" w:type="auto"/>
        <w:tblInd w:w="675" w:type="dxa"/>
        <w:tblLayout w:type="fixed"/>
        <w:tblLook w:val="04A0"/>
      </w:tblPr>
      <w:tblGrid>
        <w:gridCol w:w="709"/>
        <w:gridCol w:w="2835"/>
        <w:gridCol w:w="851"/>
        <w:gridCol w:w="992"/>
        <w:gridCol w:w="1417"/>
        <w:gridCol w:w="1134"/>
      </w:tblGrid>
      <w:tr w:rsidR="00CB149D" w:rsidRPr="002E75AB" w:rsidTr="000B465B">
        <w:trPr>
          <w:trHeight w:val="1009"/>
        </w:trPr>
        <w:tc>
          <w:tcPr>
            <w:tcW w:w="709" w:type="dxa"/>
          </w:tcPr>
          <w:p w:rsidR="00CB149D" w:rsidRPr="002E75AB" w:rsidRDefault="00CB149D" w:rsidP="00CB149D">
            <w:pPr>
              <w:pStyle w:val="ApTexto"/>
              <w:spacing w:before="0" w:after="360"/>
              <w:ind w:firstLine="0"/>
              <w:rPr>
                <w:rFonts w:ascii="Calibri" w:hAnsi="Calibri" w:cs="Times New Roman"/>
                <w:sz w:val="22"/>
                <w:szCs w:val="22"/>
              </w:rPr>
            </w:pPr>
            <w:r w:rsidRPr="002E75AB">
              <w:rPr>
                <w:rFonts w:ascii="Calibri" w:hAnsi="Calibri" w:cs="Times New Roman"/>
                <w:sz w:val="22"/>
                <w:szCs w:val="22"/>
              </w:rPr>
              <w:t>ITEM</w:t>
            </w:r>
          </w:p>
        </w:tc>
        <w:tc>
          <w:tcPr>
            <w:tcW w:w="2835" w:type="dxa"/>
          </w:tcPr>
          <w:p w:rsidR="00CB149D" w:rsidRPr="002E75AB" w:rsidRDefault="00CB149D" w:rsidP="00CB149D">
            <w:pPr>
              <w:pStyle w:val="ApTexto"/>
              <w:spacing w:before="0" w:after="360"/>
              <w:ind w:firstLine="0"/>
              <w:rPr>
                <w:rFonts w:ascii="Calibri" w:hAnsi="Calibri" w:cs="Times New Roman"/>
                <w:sz w:val="22"/>
                <w:szCs w:val="22"/>
              </w:rPr>
            </w:pPr>
            <w:r w:rsidRPr="002E75AB">
              <w:rPr>
                <w:rFonts w:ascii="Calibri" w:hAnsi="Calibri" w:cs="Times New Roman"/>
                <w:sz w:val="22"/>
                <w:szCs w:val="22"/>
              </w:rPr>
              <w:t>DESCRIÇÃO</w:t>
            </w:r>
          </w:p>
        </w:tc>
        <w:tc>
          <w:tcPr>
            <w:tcW w:w="851" w:type="dxa"/>
          </w:tcPr>
          <w:p w:rsidR="00CB149D" w:rsidRPr="002E75AB" w:rsidRDefault="00CB149D" w:rsidP="00CB149D">
            <w:pPr>
              <w:pStyle w:val="ApTexto"/>
              <w:spacing w:before="0" w:after="360"/>
              <w:ind w:firstLine="0"/>
              <w:rPr>
                <w:rFonts w:ascii="Calibri" w:hAnsi="Calibri" w:cs="Times New Roman"/>
                <w:sz w:val="22"/>
                <w:szCs w:val="22"/>
              </w:rPr>
            </w:pPr>
            <w:r w:rsidRPr="002E75AB">
              <w:rPr>
                <w:rFonts w:ascii="Calibri" w:hAnsi="Calibri" w:cs="Times New Roman"/>
                <w:sz w:val="22"/>
                <w:szCs w:val="22"/>
              </w:rPr>
              <w:t>UNID</w:t>
            </w:r>
          </w:p>
        </w:tc>
        <w:tc>
          <w:tcPr>
            <w:tcW w:w="992" w:type="dxa"/>
          </w:tcPr>
          <w:p w:rsidR="00CB149D" w:rsidRPr="002E75AB" w:rsidRDefault="00CB149D" w:rsidP="00CB149D">
            <w:pPr>
              <w:pStyle w:val="ApTexto"/>
              <w:spacing w:before="0" w:after="360"/>
              <w:ind w:firstLine="0"/>
              <w:rPr>
                <w:rFonts w:ascii="Calibri" w:hAnsi="Calibri" w:cs="Times New Roman"/>
                <w:sz w:val="22"/>
                <w:szCs w:val="22"/>
              </w:rPr>
            </w:pPr>
            <w:r w:rsidRPr="002E75AB">
              <w:rPr>
                <w:rFonts w:ascii="Calibri" w:hAnsi="Calibri" w:cs="Times New Roman"/>
                <w:sz w:val="22"/>
                <w:szCs w:val="22"/>
              </w:rPr>
              <w:t>QUANT.</w:t>
            </w:r>
          </w:p>
          <w:p w:rsidR="00CB149D" w:rsidRPr="002E75AB" w:rsidRDefault="00CB149D" w:rsidP="00CB149D">
            <w:pPr>
              <w:pStyle w:val="ApTexto"/>
              <w:spacing w:before="0" w:after="360"/>
              <w:ind w:firstLine="0"/>
              <w:rPr>
                <w:rFonts w:ascii="Calibri" w:hAnsi="Calibri" w:cs="Times New Roman"/>
                <w:sz w:val="22"/>
                <w:szCs w:val="22"/>
              </w:rPr>
            </w:pPr>
            <w:r w:rsidRPr="002E75AB">
              <w:rPr>
                <w:rFonts w:ascii="Calibri" w:hAnsi="Calibri" w:cs="Times New Roman"/>
                <w:sz w:val="22"/>
                <w:szCs w:val="22"/>
              </w:rPr>
              <w:t>EXIGIDA</w:t>
            </w:r>
          </w:p>
        </w:tc>
        <w:tc>
          <w:tcPr>
            <w:tcW w:w="1417" w:type="dxa"/>
          </w:tcPr>
          <w:p w:rsidR="00CB149D" w:rsidRPr="002E75AB" w:rsidRDefault="00CB149D" w:rsidP="00CB149D">
            <w:pPr>
              <w:pStyle w:val="ApTexto"/>
              <w:spacing w:before="0" w:after="360"/>
              <w:ind w:firstLine="0"/>
              <w:jc w:val="center"/>
              <w:rPr>
                <w:rFonts w:ascii="Calibri" w:hAnsi="Calibri" w:cs="Times New Roman"/>
                <w:sz w:val="22"/>
                <w:szCs w:val="22"/>
              </w:rPr>
            </w:pPr>
            <w:r w:rsidRPr="002E75AB">
              <w:rPr>
                <w:rFonts w:ascii="Calibri" w:hAnsi="Calibri" w:cs="Times New Roman"/>
                <w:sz w:val="22"/>
                <w:szCs w:val="22"/>
              </w:rPr>
              <w:t>QUANT.</w:t>
            </w:r>
          </w:p>
          <w:p w:rsidR="00CB149D" w:rsidRPr="002E75AB" w:rsidRDefault="00CB149D" w:rsidP="00CB149D">
            <w:pPr>
              <w:pStyle w:val="ApTexto"/>
              <w:spacing w:before="0" w:after="360"/>
              <w:ind w:firstLine="0"/>
              <w:jc w:val="center"/>
              <w:rPr>
                <w:rFonts w:ascii="Calibri" w:hAnsi="Calibri" w:cs="Times New Roman"/>
                <w:sz w:val="22"/>
                <w:szCs w:val="22"/>
              </w:rPr>
            </w:pPr>
            <w:r w:rsidRPr="002E75AB">
              <w:rPr>
                <w:rFonts w:ascii="Calibri" w:hAnsi="Calibri" w:cs="Times New Roman"/>
                <w:sz w:val="22"/>
                <w:szCs w:val="22"/>
              </w:rPr>
              <w:t>INSTALAÇÂO</w:t>
            </w:r>
          </w:p>
        </w:tc>
        <w:tc>
          <w:tcPr>
            <w:tcW w:w="1134" w:type="dxa"/>
          </w:tcPr>
          <w:p w:rsidR="00CB149D" w:rsidRPr="002E75AB" w:rsidRDefault="00CB149D" w:rsidP="00CB149D">
            <w:pPr>
              <w:pStyle w:val="ApTexto"/>
              <w:spacing w:before="0" w:after="360"/>
              <w:ind w:firstLine="0"/>
              <w:jc w:val="center"/>
              <w:rPr>
                <w:rFonts w:ascii="Calibri" w:hAnsi="Calibri" w:cs="Times New Roman"/>
                <w:sz w:val="22"/>
                <w:szCs w:val="22"/>
              </w:rPr>
            </w:pPr>
            <w:r w:rsidRPr="002E75AB">
              <w:rPr>
                <w:rFonts w:ascii="Calibri" w:hAnsi="Calibri" w:cs="Times New Roman"/>
                <w:sz w:val="22"/>
                <w:szCs w:val="22"/>
              </w:rPr>
              <w:t>% EXIGIDA</w:t>
            </w:r>
          </w:p>
        </w:tc>
      </w:tr>
      <w:tr w:rsidR="00CB149D" w:rsidRPr="002E75AB" w:rsidTr="000B465B">
        <w:trPr>
          <w:trHeight w:val="1168"/>
        </w:trPr>
        <w:tc>
          <w:tcPr>
            <w:tcW w:w="709" w:type="dxa"/>
          </w:tcPr>
          <w:p w:rsidR="00CB149D" w:rsidRPr="002E75AB" w:rsidRDefault="00CB149D" w:rsidP="00CB149D">
            <w:pPr>
              <w:pStyle w:val="ApTexto"/>
              <w:spacing w:before="0" w:after="360"/>
              <w:ind w:firstLine="0"/>
              <w:rPr>
                <w:rFonts w:ascii="Calibri" w:hAnsi="Calibri" w:cs="Times New Roman"/>
                <w:sz w:val="22"/>
                <w:szCs w:val="22"/>
              </w:rPr>
            </w:pPr>
            <w:r w:rsidRPr="002E75AB">
              <w:rPr>
                <w:rFonts w:ascii="Calibri" w:hAnsi="Calibri" w:cs="Times New Roman"/>
                <w:sz w:val="22"/>
                <w:szCs w:val="22"/>
              </w:rPr>
              <w:t xml:space="preserve"> </w:t>
            </w:r>
            <w:proofErr w:type="gramStart"/>
            <w:r w:rsidRPr="002E75AB">
              <w:rPr>
                <w:rFonts w:ascii="Calibri" w:hAnsi="Calibri" w:cs="Times New Roman"/>
                <w:sz w:val="22"/>
                <w:szCs w:val="22"/>
              </w:rPr>
              <w:t>1</w:t>
            </w:r>
            <w:proofErr w:type="gramEnd"/>
          </w:p>
        </w:tc>
        <w:tc>
          <w:tcPr>
            <w:tcW w:w="2835" w:type="dxa"/>
          </w:tcPr>
          <w:p w:rsidR="00CB149D" w:rsidRPr="002E75AB" w:rsidRDefault="00CB149D" w:rsidP="00CB149D">
            <w:pPr>
              <w:pStyle w:val="ApTexto"/>
              <w:spacing w:before="0" w:after="360"/>
              <w:ind w:firstLine="0"/>
              <w:jc w:val="left"/>
              <w:rPr>
                <w:rFonts w:ascii="Calibri" w:hAnsi="Calibri" w:cs="Times New Roman"/>
                <w:sz w:val="22"/>
                <w:szCs w:val="22"/>
              </w:rPr>
            </w:pPr>
            <w:r w:rsidRPr="002E75AB">
              <w:rPr>
                <w:rFonts w:ascii="Calibri" w:hAnsi="Calibri" w:cs="Times New Roman"/>
                <w:sz w:val="22"/>
                <w:szCs w:val="22"/>
              </w:rPr>
              <w:t>Fornecimento-</w:t>
            </w:r>
            <w:r w:rsidR="00F7124F">
              <w:rPr>
                <w:rFonts w:ascii="Calibri" w:hAnsi="Calibri" w:cs="Times New Roman"/>
                <w:sz w:val="22"/>
                <w:szCs w:val="22"/>
              </w:rPr>
              <w:t xml:space="preserve"> Fornecime</w:t>
            </w:r>
            <w:r w:rsidR="00A21BD2">
              <w:rPr>
                <w:rFonts w:ascii="Calibri" w:hAnsi="Calibri" w:cs="Times New Roman"/>
                <w:sz w:val="22"/>
                <w:szCs w:val="22"/>
              </w:rPr>
              <w:t>nto e Instalação de</w:t>
            </w:r>
            <w:r w:rsidR="00F7124F">
              <w:rPr>
                <w:rFonts w:ascii="Calibri" w:hAnsi="Calibri" w:cs="Times New Roman"/>
                <w:sz w:val="22"/>
                <w:szCs w:val="22"/>
              </w:rPr>
              <w:t xml:space="preserve"> </w:t>
            </w:r>
            <w:r w:rsidRPr="002E75AB">
              <w:rPr>
                <w:rFonts w:ascii="Calibri" w:hAnsi="Calibri" w:cs="Times New Roman"/>
                <w:sz w:val="22"/>
                <w:szCs w:val="22"/>
              </w:rPr>
              <w:t>Sistema modular UPS (</w:t>
            </w:r>
            <w:proofErr w:type="spellStart"/>
            <w:r w:rsidRPr="002E75AB">
              <w:rPr>
                <w:rFonts w:ascii="Calibri" w:hAnsi="Calibri" w:cs="Times New Roman"/>
                <w:sz w:val="22"/>
                <w:szCs w:val="22"/>
              </w:rPr>
              <w:t>Nobreak</w:t>
            </w:r>
            <w:proofErr w:type="spellEnd"/>
            <w:r w:rsidRPr="002E75AB">
              <w:rPr>
                <w:rFonts w:ascii="Calibri" w:hAnsi="Calibri" w:cs="Times New Roman"/>
                <w:sz w:val="22"/>
                <w:szCs w:val="22"/>
              </w:rPr>
              <w:t>)</w:t>
            </w:r>
          </w:p>
        </w:tc>
        <w:tc>
          <w:tcPr>
            <w:tcW w:w="851" w:type="dxa"/>
          </w:tcPr>
          <w:p w:rsidR="00CB149D" w:rsidRPr="002E75AB" w:rsidRDefault="00F7124F" w:rsidP="003125A6">
            <w:pPr>
              <w:pStyle w:val="ApTexto"/>
              <w:spacing w:before="0" w:after="360"/>
              <w:ind w:firstLine="0"/>
              <w:jc w:val="center"/>
              <w:rPr>
                <w:rFonts w:ascii="Calibri" w:hAnsi="Calibri" w:cs="Times New Roman"/>
                <w:sz w:val="22"/>
                <w:szCs w:val="22"/>
              </w:rPr>
            </w:pPr>
            <w:proofErr w:type="gramStart"/>
            <w:r>
              <w:rPr>
                <w:rFonts w:ascii="Calibri" w:hAnsi="Calibri" w:cs="Times New Roman"/>
                <w:sz w:val="22"/>
                <w:szCs w:val="22"/>
              </w:rPr>
              <w:t>kVA</w:t>
            </w:r>
            <w:proofErr w:type="gramEnd"/>
          </w:p>
        </w:tc>
        <w:tc>
          <w:tcPr>
            <w:tcW w:w="992" w:type="dxa"/>
          </w:tcPr>
          <w:p w:rsidR="00CB149D" w:rsidRPr="002E75AB" w:rsidRDefault="00CB149D" w:rsidP="00CB149D">
            <w:pPr>
              <w:pStyle w:val="ApTexto"/>
              <w:spacing w:before="0" w:after="360"/>
              <w:ind w:firstLine="0"/>
              <w:jc w:val="center"/>
              <w:rPr>
                <w:rFonts w:ascii="Calibri" w:hAnsi="Calibri" w:cs="Times New Roman"/>
                <w:sz w:val="22"/>
                <w:szCs w:val="22"/>
              </w:rPr>
            </w:pPr>
            <w:r w:rsidRPr="002E75AB">
              <w:rPr>
                <w:rFonts w:ascii="Calibri" w:hAnsi="Calibri" w:cs="Times New Roman"/>
                <w:sz w:val="22"/>
                <w:szCs w:val="22"/>
              </w:rPr>
              <w:t>60</w:t>
            </w:r>
          </w:p>
        </w:tc>
        <w:tc>
          <w:tcPr>
            <w:tcW w:w="1417" w:type="dxa"/>
          </w:tcPr>
          <w:p w:rsidR="00CB149D" w:rsidRPr="002E75AB" w:rsidRDefault="00CB149D" w:rsidP="00CB149D">
            <w:pPr>
              <w:pStyle w:val="ApTexto"/>
              <w:spacing w:before="0" w:after="360"/>
              <w:ind w:firstLine="0"/>
              <w:jc w:val="center"/>
              <w:rPr>
                <w:rFonts w:ascii="Calibri" w:hAnsi="Calibri" w:cs="Times New Roman"/>
                <w:sz w:val="22"/>
                <w:szCs w:val="22"/>
              </w:rPr>
            </w:pPr>
            <w:r w:rsidRPr="002E75AB">
              <w:rPr>
                <w:rFonts w:ascii="Calibri" w:hAnsi="Calibri" w:cs="Times New Roman"/>
                <w:sz w:val="22"/>
                <w:szCs w:val="22"/>
              </w:rPr>
              <w:t>120</w:t>
            </w:r>
          </w:p>
        </w:tc>
        <w:tc>
          <w:tcPr>
            <w:tcW w:w="1134" w:type="dxa"/>
          </w:tcPr>
          <w:p w:rsidR="00CB149D" w:rsidRPr="002E75AB" w:rsidRDefault="00CB149D" w:rsidP="00CB149D">
            <w:pPr>
              <w:pStyle w:val="ApTexto"/>
              <w:spacing w:before="0" w:after="360"/>
              <w:ind w:firstLine="0"/>
              <w:jc w:val="center"/>
              <w:rPr>
                <w:rFonts w:ascii="Calibri" w:hAnsi="Calibri" w:cs="Times New Roman"/>
                <w:sz w:val="22"/>
                <w:szCs w:val="22"/>
              </w:rPr>
            </w:pPr>
            <w:r w:rsidRPr="002E75AB">
              <w:rPr>
                <w:rFonts w:ascii="Calibri" w:hAnsi="Calibri" w:cs="Times New Roman"/>
                <w:sz w:val="22"/>
                <w:szCs w:val="22"/>
              </w:rPr>
              <w:t>50 %</w:t>
            </w:r>
          </w:p>
        </w:tc>
      </w:tr>
      <w:tr w:rsidR="00CB149D" w:rsidRPr="002E75AB" w:rsidTr="000B465B">
        <w:trPr>
          <w:trHeight w:val="1370"/>
        </w:trPr>
        <w:tc>
          <w:tcPr>
            <w:tcW w:w="709" w:type="dxa"/>
          </w:tcPr>
          <w:p w:rsidR="00CB149D" w:rsidRPr="002E75AB" w:rsidRDefault="00CB149D" w:rsidP="00CB149D">
            <w:pPr>
              <w:pStyle w:val="ApTexto"/>
              <w:spacing w:before="0" w:after="360"/>
              <w:ind w:firstLine="0"/>
              <w:rPr>
                <w:rFonts w:ascii="Calibri" w:hAnsi="Calibri" w:cs="Times New Roman"/>
                <w:sz w:val="22"/>
                <w:szCs w:val="22"/>
              </w:rPr>
            </w:pPr>
            <w:proofErr w:type="gramStart"/>
            <w:r w:rsidRPr="002E75AB">
              <w:rPr>
                <w:rFonts w:ascii="Calibri" w:hAnsi="Calibri" w:cs="Times New Roman"/>
                <w:sz w:val="22"/>
                <w:szCs w:val="22"/>
              </w:rPr>
              <w:lastRenderedPageBreak/>
              <w:t>2</w:t>
            </w:r>
            <w:proofErr w:type="gramEnd"/>
            <w:r w:rsidRPr="002E75AB">
              <w:rPr>
                <w:rFonts w:ascii="Calibri" w:hAnsi="Calibri" w:cs="Times New Roman"/>
                <w:sz w:val="22"/>
                <w:szCs w:val="22"/>
              </w:rPr>
              <w:t xml:space="preserve"> </w:t>
            </w:r>
          </w:p>
        </w:tc>
        <w:tc>
          <w:tcPr>
            <w:tcW w:w="2835" w:type="dxa"/>
          </w:tcPr>
          <w:p w:rsidR="00CB149D" w:rsidRPr="002E75AB" w:rsidRDefault="00CB149D" w:rsidP="00CB149D">
            <w:pPr>
              <w:pStyle w:val="ApTexto"/>
              <w:spacing w:before="0" w:after="360"/>
              <w:ind w:firstLine="0"/>
              <w:jc w:val="left"/>
              <w:rPr>
                <w:rFonts w:ascii="Calibri" w:hAnsi="Calibri" w:cs="Times New Roman"/>
                <w:sz w:val="22"/>
                <w:szCs w:val="22"/>
              </w:rPr>
            </w:pPr>
            <w:r w:rsidRPr="002E75AB">
              <w:rPr>
                <w:rFonts w:ascii="Calibri" w:hAnsi="Calibri" w:cs="Times New Roman"/>
                <w:sz w:val="22"/>
                <w:szCs w:val="22"/>
              </w:rPr>
              <w:t>Serviço Associado</w:t>
            </w:r>
            <w:proofErr w:type="gramStart"/>
            <w:r w:rsidRPr="002E75AB">
              <w:rPr>
                <w:rFonts w:ascii="Calibri" w:hAnsi="Calibri" w:cs="Times New Roman"/>
                <w:sz w:val="22"/>
                <w:szCs w:val="22"/>
              </w:rPr>
              <w:t xml:space="preserve">  </w:t>
            </w:r>
            <w:proofErr w:type="gramEnd"/>
            <w:r w:rsidRPr="002E75AB">
              <w:rPr>
                <w:rFonts w:ascii="Calibri" w:hAnsi="Calibri" w:cs="Times New Roman"/>
                <w:sz w:val="22"/>
                <w:szCs w:val="22"/>
              </w:rPr>
              <w:t>- Manutenç</w:t>
            </w:r>
            <w:r w:rsidR="00A21BD2">
              <w:rPr>
                <w:rFonts w:ascii="Calibri" w:hAnsi="Calibri" w:cs="Times New Roman"/>
                <w:sz w:val="22"/>
                <w:szCs w:val="22"/>
              </w:rPr>
              <w:t>ão   corretiva  e preventiva de</w:t>
            </w:r>
            <w:r w:rsidRPr="002E75AB">
              <w:rPr>
                <w:rFonts w:ascii="Calibri" w:hAnsi="Calibri" w:cs="Times New Roman"/>
                <w:sz w:val="22"/>
                <w:szCs w:val="22"/>
              </w:rPr>
              <w:t xml:space="preserve"> Sistema modular UPS (</w:t>
            </w:r>
            <w:proofErr w:type="spellStart"/>
            <w:r w:rsidRPr="002E75AB">
              <w:rPr>
                <w:rFonts w:ascii="Calibri" w:hAnsi="Calibri" w:cs="Times New Roman"/>
                <w:sz w:val="22"/>
                <w:szCs w:val="22"/>
              </w:rPr>
              <w:t>Nobreak</w:t>
            </w:r>
            <w:proofErr w:type="spellEnd"/>
            <w:r w:rsidRPr="002E75AB">
              <w:rPr>
                <w:rFonts w:ascii="Calibri" w:hAnsi="Calibri" w:cs="Times New Roman"/>
                <w:sz w:val="22"/>
                <w:szCs w:val="22"/>
              </w:rPr>
              <w:t xml:space="preserve"> Sistema UPS</w:t>
            </w:r>
          </w:p>
        </w:tc>
        <w:tc>
          <w:tcPr>
            <w:tcW w:w="851" w:type="dxa"/>
          </w:tcPr>
          <w:p w:rsidR="00CB149D" w:rsidRPr="002E75AB" w:rsidRDefault="00F7124F" w:rsidP="003125A6">
            <w:pPr>
              <w:pStyle w:val="ApTexto"/>
              <w:spacing w:before="0" w:after="360"/>
              <w:ind w:firstLine="0"/>
              <w:jc w:val="center"/>
              <w:rPr>
                <w:rFonts w:ascii="Calibri" w:hAnsi="Calibri" w:cs="Times New Roman"/>
                <w:sz w:val="22"/>
                <w:szCs w:val="22"/>
              </w:rPr>
            </w:pPr>
            <w:proofErr w:type="gramStart"/>
            <w:r>
              <w:rPr>
                <w:rFonts w:ascii="Calibri" w:hAnsi="Calibri" w:cs="Times New Roman"/>
                <w:sz w:val="22"/>
                <w:szCs w:val="22"/>
              </w:rPr>
              <w:t>kVA</w:t>
            </w:r>
            <w:proofErr w:type="gramEnd"/>
          </w:p>
        </w:tc>
        <w:tc>
          <w:tcPr>
            <w:tcW w:w="992" w:type="dxa"/>
          </w:tcPr>
          <w:p w:rsidR="00CB149D" w:rsidRPr="002E75AB" w:rsidRDefault="00CB149D" w:rsidP="00CB149D">
            <w:pPr>
              <w:pStyle w:val="ApTexto"/>
              <w:spacing w:before="0" w:after="360"/>
              <w:ind w:firstLine="0"/>
              <w:jc w:val="center"/>
              <w:rPr>
                <w:rFonts w:ascii="Calibri" w:hAnsi="Calibri" w:cs="Times New Roman"/>
                <w:sz w:val="22"/>
                <w:szCs w:val="22"/>
              </w:rPr>
            </w:pPr>
            <w:r w:rsidRPr="002E75AB">
              <w:rPr>
                <w:rFonts w:ascii="Calibri" w:hAnsi="Calibri" w:cs="Times New Roman"/>
                <w:sz w:val="22"/>
                <w:szCs w:val="22"/>
              </w:rPr>
              <w:t>60</w:t>
            </w:r>
          </w:p>
        </w:tc>
        <w:tc>
          <w:tcPr>
            <w:tcW w:w="1417" w:type="dxa"/>
          </w:tcPr>
          <w:p w:rsidR="00CB149D" w:rsidRPr="002E75AB" w:rsidRDefault="00CB149D" w:rsidP="00CB149D">
            <w:pPr>
              <w:pStyle w:val="ApTexto"/>
              <w:spacing w:before="0" w:after="360"/>
              <w:ind w:firstLine="0"/>
              <w:jc w:val="center"/>
              <w:rPr>
                <w:rFonts w:ascii="Calibri" w:hAnsi="Calibri" w:cs="Times New Roman"/>
                <w:sz w:val="22"/>
                <w:szCs w:val="22"/>
              </w:rPr>
            </w:pPr>
            <w:r w:rsidRPr="002E75AB">
              <w:rPr>
                <w:rFonts w:ascii="Calibri" w:hAnsi="Calibri" w:cs="Times New Roman"/>
                <w:sz w:val="22"/>
                <w:szCs w:val="22"/>
              </w:rPr>
              <w:t>120</w:t>
            </w:r>
          </w:p>
        </w:tc>
        <w:tc>
          <w:tcPr>
            <w:tcW w:w="1134" w:type="dxa"/>
          </w:tcPr>
          <w:p w:rsidR="00CB149D" w:rsidRPr="002E75AB" w:rsidRDefault="00CB149D" w:rsidP="00CB149D">
            <w:pPr>
              <w:pStyle w:val="ApTexto"/>
              <w:spacing w:before="0" w:after="360"/>
              <w:ind w:firstLine="0"/>
              <w:jc w:val="center"/>
              <w:rPr>
                <w:rFonts w:ascii="Calibri" w:hAnsi="Calibri" w:cs="Times New Roman"/>
                <w:sz w:val="22"/>
                <w:szCs w:val="22"/>
              </w:rPr>
            </w:pPr>
            <w:r w:rsidRPr="002E75AB">
              <w:rPr>
                <w:rFonts w:ascii="Calibri" w:hAnsi="Calibri" w:cs="Times New Roman"/>
                <w:sz w:val="22"/>
                <w:szCs w:val="22"/>
              </w:rPr>
              <w:t>50 %</w:t>
            </w:r>
          </w:p>
        </w:tc>
      </w:tr>
    </w:tbl>
    <w:p w:rsidR="008B0292" w:rsidRPr="002E75AB" w:rsidRDefault="008B0292" w:rsidP="008B0292">
      <w:pPr>
        <w:pStyle w:val="ApTexto"/>
        <w:spacing w:before="0" w:after="360"/>
        <w:rPr>
          <w:rFonts w:ascii="Calibri" w:hAnsi="Calibri" w:cs="Times New Roman"/>
          <w:sz w:val="22"/>
          <w:szCs w:val="22"/>
        </w:rPr>
      </w:pPr>
    </w:p>
    <w:p w:rsidR="008B0292" w:rsidRPr="002E75AB" w:rsidRDefault="005858D4" w:rsidP="008B0292">
      <w:pPr>
        <w:spacing w:before="120" w:after="120" w:line="360" w:lineRule="auto"/>
        <w:ind w:left="426"/>
        <w:jc w:val="both"/>
      </w:pPr>
      <w:r w:rsidRPr="005858D4">
        <w:rPr>
          <w:rFonts w:cs="Calibri"/>
          <w:bCs/>
          <w:noProof/>
        </w:rPr>
        <w:pict>
          <v:rect id="_x0000_s1454" style="position:absolute;left:0;text-align:left;margin-left:.65pt;margin-top:3.3pt;width:6.3pt;height:6.65pt;z-index:251805696;visibility:visible;mso-position-horizontal-relative:margin;mso-width-relative:margin;mso-height-relative:margin;v-text-anchor:middle" fillcolor="black [3213]" strokecolor="windowText" strokeweight="1pt">
            <w10:wrap anchorx="margin"/>
          </v:rect>
        </w:pict>
      </w:r>
      <w:r w:rsidR="008B0292" w:rsidRPr="002E75AB">
        <w:t>Visita técnica ou vistoria:</w:t>
      </w:r>
    </w:p>
    <w:p w:rsidR="008B0292" w:rsidRPr="002E75AB" w:rsidRDefault="008B0292" w:rsidP="00F6407F">
      <w:pPr>
        <w:pStyle w:val="PargrafodaLista"/>
        <w:numPr>
          <w:ilvl w:val="0"/>
          <w:numId w:val="30"/>
        </w:numPr>
        <w:spacing w:before="120" w:after="120" w:line="360" w:lineRule="auto"/>
        <w:contextualSpacing w:val="0"/>
        <w:jc w:val="both"/>
      </w:pPr>
      <w:r w:rsidRPr="002E75AB">
        <w:rPr>
          <w:b/>
        </w:rPr>
        <w:t>Local a ser vistoriado:</w:t>
      </w:r>
      <w:r w:rsidRPr="002E75AB">
        <w:t xml:space="preserve"> </w:t>
      </w:r>
    </w:p>
    <w:p w:rsidR="008B0292" w:rsidRPr="002E75AB" w:rsidRDefault="00F6407F" w:rsidP="00F6407F">
      <w:pPr>
        <w:spacing w:before="120" w:after="120" w:line="360" w:lineRule="auto"/>
        <w:ind w:left="284" w:hanging="360"/>
        <w:jc w:val="both"/>
        <w:rPr>
          <w:noProof/>
        </w:rPr>
      </w:pPr>
      <w:r w:rsidRPr="002E75AB">
        <w:t xml:space="preserve">       </w:t>
      </w:r>
      <w:r w:rsidR="008B0292" w:rsidRPr="002E75AB">
        <w:t xml:space="preserve"> </w:t>
      </w:r>
      <w:r w:rsidR="008B0292" w:rsidRPr="002E75AB">
        <w:rPr>
          <w:noProof/>
        </w:rPr>
        <w:t xml:space="preserve">Havendo interesse, a empresa licitante </w:t>
      </w:r>
      <w:r w:rsidR="008B0292" w:rsidRPr="002E75AB">
        <w:rPr>
          <w:b/>
          <w:noProof/>
        </w:rPr>
        <w:t>poderá</w:t>
      </w:r>
      <w:r w:rsidR="008B0292" w:rsidRPr="002E75AB">
        <w:rPr>
          <w:noProof/>
        </w:rPr>
        <w:t xml:space="preserve"> realizar visita técnica, mediante agendamento junto à  Divisão de Arquitetura e Engenharia, no horário das 12 às 18h. Os licitantes não poderão alegar o desconhecimento das condições e do grau de dificuldade existentes como justificativa para se eximirem das obrigações assumidas.</w:t>
      </w:r>
    </w:p>
    <w:p w:rsidR="00F6407F" w:rsidRPr="002E75AB" w:rsidRDefault="00A21BD2" w:rsidP="00F6407F">
      <w:pPr>
        <w:pStyle w:val="NormalWeb"/>
        <w:numPr>
          <w:ilvl w:val="0"/>
          <w:numId w:val="30"/>
        </w:numPr>
        <w:spacing w:before="120" w:beforeAutospacing="0" w:after="120" w:afterAutospacing="0" w:line="360" w:lineRule="auto"/>
        <w:jc w:val="both"/>
        <w:rPr>
          <w:rFonts w:ascii="Calibri" w:eastAsia="Calibri" w:hAnsi="Calibri"/>
          <w:b/>
          <w:sz w:val="22"/>
          <w:szCs w:val="22"/>
          <w:lang w:eastAsia="en-US"/>
        </w:rPr>
      </w:pPr>
      <w:r>
        <w:rPr>
          <w:rFonts w:ascii="Calibri" w:eastAsia="Calibri" w:hAnsi="Calibri"/>
          <w:b/>
          <w:sz w:val="22"/>
          <w:szCs w:val="22"/>
          <w:lang w:eastAsia="en-US"/>
        </w:rPr>
        <w:t>Agendamento tratar com:</w:t>
      </w:r>
    </w:p>
    <w:p w:rsidR="00BA6582" w:rsidRPr="002E75AB" w:rsidRDefault="006A44BD" w:rsidP="00F6407F">
      <w:pPr>
        <w:pStyle w:val="NormalWeb"/>
        <w:spacing w:before="120" w:beforeAutospacing="0" w:after="120" w:afterAutospacing="0" w:line="360" w:lineRule="auto"/>
        <w:ind w:left="284"/>
        <w:jc w:val="both"/>
        <w:rPr>
          <w:rFonts w:ascii="Calibri" w:eastAsia="Calibri" w:hAnsi="Calibri"/>
          <w:noProof/>
          <w:sz w:val="22"/>
          <w:szCs w:val="22"/>
          <w:lang w:eastAsia="en-US"/>
        </w:rPr>
      </w:pPr>
      <w:r>
        <w:rPr>
          <w:rFonts w:ascii="Calibri" w:eastAsia="Calibri" w:hAnsi="Calibri"/>
          <w:noProof/>
          <w:sz w:val="22"/>
          <w:szCs w:val="22"/>
          <w:lang w:eastAsia="en-US"/>
        </w:rPr>
        <w:t>Rubens Alberto Girardi e</w:t>
      </w:r>
      <w:r w:rsidR="00F6407F" w:rsidRPr="002E75AB">
        <w:rPr>
          <w:rFonts w:ascii="Calibri" w:eastAsia="Calibri" w:hAnsi="Calibri"/>
          <w:noProof/>
          <w:sz w:val="22"/>
          <w:szCs w:val="22"/>
          <w:lang w:eastAsia="en-US"/>
        </w:rPr>
        <w:t>/ou Eng</w:t>
      </w:r>
      <w:r>
        <w:rPr>
          <w:rFonts w:ascii="Calibri" w:eastAsia="Calibri" w:hAnsi="Calibri"/>
          <w:noProof/>
          <w:sz w:val="22"/>
          <w:szCs w:val="22"/>
          <w:lang w:eastAsia="en-US"/>
        </w:rPr>
        <w:t>ª</w:t>
      </w:r>
      <w:r w:rsidR="00F6407F" w:rsidRPr="002E75AB">
        <w:rPr>
          <w:rFonts w:ascii="Calibri" w:eastAsia="Calibri" w:hAnsi="Calibri"/>
          <w:noProof/>
          <w:sz w:val="22"/>
          <w:szCs w:val="22"/>
          <w:lang w:eastAsia="en-US"/>
        </w:rPr>
        <w:t xml:space="preserve"> </w:t>
      </w:r>
      <w:r w:rsidRPr="006A44BD">
        <w:rPr>
          <w:rFonts w:ascii="Calibri" w:eastAsia="Calibri" w:hAnsi="Calibri"/>
          <w:noProof/>
          <w:sz w:val="22"/>
          <w:szCs w:val="22"/>
          <w:lang w:eastAsia="en-US"/>
        </w:rPr>
        <w:t>Karolaine Aguiar dos Santos</w:t>
      </w:r>
      <w:r w:rsidR="00BA6582" w:rsidRPr="002E75AB">
        <w:rPr>
          <w:rFonts w:ascii="Calibri" w:eastAsia="Calibri" w:hAnsi="Calibri"/>
          <w:noProof/>
          <w:sz w:val="22"/>
          <w:szCs w:val="22"/>
          <w:lang w:eastAsia="en-US"/>
        </w:rPr>
        <w:t xml:space="preserve">, </w:t>
      </w:r>
      <w:r w:rsidR="00F6407F" w:rsidRPr="002E75AB">
        <w:rPr>
          <w:rFonts w:ascii="Calibri" w:eastAsia="Calibri" w:hAnsi="Calibri"/>
          <w:noProof/>
          <w:sz w:val="22"/>
          <w:szCs w:val="22"/>
          <w:lang w:eastAsia="en-US"/>
        </w:rPr>
        <w:t>Unidade de Projetos Elétricos</w:t>
      </w:r>
    </w:p>
    <w:p w:rsidR="008B0292" w:rsidRPr="002E75AB" w:rsidRDefault="008B0292" w:rsidP="008B0292">
      <w:pPr>
        <w:spacing w:before="120" w:after="120" w:line="360" w:lineRule="auto"/>
        <w:ind w:left="284"/>
        <w:jc w:val="both"/>
      </w:pPr>
      <w:r w:rsidRPr="002E75AB">
        <w:rPr>
          <w:b/>
        </w:rPr>
        <w:t xml:space="preserve">c) </w:t>
      </w:r>
      <w:r w:rsidR="00A21BD2">
        <w:rPr>
          <w:b/>
        </w:rPr>
        <w:tab/>
      </w:r>
      <w:r w:rsidRPr="002E75AB">
        <w:rPr>
          <w:b/>
        </w:rPr>
        <w:t>Telefone de contato:</w:t>
      </w:r>
      <w:r w:rsidRPr="002E75AB">
        <w:t xml:space="preserve"> </w:t>
      </w:r>
      <w:r w:rsidR="00F6407F" w:rsidRPr="002E75AB">
        <w:t>(</w:t>
      </w:r>
      <w:r w:rsidR="00F6407F" w:rsidRPr="002E75AB">
        <w:rPr>
          <w:noProof/>
        </w:rPr>
        <w:t>51) 3295 8262</w:t>
      </w:r>
    </w:p>
    <w:p w:rsidR="008B0292" w:rsidRPr="002E75AB" w:rsidRDefault="008B0292" w:rsidP="008B0292">
      <w:pPr>
        <w:spacing w:before="120" w:after="120" w:line="360" w:lineRule="auto"/>
        <w:ind w:left="426"/>
        <w:jc w:val="both"/>
        <w:rPr>
          <w:noProof/>
        </w:rPr>
      </w:pPr>
    </w:p>
    <w:p w:rsidR="008B0292" w:rsidRPr="002E75AB" w:rsidRDefault="005858D4" w:rsidP="008B0292">
      <w:pPr>
        <w:spacing w:before="120" w:after="120" w:line="360" w:lineRule="auto"/>
        <w:ind w:left="426"/>
        <w:jc w:val="both"/>
      </w:pPr>
      <w:r>
        <w:rPr>
          <w:noProof/>
          <w:lang w:eastAsia="pt-BR"/>
        </w:rPr>
        <w:pict>
          <v:rect id="_x0000_s1455" style="position:absolute;left:0;text-align:left;margin-left:.65pt;margin-top:4.6pt;width:6.3pt;height:6.65pt;z-index:25180672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" filled="f" strokecolor="windowText" strokeweight="1pt">
            <w10:wrap anchorx="margin"/>
          </v:rect>
        </w:pict>
      </w:r>
      <w:r w:rsidR="008B0292" w:rsidRPr="002E75AB">
        <w:t>Indicação de pessoal técnico, instalações e aparelhamento adequados e disponíveis para a realização do objeto da licitação, bem como da qualificação de cada membro da equipe técnica que se responsabilizará pelos trabalhos:</w:t>
      </w:r>
    </w:p>
    <w:p w:rsidR="008B0292" w:rsidRPr="002E75AB" w:rsidRDefault="008B0292" w:rsidP="008B0292">
      <w:pPr>
        <w:spacing w:before="120" w:after="120" w:line="360" w:lineRule="auto"/>
        <w:ind w:left="426"/>
        <w:jc w:val="both"/>
      </w:pPr>
      <w:r w:rsidRPr="002E75AB">
        <w:t xml:space="preserve">a) Justificativa: </w:t>
      </w:r>
      <w:proofErr w:type="spellStart"/>
      <w:r w:rsidRPr="002E75AB">
        <w:t>xxxxx</w:t>
      </w:r>
      <w:proofErr w:type="spellEnd"/>
    </w:p>
    <w:p w:rsidR="008B0292" w:rsidRPr="002E75AB" w:rsidRDefault="008B0292" w:rsidP="008B0292">
      <w:pPr>
        <w:spacing w:before="120" w:after="120" w:line="360" w:lineRule="auto"/>
        <w:ind w:left="426"/>
        <w:jc w:val="both"/>
      </w:pPr>
      <w:r w:rsidRPr="002E75AB">
        <w:t xml:space="preserve">b) O que deve ser demonstrado e por qual documento: </w:t>
      </w:r>
      <w:proofErr w:type="spellStart"/>
      <w:r w:rsidRPr="002E75AB">
        <w:t>xxxx</w:t>
      </w:r>
      <w:proofErr w:type="spellEnd"/>
    </w:p>
    <w:p w:rsidR="008B0292" w:rsidRPr="002E75AB" w:rsidRDefault="005858D4" w:rsidP="008B0292">
      <w:pPr>
        <w:spacing w:before="120" w:after="120" w:line="360" w:lineRule="auto"/>
        <w:ind w:left="426"/>
        <w:jc w:val="both"/>
      </w:pPr>
      <w:r w:rsidRPr="005858D4">
        <w:rPr>
          <w:rFonts w:cs="Calibri"/>
          <w:bCs/>
          <w:noProof/>
        </w:rPr>
        <w:pict>
          <v:rect id="Retângulo 65" o:spid="_x0000_s1452" style="position:absolute;left:0;text-align:left;margin-left:0;margin-top:3.85pt;width:6.3pt;height:6.65pt;z-index:25180364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8B0292" w:rsidRPr="002E75AB">
        <w:t>Prova do atendimento de requisitos previstos em lei especial, quando for o caso:</w:t>
      </w:r>
    </w:p>
    <w:p w:rsidR="008B0292" w:rsidRPr="002E75AB" w:rsidRDefault="008B0292" w:rsidP="008B0292">
      <w:pPr>
        <w:spacing w:before="120" w:after="120" w:line="360" w:lineRule="auto"/>
        <w:ind w:left="426"/>
        <w:jc w:val="both"/>
      </w:pPr>
      <w:r w:rsidRPr="002E75AB">
        <w:t xml:space="preserve">a) Lei a ser cumprida: </w:t>
      </w:r>
      <w:proofErr w:type="spellStart"/>
      <w:r w:rsidRPr="002E75AB">
        <w:t>xxxx</w:t>
      </w:r>
      <w:proofErr w:type="spellEnd"/>
    </w:p>
    <w:p w:rsidR="008B0292" w:rsidRPr="002E75AB" w:rsidRDefault="008B0292" w:rsidP="008B0292">
      <w:pPr>
        <w:spacing w:before="120" w:after="120" w:line="360" w:lineRule="auto"/>
        <w:ind w:left="426"/>
        <w:jc w:val="both"/>
      </w:pPr>
      <w:r w:rsidRPr="002E75AB">
        <w:t xml:space="preserve">b) Requisitos: </w:t>
      </w:r>
      <w:proofErr w:type="spellStart"/>
      <w:r w:rsidRPr="002E75AB">
        <w:t>xxxx</w:t>
      </w:r>
      <w:proofErr w:type="spellEnd"/>
    </w:p>
    <w:p w:rsidR="008B0292" w:rsidRPr="002E75AB" w:rsidRDefault="005858D4" w:rsidP="008B0292">
      <w:pPr>
        <w:spacing w:before="120" w:after="120" w:line="360" w:lineRule="auto"/>
        <w:ind w:left="426"/>
        <w:jc w:val="both"/>
      </w:pPr>
      <w:r w:rsidRPr="005858D4">
        <w:rPr>
          <w:rFonts w:cs="Calibri"/>
          <w:bCs/>
          <w:noProof/>
        </w:rPr>
        <w:pict>
          <v:rect id="Retângulo 67" o:spid="_x0000_s1453" style="position:absolute;left:0;text-align:left;margin-left:0;margin-top:3.8pt;width:6.3pt;height:6.65pt;z-index:251804672;visibility:visible;mso-position-horizontal:left;mso-position-horizontal-relative:margin;mso-width-relative:margin;mso-height-relative:margin;v-text-anchor:middle" fillcolor="black [3213]" strokecolor="windowText" strokeweight="1pt">
            <w10:wrap anchorx="margin"/>
          </v:rect>
        </w:pict>
      </w:r>
      <w:r w:rsidR="008B0292" w:rsidRPr="002E75AB">
        <w:t>Declaração de que o licitante tomou conhecimento de todas as informações e das condições locais para o cumprimento das obrigações objeto da licitação:</w:t>
      </w:r>
    </w:p>
    <w:p w:rsidR="008B0292" w:rsidRPr="0067704E" w:rsidRDefault="008B0292" w:rsidP="008B0292">
      <w:pPr>
        <w:spacing w:before="120" w:after="120" w:line="360" w:lineRule="auto"/>
        <w:ind w:left="426"/>
        <w:jc w:val="both"/>
        <w:rPr>
          <w:color w:val="000000" w:themeColor="text1"/>
        </w:rPr>
      </w:pPr>
      <w:r w:rsidRPr="002E75AB">
        <w:t xml:space="preserve">Justificativa: Para a perfeita execução do objeto em tela, a empresa deverá ter pleno </w:t>
      </w:r>
      <w:r w:rsidRPr="0067704E">
        <w:rPr>
          <w:color w:val="000000" w:themeColor="text1"/>
        </w:rPr>
        <w:t xml:space="preserve">conhecimento do local onde se realizarão as obras e/ou serviços, dos projetos, memoriais, especificações técnicas, detalhes, catálogo de componentes e planilha orçamentária. O </w:t>
      </w:r>
      <w:r w:rsidRPr="0067704E">
        <w:rPr>
          <w:color w:val="000000" w:themeColor="text1"/>
        </w:rPr>
        <w:lastRenderedPageBreak/>
        <w:t xml:space="preserve">conjunto das informações </w:t>
      </w:r>
      <w:r w:rsidR="000C4DAB" w:rsidRPr="0067704E">
        <w:rPr>
          <w:color w:val="000000" w:themeColor="text1"/>
        </w:rPr>
        <w:t>é</w:t>
      </w:r>
      <w:r w:rsidRPr="0067704E">
        <w:rPr>
          <w:color w:val="000000" w:themeColor="text1"/>
        </w:rPr>
        <w:t xml:space="preserve"> de suma importância para o cumprimento integral e pontual das obrigações assumidas.</w:t>
      </w:r>
    </w:p>
    <w:p w:rsidR="008B0292" w:rsidRPr="002E75AB" w:rsidRDefault="008B0292" w:rsidP="008B0292">
      <w:pPr>
        <w:spacing w:before="120" w:after="120" w:line="360" w:lineRule="auto"/>
        <w:ind w:left="426"/>
        <w:jc w:val="both"/>
      </w:pPr>
    </w:p>
    <w:p w:rsidR="008B0292" w:rsidRPr="002E75AB" w:rsidRDefault="008B0292" w:rsidP="008B0292">
      <w:pPr>
        <w:spacing w:before="120" w:after="120" w:line="360" w:lineRule="auto"/>
        <w:jc w:val="both"/>
      </w:pPr>
      <w:r w:rsidRPr="002E75AB">
        <w:t>10.</w:t>
      </w:r>
      <w:r w:rsidR="00400039">
        <w:t>5</w:t>
      </w:r>
      <w:r w:rsidRPr="002E75AB">
        <w:t xml:space="preserve">.3 </w:t>
      </w:r>
      <w:r w:rsidR="00A21BD2">
        <w:tab/>
      </w:r>
      <w:r w:rsidRPr="002E75AB">
        <w:t>Qualificação técnica do subcontratado</w:t>
      </w:r>
    </w:p>
    <w:p w:rsidR="008B0292" w:rsidRPr="002E75AB" w:rsidRDefault="005858D4" w:rsidP="008B0292">
      <w:pPr>
        <w:spacing w:before="120" w:after="120" w:line="360" w:lineRule="auto"/>
        <w:ind w:left="426"/>
        <w:jc w:val="both"/>
      </w:pPr>
      <w:r w:rsidRPr="005858D4">
        <w:rPr>
          <w:rFonts w:cs="Calibri"/>
          <w:bCs/>
          <w:noProof/>
        </w:rPr>
        <w:pict>
          <v:rect id="Retângulo 46" o:spid="_x0000_s1456" style="position:absolute;left:0;text-align:left;margin-left:0;margin-top:4.75pt;width:6.3pt;height:6.65pt;z-index:251808768;visibility:visible;mso-position-horizontal:left;mso-position-horizontal-relative:margin;mso-width-relative:margin;mso-height-relative:margin;v-text-anchor:middle" fillcolor="black [3213]" strokecolor="windowText" strokeweight="1pt">
            <w10:wrap anchorx="margin"/>
          </v:rect>
        </w:pict>
      </w:r>
      <w:r w:rsidR="008B0292" w:rsidRPr="002E75AB">
        <w:t>Não haverá</w:t>
      </w:r>
    </w:p>
    <w:p w:rsidR="008B0292" w:rsidRDefault="005858D4" w:rsidP="008B0292">
      <w:pPr>
        <w:spacing w:before="120" w:after="120" w:line="360" w:lineRule="auto"/>
        <w:ind w:left="426"/>
        <w:jc w:val="both"/>
      </w:pPr>
      <w:r w:rsidRPr="005858D4">
        <w:rPr>
          <w:rFonts w:cs="Calibri"/>
          <w:bCs/>
          <w:noProof/>
        </w:rPr>
        <w:pict>
          <v:rect id="Retângulo 47" o:spid="_x0000_s1457" style="position:absolute;left:0;text-align:left;margin-left:0;margin-top:4.2pt;width:6.3pt;height:6.65pt;z-index:25180979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" filled="f" strokecolor="windowText" strokeweight="1pt">
            <w10:wrap anchorx="margin"/>
          </v:rect>
        </w:pict>
      </w:r>
      <w:r w:rsidR="008B0292" w:rsidRPr="002E75AB">
        <w:t>Haverá</w:t>
      </w:r>
      <w:r w:rsidRPr="005858D4">
        <w:rPr>
          <w:rFonts w:cs="Calibri"/>
          <w:bCs/>
          <w:noProof/>
        </w:rPr>
        <w:pict>
          <v:rect id="_x0000_s1458" style="position:absolute;left:0;text-align:left;margin-left:0;margin-top:4.75pt;width:6.3pt;height:6.65pt;z-index:251810816;visibility:visible;mso-position-horizontal:left;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" filled="f" strokecolor="windowText" strokeweight="1pt">
            <w10:wrap anchorx="margin"/>
          </v:rect>
        </w:pict>
      </w:r>
      <w:r w:rsidR="008B0292" w:rsidRPr="002E75AB">
        <w:t xml:space="preserve"> qualificação técnica do subcontratado.</w:t>
      </w:r>
    </w:p>
    <w:p w:rsidR="00400039" w:rsidRPr="002E75AB" w:rsidRDefault="00400039" w:rsidP="008B0292">
      <w:pPr>
        <w:spacing w:before="120" w:after="120" w:line="360" w:lineRule="auto"/>
        <w:ind w:left="426"/>
        <w:jc w:val="both"/>
      </w:pPr>
    </w:p>
    <w:p w:rsidR="00400039" w:rsidRPr="002E75AB" w:rsidRDefault="00A21BD2" w:rsidP="00400039">
      <w:pPr>
        <w:spacing w:before="120" w:after="120" w:line="360" w:lineRule="auto"/>
        <w:jc w:val="both"/>
      </w:pPr>
      <w:r>
        <w:t>10.6</w:t>
      </w:r>
      <w:r>
        <w:tab/>
      </w:r>
      <w:r w:rsidR="00400039" w:rsidRPr="002E75AB">
        <w:t>Qualificação econômica</w:t>
      </w:r>
    </w:p>
    <w:p w:rsidR="00400039" w:rsidRPr="00D0444E" w:rsidRDefault="005858D4" w:rsidP="00400039">
      <w:pPr>
        <w:pStyle w:val="PargrafodaLista"/>
        <w:spacing w:after="0" w:line="360" w:lineRule="auto"/>
        <w:ind w:left="426"/>
        <w:jc w:val="both"/>
        <w:rPr>
          <w:rFonts w:eastAsiaTheme="minorHAnsi" w:cs="Calibri"/>
          <w:bCs/>
          <w:noProof/>
        </w:rPr>
      </w:pPr>
      <w:r w:rsidRPr="005858D4">
        <w:rPr>
          <w:rFonts w:cs="Calibri"/>
          <w:bCs/>
          <w:noProof/>
          <w:lang w:eastAsia="pt-BR"/>
        </w:rPr>
        <w:pict>
          <v:rect id="_x0000_s1471" style="position:absolute;left:0;text-align:left;margin-left:.65pt;margin-top:4.8pt;width:6.3pt;height:6.65pt;z-index:251827200;visibility:visible;mso-position-horizontal-relative:margin;mso-width-relative:margin;mso-height-relative:margin;v-text-anchor:middle" fillcolor="black [3213]" strokecolor="windowText" strokeweight="1pt">
            <w10:wrap anchorx="margin"/>
          </v:rect>
        </w:pict>
      </w:r>
      <w:r w:rsidR="00400039" w:rsidRPr="00301DB4">
        <w:rPr>
          <w:rFonts w:eastAsiaTheme="minorHAnsi" w:cs="Calibri"/>
          <w:bCs/>
          <w:noProof/>
        </w:rPr>
        <w:t xml:space="preserve">Comprovação de que possui capital mínimo </w:t>
      </w:r>
      <w:r w:rsidR="00400039">
        <w:rPr>
          <w:rFonts w:eastAsiaTheme="minorHAnsi" w:cs="Calibri"/>
          <w:bCs/>
          <w:noProof/>
        </w:rPr>
        <w:t>ou patrimônio líquido equivalente  a 10% do valor estimado da contratação.</w:t>
      </w:r>
    </w:p>
    <w:p w:rsidR="00400039" w:rsidRPr="00D0444E" w:rsidRDefault="005858D4" w:rsidP="00400039">
      <w:pPr>
        <w:pStyle w:val="PargrafodaLista"/>
        <w:tabs>
          <w:tab w:val="left" w:pos="1134"/>
        </w:tabs>
        <w:spacing w:after="0" w:line="360" w:lineRule="auto"/>
        <w:ind w:left="360"/>
        <w:jc w:val="both"/>
        <w:rPr>
          <w:rFonts w:eastAsiaTheme="minorHAnsi" w:cs="Calibri"/>
          <w:bCs/>
          <w:noProof/>
        </w:rPr>
      </w:pPr>
      <w:r w:rsidRPr="005858D4">
        <w:rPr>
          <w:rFonts w:cs="Calibri"/>
          <w:bCs/>
          <w:noProof/>
          <w:lang w:eastAsia="pt-BR"/>
        </w:rPr>
        <w:pict>
          <v:rect id="_x0000_s1472" style="position:absolute;left:0;text-align:left;margin-left:.5pt;margin-top:4.05pt;width:6.3pt;height:6.65pt;z-index:25182822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400039" w:rsidRPr="00301DB4">
        <w:rPr>
          <w:rFonts w:eastAsiaTheme="minorHAnsi" w:cs="Calibri"/>
          <w:bCs/>
          <w:noProof/>
        </w:rPr>
        <w:t xml:space="preserve"> Comprovação de possuir Capital Circulante Líquido ou Capital de Giro mínimo de R$ </w:t>
      </w:r>
    </w:p>
    <w:p w:rsidR="009A0A8A" w:rsidRPr="002E75AB" w:rsidRDefault="009A0A8A" w:rsidP="008C7E83">
      <w:pPr>
        <w:spacing w:before="120" w:after="120" w:line="360" w:lineRule="auto"/>
        <w:ind w:left="426"/>
        <w:jc w:val="both"/>
      </w:pPr>
    </w:p>
    <w:p w:rsidR="009A0A8A" w:rsidRPr="002E75AB" w:rsidRDefault="009A0A8A" w:rsidP="009A0A8A">
      <w:pPr>
        <w:spacing w:before="120" w:after="120" w:line="360" w:lineRule="auto"/>
        <w:jc w:val="both"/>
      </w:pPr>
      <w:r w:rsidRPr="002E75AB">
        <w:t>10.</w:t>
      </w:r>
      <w:r w:rsidR="00400039">
        <w:t>7</w:t>
      </w:r>
      <w:r w:rsidRPr="002E75AB">
        <w:t xml:space="preserve"> </w:t>
      </w:r>
      <w:r w:rsidR="00A21BD2">
        <w:tab/>
      </w:r>
      <w:r w:rsidRPr="002E75AB">
        <w:t>C</w:t>
      </w:r>
      <w:r w:rsidR="00371DE2" w:rsidRPr="002E75AB">
        <w:t xml:space="preserve">onsórcio </w:t>
      </w:r>
    </w:p>
    <w:p w:rsidR="009A0A8A" w:rsidRPr="002E75AB" w:rsidRDefault="005858D4" w:rsidP="009A0A8A">
      <w:pPr>
        <w:spacing w:before="120" w:after="120" w:line="360" w:lineRule="auto"/>
        <w:ind w:left="426"/>
        <w:jc w:val="both"/>
      </w:pPr>
      <w:r w:rsidRPr="005858D4">
        <w:rPr>
          <w:rFonts w:cs="Calibri"/>
          <w:bCs/>
          <w:noProof/>
        </w:rPr>
        <w:pict>
          <v:rect id="Retângulo 69" o:spid="_x0000_s1397" style="position:absolute;left:0;text-align:left;margin-left:0;margin-top:5.5pt;width:6.3pt;height:6.65pt;z-index:251737088;visibility:visible;mso-position-horizontal:left;mso-position-horizontal-relative:margin;mso-width-relative:margin;mso-height-relative:margin;v-text-anchor:middle" fillcolor="black [3213]" strokecolor="windowText" strokeweight="1pt">
            <w10:wrap anchorx="margin"/>
          </v:rect>
        </w:pict>
      </w:r>
      <w:r w:rsidR="009A0A8A" w:rsidRPr="002E75AB">
        <w:t>Não há qualquer indicativo técnico para a vedação à participação de empresas em consórcio.</w:t>
      </w:r>
    </w:p>
    <w:p w:rsidR="009A0A8A" w:rsidRPr="002E75AB" w:rsidRDefault="005858D4" w:rsidP="009A0A8A">
      <w:pPr>
        <w:spacing w:before="120" w:after="120" w:line="360" w:lineRule="auto"/>
        <w:ind w:left="426"/>
        <w:jc w:val="both"/>
      </w:pPr>
      <w:r w:rsidRPr="005858D4">
        <w:rPr>
          <w:rFonts w:cs="Calibri"/>
          <w:bCs/>
          <w:noProof/>
        </w:rPr>
        <w:pict>
          <v:rect id="Retângulo 68" o:spid="_x0000_s1395" style="position:absolute;left:0;text-align:left;margin-left:0;margin-top:3.85pt;width:6.3pt;height:6.65pt;z-index:25173504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9A0A8A" w:rsidRPr="002E75AB">
        <w:t>Há indicativos técnicos para a vedação à participação de empresas em consórcio:</w:t>
      </w:r>
    </w:p>
    <w:p w:rsidR="009A0A8A" w:rsidRPr="002E75AB" w:rsidRDefault="009A0A8A" w:rsidP="009A0A8A">
      <w:pPr>
        <w:spacing w:before="120" w:after="120" w:line="360" w:lineRule="auto"/>
        <w:ind w:left="426"/>
        <w:jc w:val="both"/>
      </w:pPr>
      <w:r w:rsidRPr="002E75AB">
        <w:t>a) Justificativa</w:t>
      </w:r>
    </w:p>
    <w:p w:rsidR="009A0A8A" w:rsidRPr="002E75AB" w:rsidRDefault="005858D4" w:rsidP="009A0A8A">
      <w:pPr>
        <w:spacing w:before="120" w:after="120" w:line="360" w:lineRule="auto"/>
        <w:ind w:left="426"/>
        <w:jc w:val="both"/>
      </w:pPr>
      <w:r w:rsidRPr="005858D4">
        <w:rPr>
          <w:rFonts w:cs="Calibri"/>
          <w:bCs/>
          <w:noProof/>
        </w:rPr>
        <w:pict>
          <v:rect id="Retângulo 70" o:spid="_x0000_s1396" style="position:absolute;left:0;text-align:left;margin-left:0;margin-top:4.8pt;width:6.3pt;height:6.65pt;z-index:25173606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" filled="f" strokecolor="windowText" strokeweight="1pt">
            <w10:wrap anchorx="margin"/>
          </v:rect>
        </w:pict>
      </w:r>
      <w:r w:rsidR="009A0A8A" w:rsidRPr="002E75AB">
        <w:t>Não se aplica (apenas para contratações diretas).</w:t>
      </w:r>
    </w:p>
    <w:p w:rsidR="004D79E2" w:rsidRPr="002E75AB" w:rsidRDefault="004D79E2" w:rsidP="008C7E83">
      <w:pPr>
        <w:spacing w:before="120" w:after="120" w:line="360" w:lineRule="auto"/>
        <w:jc w:val="both"/>
      </w:pPr>
    </w:p>
    <w:p w:rsidR="00923723" w:rsidRPr="002E75AB" w:rsidRDefault="003002D1" w:rsidP="008C7E83">
      <w:pPr>
        <w:spacing w:before="120" w:after="120" w:line="360" w:lineRule="auto"/>
        <w:jc w:val="both"/>
        <w:rPr>
          <w:rFonts w:cs="Calibri"/>
          <w:b/>
          <w:bCs/>
        </w:rPr>
      </w:pPr>
      <w:r w:rsidRPr="002E75AB">
        <w:rPr>
          <w:rFonts w:cs="Calibri"/>
          <w:b/>
          <w:bCs/>
        </w:rPr>
        <w:t>11</w:t>
      </w:r>
      <w:r w:rsidR="0014364E" w:rsidRPr="002E75AB">
        <w:rPr>
          <w:rFonts w:cs="Calibri"/>
          <w:b/>
          <w:bCs/>
        </w:rPr>
        <w:t>.</w:t>
      </w:r>
      <w:r w:rsidR="00A21BD2">
        <w:rPr>
          <w:rFonts w:cs="Calibri"/>
          <w:b/>
          <w:bCs/>
        </w:rPr>
        <w:tab/>
      </w:r>
      <w:r w:rsidR="00923723" w:rsidRPr="002E75AB">
        <w:rPr>
          <w:rFonts w:cs="Calibri"/>
          <w:b/>
          <w:bCs/>
        </w:rPr>
        <w:t>VALOR</w:t>
      </w:r>
    </w:p>
    <w:p w:rsidR="00F6407F" w:rsidRPr="002E75AB" w:rsidRDefault="00F6407F" w:rsidP="00F6407F">
      <w:pPr>
        <w:spacing w:before="120" w:after="120" w:line="360" w:lineRule="auto"/>
        <w:jc w:val="both"/>
        <w:rPr>
          <w:rFonts w:cs="Calibri"/>
          <w:bCs/>
          <w:noProof/>
        </w:rPr>
      </w:pPr>
      <w:r w:rsidRPr="002E75AB">
        <w:rPr>
          <w:rFonts w:cs="Calibri"/>
          <w:bCs/>
          <w:noProof/>
        </w:rPr>
        <w:t xml:space="preserve">O valor total estimado para essa contratação é de </w:t>
      </w:r>
      <w:r w:rsidRPr="005F1B42">
        <w:rPr>
          <w:rFonts w:cs="Calibri"/>
          <w:b/>
          <w:bCs/>
          <w:noProof/>
        </w:rPr>
        <w:t xml:space="preserve">R$ </w:t>
      </w:r>
      <w:r w:rsidR="00B541F6" w:rsidRPr="005F1B42">
        <w:rPr>
          <w:rFonts w:cs="Calibri"/>
          <w:b/>
          <w:bCs/>
          <w:noProof/>
        </w:rPr>
        <w:t>1.141</w:t>
      </w:r>
      <w:r w:rsidR="00A3400B" w:rsidRPr="005F1B42">
        <w:rPr>
          <w:rFonts w:cs="Calibri"/>
          <w:b/>
          <w:bCs/>
          <w:noProof/>
        </w:rPr>
        <w:t>.</w:t>
      </w:r>
      <w:r w:rsidR="00B541F6" w:rsidRPr="005F1B42">
        <w:rPr>
          <w:rFonts w:cs="Calibri"/>
          <w:b/>
          <w:bCs/>
          <w:noProof/>
        </w:rPr>
        <w:t>433</w:t>
      </w:r>
      <w:r w:rsidR="00A3400B" w:rsidRPr="005F1B42">
        <w:rPr>
          <w:rFonts w:cs="Calibri"/>
          <w:b/>
          <w:bCs/>
          <w:noProof/>
        </w:rPr>
        <w:t>,00</w:t>
      </w:r>
      <w:r w:rsidRPr="005F1B42">
        <w:rPr>
          <w:rFonts w:cs="Calibri"/>
          <w:b/>
          <w:bCs/>
          <w:noProof/>
        </w:rPr>
        <w:t xml:space="preserve"> (</w:t>
      </w:r>
      <w:r w:rsidR="00A3400B" w:rsidRPr="005F1B42">
        <w:rPr>
          <w:rFonts w:cs="Calibri"/>
          <w:b/>
          <w:bCs/>
          <w:noProof/>
        </w:rPr>
        <w:t>Hum milhão cento e quarenta e um mil quatrocentos e trinta e três Reais)</w:t>
      </w:r>
      <w:r w:rsidRPr="002E75AB">
        <w:rPr>
          <w:rFonts w:cs="Calibri"/>
          <w:bCs/>
          <w:noProof/>
        </w:rPr>
        <w:t>, sendo R</w:t>
      </w:r>
      <w:r w:rsidRPr="005F1B42">
        <w:rPr>
          <w:rFonts w:cs="Calibri"/>
          <w:b/>
          <w:bCs/>
          <w:noProof/>
        </w:rPr>
        <w:t>$</w:t>
      </w:r>
      <w:r w:rsidR="005F1B42" w:rsidRPr="005F1B42">
        <w:rPr>
          <w:rFonts w:cs="Calibri"/>
          <w:b/>
          <w:bCs/>
          <w:noProof/>
        </w:rPr>
        <w:t xml:space="preserve"> </w:t>
      </w:r>
      <w:r w:rsidR="00A3400B" w:rsidRPr="005F1B42">
        <w:rPr>
          <w:rFonts w:cs="Calibri"/>
          <w:b/>
          <w:bCs/>
          <w:noProof/>
        </w:rPr>
        <w:t>757.725</w:t>
      </w:r>
      <w:r w:rsidR="005F1B42" w:rsidRPr="005F1B42">
        <w:rPr>
          <w:rFonts w:cs="Calibri"/>
          <w:b/>
          <w:bCs/>
          <w:noProof/>
        </w:rPr>
        <w:t>,00</w:t>
      </w:r>
      <w:r w:rsidR="00A3400B" w:rsidRPr="005F1B42">
        <w:rPr>
          <w:rFonts w:cs="Calibri"/>
          <w:b/>
          <w:bCs/>
          <w:noProof/>
        </w:rPr>
        <w:t xml:space="preserve"> </w:t>
      </w:r>
      <w:r w:rsidRPr="00D92EEC">
        <w:rPr>
          <w:rFonts w:cs="Calibri"/>
          <w:bCs/>
          <w:noProof/>
        </w:rPr>
        <w:t>referente  ao fornecimento</w:t>
      </w:r>
      <w:r w:rsidR="00A3400B" w:rsidRPr="00D92EEC">
        <w:rPr>
          <w:rFonts w:cs="Calibri"/>
          <w:bCs/>
          <w:noProof/>
        </w:rPr>
        <w:t xml:space="preserve"> dos No Breaks,</w:t>
      </w:r>
      <w:r w:rsidR="00A3400B">
        <w:rPr>
          <w:rFonts w:cs="Calibri"/>
          <w:bCs/>
          <w:noProof/>
        </w:rPr>
        <w:t xml:space="preserve"> </w:t>
      </w:r>
      <w:r w:rsidR="00A3400B" w:rsidRPr="00D92EEC">
        <w:rPr>
          <w:rFonts w:cs="Calibri"/>
          <w:b/>
          <w:bCs/>
          <w:noProof/>
        </w:rPr>
        <w:t>R$ 20.000,00</w:t>
      </w:r>
      <w:r w:rsidR="00A3400B">
        <w:rPr>
          <w:rFonts w:cs="Calibri"/>
          <w:bCs/>
          <w:noProof/>
        </w:rPr>
        <w:t xml:space="preserve"> referente </w:t>
      </w:r>
      <w:r w:rsidR="005F1B42">
        <w:rPr>
          <w:rFonts w:cs="Calibri"/>
          <w:bCs/>
          <w:noProof/>
        </w:rPr>
        <w:t>d</w:t>
      </w:r>
      <w:r w:rsidR="00A3400B">
        <w:rPr>
          <w:rFonts w:cs="Calibri"/>
          <w:bCs/>
          <w:noProof/>
        </w:rPr>
        <w:t>esinstalçaão dos equipamentos existentes</w:t>
      </w:r>
      <w:r w:rsidRPr="002E75AB">
        <w:rPr>
          <w:rFonts w:cs="Calibri"/>
          <w:bCs/>
          <w:noProof/>
        </w:rPr>
        <w:t xml:space="preserve"> e </w:t>
      </w:r>
      <w:r w:rsidRPr="00E97DA0">
        <w:rPr>
          <w:rFonts w:cs="Calibri"/>
          <w:b/>
          <w:bCs/>
          <w:noProof/>
        </w:rPr>
        <w:t>R$</w:t>
      </w:r>
      <w:r w:rsidR="00A3400B" w:rsidRPr="00E97DA0">
        <w:rPr>
          <w:rFonts w:cs="Calibri"/>
          <w:b/>
          <w:bCs/>
          <w:noProof/>
        </w:rPr>
        <w:t xml:space="preserve"> 363.708,00</w:t>
      </w:r>
      <w:r w:rsidRPr="002E75AB">
        <w:rPr>
          <w:rFonts w:cs="Calibri"/>
          <w:bCs/>
          <w:noProof/>
        </w:rPr>
        <w:t xml:space="preserve"> a manutenção preventiva e corretiva </w:t>
      </w:r>
      <w:r w:rsidR="00A3400B">
        <w:rPr>
          <w:rFonts w:cs="Calibri"/>
          <w:bCs/>
          <w:noProof/>
        </w:rPr>
        <w:t xml:space="preserve"> para um periodo estimado de 48  meses</w:t>
      </w:r>
      <w:r w:rsidRPr="002E75AB">
        <w:rPr>
          <w:rFonts w:cs="Calibri"/>
          <w:bCs/>
          <w:noProof/>
        </w:rPr>
        <w:t>.</w:t>
      </w:r>
    </w:p>
    <w:p w:rsidR="00F6407F" w:rsidRPr="002E75AB" w:rsidRDefault="00F6407F" w:rsidP="00F6407F">
      <w:pPr>
        <w:spacing w:before="120" w:after="120" w:line="360" w:lineRule="auto"/>
        <w:jc w:val="both"/>
        <w:rPr>
          <w:rFonts w:cs="Calibri"/>
          <w:b/>
          <w:bCs/>
          <w:noProof/>
        </w:rPr>
      </w:pPr>
    </w:p>
    <w:p w:rsidR="0014364E" w:rsidRPr="002E75AB" w:rsidRDefault="0014364E" w:rsidP="008C7E83">
      <w:pPr>
        <w:spacing w:before="120" w:after="120" w:line="360" w:lineRule="auto"/>
        <w:jc w:val="both"/>
      </w:pPr>
    </w:p>
    <w:p w:rsidR="009E2B65" w:rsidRPr="002E75AB" w:rsidRDefault="009E2B65" w:rsidP="008C7E83">
      <w:pPr>
        <w:spacing w:before="120" w:after="120" w:line="360" w:lineRule="auto"/>
        <w:jc w:val="both"/>
      </w:pPr>
      <w:r w:rsidRPr="002E75AB">
        <w:t xml:space="preserve">                                                                        Porto Alegre, </w:t>
      </w:r>
      <w:r w:rsidR="00FD3BA5">
        <w:t>2</w:t>
      </w:r>
      <w:r w:rsidR="00A54D37">
        <w:t>6</w:t>
      </w:r>
      <w:proofErr w:type="gramStart"/>
      <w:r w:rsidRPr="002E75AB">
        <w:t xml:space="preserve">  </w:t>
      </w:r>
      <w:proofErr w:type="gramEnd"/>
      <w:r w:rsidRPr="002E75AB">
        <w:t xml:space="preserve">de </w:t>
      </w:r>
      <w:r w:rsidR="00A54D37">
        <w:t>novembro</w:t>
      </w:r>
      <w:r w:rsidRPr="002E75AB">
        <w:t xml:space="preserve">  de  2024</w:t>
      </w:r>
      <w:r w:rsidR="00A54D37">
        <w:t xml:space="preserve"> .</w:t>
      </w:r>
    </w:p>
    <w:p w:rsidR="009E2B65" w:rsidRPr="002E75AB" w:rsidRDefault="009E2B65" w:rsidP="008C7E83">
      <w:pPr>
        <w:spacing w:before="120" w:after="120" w:line="360" w:lineRule="auto"/>
        <w:jc w:val="both"/>
      </w:pPr>
    </w:p>
    <w:sectPr w:rsidR="009E2B65" w:rsidRPr="002E75AB" w:rsidSect="00E4699B">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63E" w:rsidRDefault="00D0363E" w:rsidP="00707483">
      <w:pPr>
        <w:spacing w:after="0" w:line="240" w:lineRule="auto"/>
      </w:pPr>
      <w:r>
        <w:separator/>
      </w:r>
    </w:p>
  </w:endnote>
  <w:endnote w:type="continuationSeparator" w:id="0">
    <w:p w:rsidR="00D0363E" w:rsidRDefault="00D0363E" w:rsidP="007074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63E" w:rsidRDefault="00D0363E" w:rsidP="00707483">
      <w:pPr>
        <w:spacing w:after="0" w:line="240" w:lineRule="auto"/>
      </w:pPr>
      <w:r>
        <w:separator/>
      </w:r>
    </w:p>
  </w:footnote>
  <w:footnote w:type="continuationSeparator" w:id="0">
    <w:p w:rsidR="00D0363E" w:rsidRDefault="00D0363E" w:rsidP="007074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656ED"/>
    <w:multiLevelType w:val="hybridMultilevel"/>
    <w:tmpl w:val="F312B3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176F24"/>
    <w:multiLevelType w:val="hybridMultilevel"/>
    <w:tmpl w:val="23421550"/>
    <w:lvl w:ilvl="0" w:tplc="F2380E7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nsid w:val="05E67BF1"/>
    <w:multiLevelType w:val="hybridMultilevel"/>
    <w:tmpl w:val="7234A7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86B2AB9"/>
    <w:multiLevelType w:val="hybridMultilevel"/>
    <w:tmpl w:val="D7626170"/>
    <w:lvl w:ilvl="0" w:tplc="245A0788">
      <w:numFmt w:val="bullet"/>
      <w:lvlText w:val=""/>
      <w:lvlJc w:val="left"/>
      <w:pPr>
        <w:ind w:left="1146" w:hanging="360"/>
      </w:pPr>
      <w:rPr>
        <w:rFonts w:ascii="Symbol" w:eastAsia="Calibri" w:hAnsi="Symbol" w:cs="Calibri"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4">
    <w:nsid w:val="0D2867A2"/>
    <w:multiLevelType w:val="hybridMultilevel"/>
    <w:tmpl w:val="00B0A248"/>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31A7C26"/>
    <w:multiLevelType w:val="multilevel"/>
    <w:tmpl w:val="C3F41000"/>
    <w:name w:val="Item 5"/>
    <w:lvl w:ilvl="0">
      <w:start w:val="1"/>
      <w:numFmt w:val="decimal"/>
      <w:isLgl/>
      <w:suff w:val="space"/>
      <w:lvlText w:val="5.%1"/>
      <w:lvlJc w:val="left"/>
      <w:pPr>
        <w:ind w:left="0" w:firstLine="0"/>
      </w:pPr>
      <w:rPr>
        <w:rFonts w:ascii="Arial" w:hAnsi="Arial" w:hint="default"/>
      </w:rPr>
    </w:lvl>
    <w:lvl w:ilvl="1">
      <w:start w:val="1"/>
      <w:numFmt w:val="decimal"/>
      <w:lvlText w:val="5.%1.%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nsid w:val="157E3A91"/>
    <w:multiLevelType w:val="hybridMultilevel"/>
    <w:tmpl w:val="24683298"/>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7">
    <w:nsid w:val="195576A6"/>
    <w:multiLevelType w:val="multilevel"/>
    <w:tmpl w:val="283A7DF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D5C100D"/>
    <w:multiLevelType w:val="multilevel"/>
    <w:tmpl w:val="71A8D4B0"/>
    <w:lvl w:ilvl="0">
      <w:start w:val="1"/>
      <w:numFmt w:val="decimal"/>
      <w:pStyle w:val="Nivel01"/>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5167D6B"/>
    <w:multiLevelType w:val="multilevel"/>
    <w:tmpl w:val="945ABC8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517270E"/>
    <w:multiLevelType w:val="multilevel"/>
    <w:tmpl w:val="BF4EAC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1B3D23"/>
    <w:multiLevelType w:val="multilevel"/>
    <w:tmpl w:val="40AA44F4"/>
    <w:lvl w:ilvl="0">
      <w:start w:val="5"/>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2"/>
      <w:numFmt w:val="decimal"/>
      <w:pStyle w:val="Nvel3-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7E406B4"/>
    <w:multiLevelType w:val="hybridMultilevel"/>
    <w:tmpl w:val="16D42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8E647E0"/>
    <w:multiLevelType w:val="hybridMultilevel"/>
    <w:tmpl w:val="30C098F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AF91E02"/>
    <w:multiLevelType w:val="multilevel"/>
    <w:tmpl w:val="30C8B564"/>
    <w:styleLink w:val="Listaatual1"/>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B695A63"/>
    <w:multiLevelType w:val="hybridMultilevel"/>
    <w:tmpl w:val="60EA6606"/>
    <w:lvl w:ilvl="0" w:tplc="188E5F3E">
      <w:start w:val="1"/>
      <w:numFmt w:val="decimal"/>
      <w:pStyle w:val="Subitem5x"/>
      <w:suff w:val="space"/>
      <w:lvlText w:val="5.%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6">
    <w:nsid w:val="3F276C4B"/>
    <w:multiLevelType w:val="multilevel"/>
    <w:tmpl w:val="7610DB62"/>
    <w:lvl w:ilvl="0">
      <w:start w:val="9"/>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0287EB4"/>
    <w:multiLevelType w:val="hybridMultilevel"/>
    <w:tmpl w:val="8B78F0CC"/>
    <w:lvl w:ilvl="0" w:tplc="686A441E">
      <w:start w:val="1"/>
      <w:numFmt w:val="lowerLetter"/>
      <w:lvlText w:val="%1)"/>
      <w:lvlJc w:val="left"/>
      <w:pPr>
        <w:ind w:left="720" w:hanging="360"/>
      </w:pPr>
      <w:rPr>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6A90968"/>
    <w:multiLevelType w:val="hybridMultilevel"/>
    <w:tmpl w:val="D7626170"/>
    <w:lvl w:ilvl="0" w:tplc="245A0788">
      <w:numFmt w:val="bullet"/>
      <w:lvlText w:val=""/>
      <w:lvlJc w:val="left"/>
      <w:pPr>
        <w:ind w:left="1146" w:hanging="360"/>
      </w:pPr>
      <w:rPr>
        <w:rFonts w:ascii="Symbol" w:eastAsia="Calibri" w:hAnsi="Symbol" w:cs="Calibri"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9">
    <w:nsid w:val="47665362"/>
    <w:multiLevelType w:val="multilevel"/>
    <w:tmpl w:val="30C8B5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781565D"/>
    <w:multiLevelType w:val="hybridMultilevel"/>
    <w:tmpl w:val="822C4690"/>
    <w:lvl w:ilvl="0" w:tplc="1BC6016A">
      <w:start w:val="1"/>
      <w:numFmt w:val="lowerLetter"/>
      <w:lvlText w:val="%1)"/>
      <w:lvlJc w:val="left"/>
      <w:pPr>
        <w:ind w:left="720" w:hanging="360"/>
      </w:pPr>
      <w:rPr>
        <w:rFonts w:ascii="Calibri" w:eastAsia="Calibri" w:hAnsi="Calibri" w:cs="Calibri"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93D638B"/>
    <w:multiLevelType w:val="hybridMultilevel"/>
    <w:tmpl w:val="090A27BA"/>
    <w:lvl w:ilvl="0" w:tplc="5F4E92FE">
      <w:start w:val="1"/>
      <w:numFmt w:val="lowerLetter"/>
      <w:lvlText w:val="%1."/>
      <w:lvlJc w:val="left"/>
      <w:pPr>
        <w:ind w:left="720" w:hanging="360"/>
      </w:pPr>
      <w:rPr>
        <w:rFonts w:ascii="Arial" w:hAnsi="Arial" w:cs="Arial" w:hint="default"/>
        <w:i/>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54F750D1"/>
    <w:multiLevelType w:val="multilevel"/>
    <w:tmpl w:val="5DE208C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5875E94"/>
    <w:multiLevelType w:val="hybridMultilevel"/>
    <w:tmpl w:val="477A6F7C"/>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4">
    <w:nsid w:val="5ACF7DB8"/>
    <w:multiLevelType w:val="hybridMultilevel"/>
    <w:tmpl w:val="819EFF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AF705EA"/>
    <w:multiLevelType w:val="hybridMultilevel"/>
    <w:tmpl w:val="30F80158"/>
    <w:lvl w:ilvl="0" w:tplc="35707090">
      <w:start w:val="1"/>
      <w:numFmt w:val="lowerLetter"/>
      <w:lvlText w:val="%1)"/>
      <w:lvlJc w:val="left"/>
      <w:pPr>
        <w:ind w:left="786" w:hanging="360"/>
      </w:pPr>
      <w:rPr>
        <w:rFonts w:hint="default"/>
      </w:rPr>
    </w:lvl>
    <w:lvl w:ilvl="1" w:tplc="04160019" w:tentative="1">
      <w:start w:val="1"/>
      <w:numFmt w:val="lowerLetter"/>
      <w:lvlText w:val="%2."/>
      <w:lvlJc w:val="left"/>
      <w:pPr>
        <w:ind w:left="1074" w:hanging="360"/>
      </w:pPr>
    </w:lvl>
    <w:lvl w:ilvl="2" w:tplc="0416001B" w:tentative="1">
      <w:start w:val="1"/>
      <w:numFmt w:val="lowerRoman"/>
      <w:lvlText w:val="%3."/>
      <w:lvlJc w:val="right"/>
      <w:pPr>
        <w:ind w:left="1794" w:hanging="180"/>
      </w:pPr>
    </w:lvl>
    <w:lvl w:ilvl="3" w:tplc="0416000F" w:tentative="1">
      <w:start w:val="1"/>
      <w:numFmt w:val="decimal"/>
      <w:lvlText w:val="%4."/>
      <w:lvlJc w:val="left"/>
      <w:pPr>
        <w:ind w:left="2514" w:hanging="360"/>
      </w:pPr>
    </w:lvl>
    <w:lvl w:ilvl="4" w:tplc="04160019" w:tentative="1">
      <w:start w:val="1"/>
      <w:numFmt w:val="lowerLetter"/>
      <w:lvlText w:val="%5."/>
      <w:lvlJc w:val="left"/>
      <w:pPr>
        <w:ind w:left="3234" w:hanging="360"/>
      </w:pPr>
    </w:lvl>
    <w:lvl w:ilvl="5" w:tplc="0416001B" w:tentative="1">
      <w:start w:val="1"/>
      <w:numFmt w:val="lowerRoman"/>
      <w:lvlText w:val="%6."/>
      <w:lvlJc w:val="right"/>
      <w:pPr>
        <w:ind w:left="3954" w:hanging="180"/>
      </w:pPr>
    </w:lvl>
    <w:lvl w:ilvl="6" w:tplc="0416000F" w:tentative="1">
      <w:start w:val="1"/>
      <w:numFmt w:val="decimal"/>
      <w:lvlText w:val="%7."/>
      <w:lvlJc w:val="left"/>
      <w:pPr>
        <w:ind w:left="4674" w:hanging="360"/>
      </w:pPr>
    </w:lvl>
    <w:lvl w:ilvl="7" w:tplc="04160019" w:tentative="1">
      <w:start w:val="1"/>
      <w:numFmt w:val="lowerLetter"/>
      <w:lvlText w:val="%8."/>
      <w:lvlJc w:val="left"/>
      <w:pPr>
        <w:ind w:left="5394" w:hanging="360"/>
      </w:pPr>
    </w:lvl>
    <w:lvl w:ilvl="8" w:tplc="0416001B" w:tentative="1">
      <w:start w:val="1"/>
      <w:numFmt w:val="lowerRoman"/>
      <w:lvlText w:val="%9."/>
      <w:lvlJc w:val="right"/>
      <w:pPr>
        <w:ind w:left="6114" w:hanging="180"/>
      </w:pPr>
    </w:lvl>
  </w:abstractNum>
  <w:abstractNum w:abstractNumId="26">
    <w:nsid w:val="6522044D"/>
    <w:multiLevelType w:val="hybridMultilevel"/>
    <w:tmpl w:val="17349CB0"/>
    <w:lvl w:ilvl="0" w:tplc="245A0788">
      <w:numFmt w:val="bullet"/>
      <w:lvlText w:val=""/>
      <w:lvlJc w:val="left"/>
      <w:pPr>
        <w:ind w:left="360" w:hanging="360"/>
      </w:pPr>
      <w:rPr>
        <w:rFonts w:ascii="Symbol" w:eastAsia="Calibri" w:hAnsi="Symbol" w:cs="Calibri"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7">
    <w:nsid w:val="6AAA3F57"/>
    <w:multiLevelType w:val="hybridMultilevel"/>
    <w:tmpl w:val="5568DB92"/>
    <w:lvl w:ilvl="0" w:tplc="04160001">
      <w:start w:val="1"/>
      <w:numFmt w:val="bullet"/>
      <w:lvlText w:val=""/>
      <w:lvlJc w:val="left"/>
      <w:pPr>
        <w:ind w:left="1304" w:hanging="360"/>
      </w:pPr>
      <w:rPr>
        <w:rFonts w:ascii="Symbol" w:hAnsi="Symbol" w:hint="default"/>
      </w:rPr>
    </w:lvl>
    <w:lvl w:ilvl="1" w:tplc="04160003" w:tentative="1">
      <w:start w:val="1"/>
      <w:numFmt w:val="bullet"/>
      <w:lvlText w:val="o"/>
      <w:lvlJc w:val="left"/>
      <w:pPr>
        <w:ind w:left="2024" w:hanging="360"/>
      </w:pPr>
      <w:rPr>
        <w:rFonts w:ascii="Courier New" w:hAnsi="Courier New" w:cs="Courier New" w:hint="default"/>
      </w:rPr>
    </w:lvl>
    <w:lvl w:ilvl="2" w:tplc="04160005" w:tentative="1">
      <w:start w:val="1"/>
      <w:numFmt w:val="bullet"/>
      <w:lvlText w:val=""/>
      <w:lvlJc w:val="left"/>
      <w:pPr>
        <w:ind w:left="2744" w:hanging="360"/>
      </w:pPr>
      <w:rPr>
        <w:rFonts w:ascii="Wingdings" w:hAnsi="Wingdings" w:hint="default"/>
      </w:rPr>
    </w:lvl>
    <w:lvl w:ilvl="3" w:tplc="04160001" w:tentative="1">
      <w:start w:val="1"/>
      <w:numFmt w:val="bullet"/>
      <w:lvlText w:val=""/>
      <w:lvlJc w:val="left"/>
      <w:pPr>
        <w:ind w:left="3464" w:hanging="360"/>
      </w:pPr>
      <w:rPr>
        <w:rFonts w:ascii="Symbol" w:hAnsi="Symbol" w:hint="default"/>
      </w:rPr>
    </w:lvl>
    <w:lvl w:ilvl="4" w:tplc="04160003" w:tentative="1">
      <w:start w:val="1"/>
      <w:numFmt w:val="bullet"/>
      <w:lvlText w:val="o"/>
      <w:lvlJc w:val="left"/>
      <w:pPr>
        <w:ind w:left="4184" w:hanging="360"/>
      </w:pPr>
      <w:rPr>
        <w:rFonts w:ascii="Courier New" w:hAnsi="Courier New" w:cs="Courier New" w:hint="default"/>
      </w:rPr>
    </w:lvl>
    <w:lvl w:ilvl="5" w:tplc="04160005" w:tentative="1">
      <w:start w:val="1"/>
      <w:numFmt w:val="bullet"/>
      <w:lvlText w:val=""/>
      <w:lvlJc w:val="left"/>
      <w:pPr>
        <w:ind w:left="4904" w:hanging="360"/>
      </w:pPr>
      <w:rPr>
        <w:rFonts w:ascii="Wingdings" w:hAnsi="Wingdings" w:hint="default"/>
      </w:rPr>
    </w:lvl>
    <w:lvl w:ilvl="6" w:tplc="04160001" w:tentative="1">
      <w:start w:val="1"/>
      <w:numFmt w:val="bullet"/>
      <w:lvlText w:val=""/>
      <w:lvlJc w:val="left"/>
      <w:pPr>
        <w:ind w:left="5624" w:hanging="360"/>
      </w:pPr>
      <w:rPr>
        <w:rFonts w:ascii="Symbol" w:hAnsi="Symbol" w:hint="default"/>
      </w:rPr>
    </w:lvl>
    <w:lvl w:ilvl="7" w:tplc="04160003" w:tentative="1">
      <w:start w:val="1"/>
      <w:numFmt w:val="bullet"/>
      <w:lvlText w:val="o"/>
      <w:lvlJc w:val="left"/>
      <w:pPr>
        <w:ind w:left="6344" w:hanging="360"/>
      </w:pPr>
      <w:rPr>
        <w:rFonts w:ascii="Courier New" w:hAnsi="Courier New" w:cs="Courier New" w:hint="default"/>
      </w:rPr>
    </w:lvl>
    <w:lvl w:ilvl="8" w:tplc="04160005" w:tentative="1">
      <w:start w:val="1"/>
      <w:numFmt w:val="bullet"/>
      <w:lvlText w:val=""/>
      <w:lvlJc w:val="left"/>
      <w:pPr>
        <w:ind w:left="7064" w:hanging="360"/>
      </w:pPr>
      <w:rPr>
        <w:rFonts w:ascii="Wingdings" w:hAnsi="Wingdings" w:hint="default"/>
      </w:rPr>
    </w:lvl>
  </w:abstractNum>
  <w:abstractNum w:abstractNumId="28">
    <w:nsid w:val="6DFF25F1"/>
    <w:multiLevelType w:val="multilevel"/>
    <w:tmpl w:val="9B9E914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E1435C5"/>
    <w:multiLevelType w:val="hybridMultilevel"/>
    <w:tmpl w:val="090A27BA"/>
    <w:lvl w:ilvl="0" w:tplc="5F4E92FE">
      <w:start w:val="1"/>
      <w:numFmt w:val="lowerLetter"/>
      <w:lvlText w:val="%1."/>
      <w:lvlJc w:val="left"/>
      <w:pPr>
        <w:ind w:left="720" w:hanging="360"/>
      </w:pPr>
      <w:rPr>
        <w:rFonts w:ascii="Arial" w:hAnsi="Arial" w:cs="Arial" w:hint="default"/>
        <w:i/>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BE4086"/>
    <w:multiLevelType w:val="hybridMultilevel"/>
    <w:tmpl w:val="0C7665CE"/>
    <w:lvl w:ilvl="0" w:tplc="F52A1292">
      <w:start w:val="1"/>
      <w:numFmt w:val="lowerLetter"/>
      <w:lvlText w:val="%1)"/>
      <w:lvlJc w:val="left"/>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6A159F2"/>
    <w:multiLevelType w:val="hybridMultilevel"/>
    <w:tmpl w:val="C804E05A"/>
    <w:lvl w:ilvl="0" w:tplc="04160019">
      <w:start w:val="1"/>
      <w:numFmt w:val="lowerLetter"/>
      <w:lvlText w:val="%1."/>
      <w:lvlJc w:val="left"/>
      <w:pPr>
        <w:ind w:left="786" w:hanging="360"/>
      </w:p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2">
    <w:nsid w:val="782F6D69"/>
    <w:multiLevelType w:val="multilevel"/>
    <w:tmpl w:val="36A237AE"/>
    <w:lvl w:ilvl="0">
      <w:start w:val="4"/>
      <w:numFmt w:val="decimal"/>
      <w:lvlText w:val="%1"/>
      <w:lvlJc w:val="left"/>
      <w:pPr>
        <w:ind w:left="375" w:hanging="375"/>
      </w:pPr>
      <w:rPr>
        <w:rFonts w:hint="default"/>
      </w:rPr>
    </w:lvl>
    <w:lvl w:ilvl="1">
      <w:start w:val="2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99513EB"/>
    <w:multiLevelType w:val="multilevel"/>
    <w:tmpl w:val="C2CEDB12"/>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B3D17DF"/>
    <w:multiLevelType w:val="multilevel"/>
    <w:tmpl w:val="D4CC3BAE"/>
    <w:lvl w:ilvl="0">
      <w:start w:val="9"/>
      <w:numFmt w:val="decimal"/>
      <w:lvlText w:val="%1"/>
      <w:lvlJc w:val="left"/>
      <w:pPr>
        <w:ind w:left="600" w:hanging="600"/>
      </w:pPr>
      <w:rPr>
        <w:rFonts w:hint="default"/>
      </w:rPr>
    </w:lvl>
    <w:lvl w:ilvl="1">
      <w:start w:val="4"/>
      <w:numFmt w:val="decimal"/>
      <w:lvlText w:val="%1.%2"/>
      <w:lvlJc w:val="left"/>
      <w:pPr>
        <w:ind w:left="705" w:hanging="600"/>
      </w:pPr>
      <w:rPr>
        <w:rFonts w:hint="default"/>
      </w:rPr>
    </w:lvl>
    <w:lvl w:ilvl="2">
      <w:start w:val="3"/>
      <w:numFmt w:val="decimal"/>
      <w:lvlText w:val="%1.%2.%3"/>
      <w:lvlJc w:val="left"/>
      <w:pPr>
        <w:ind w:left="930" w:hanging="720"/>
      </w:pPr>
      <w:rPr>
        <w:rFonts w:hint="default"/>
      </w:rPr>
    </w:lvl>
    <w:lvl w:ilvl="3">
      <w:start w:val="2"/>
      <w:numFmt w:val="decimal"/>
      <w:lvlText w:val="%1.%2.%3.%4"/>
      <w:lvlJc w:val="left"/>
      <w:pPr>
        <w:ind w:left="1035"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605" w:hanging="108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175" w:hanging="1440"/>
      </w:pPr>
      <w:rPr>
        <w:rFonts w:hint="default"/>
      </w:rPr>
    </w:lvl>
    <w:lvl w:ilvl="8">
      <w:start w:val="1"/>
      <w:numFmt w:val="decimal"/>
      <w:lvlText w:val="%1.%2.%3.%4.%5.%6.%7.%8.%9"/>
      <w:lvlJc w:val="left"/>
      <w:pPr>
        <w:ind w:left="2280" w:hanging="1440"/>
      </w:pPr>
      <w:rPr>
        <w:rFonts w:hint="default"/>
      </w:rPr>
    </w:lvl>
  </w:abstractNum>
  <w:num w:numId="1">
    <w:abstractNumId w:val="15"/>
  </w:num>
  <w:num w:numId="2">
    <w:abstractNumId w:val="30"/>
  </w:num>
  <w:num w:numId="3">
    <w:abstractNumId w:val="23"/>
  </w:num>
  <w:num w:numId="4">
    <w:abstractNumId w:val="11"/>
  </w:num>
  <w:num w:numId="5">
    <w:abstractNumId w:val="10"/>
  </w:num>
  <w:num w:numId="6">
    <w:abstractNumId w:val="8"/>
  </w:num>
  <w:num w:numId="7">
    <w:abstractNumId w:val="10"/>
  </w:num>
  <w:num w:numId="8">
    <w:abstractNumId w:val="7"/>
  </w:num>
  <w:num w:numId="9">
    <w:abstractNumId w:val="28"/>
  </w:num>
  <w:num w:numId="10">
    <w:abstractNumId w:val="19"/>
  </w:num>
  <w:num w:numId="11">
    <w:abstractNumId w:val="10"/>
  </w:num>
  <w:num w:numId="12">
    <w:abstractNumId w:val="10"/>
  </w:num>
  <w:num w:numId="13">
    <w:abstractNumId w:val="14"/>
  </w:num>
  <w:num w:numId="14">
    <w:abstractNumId w:val="19"/>
    <w:lvlOverride w:ilvl="0">
      <w:startOverride w:val="5"/>
    </w:lvlOverride>
    <w:lvlOverride w:ilvl="1">
      <w:startOverride w:val="6"/>
    </w:lvlOverride>
  </w:num>
  <w:num w:numId="15">
    <w:abstractNumId w:val="19"/>
  </w:num>
  <w:num w:numId="16">
    <w:abstractNumId w:val="19"/>
  </w:num>
  <w:num w:numId="17">
    <w:abstractNumId w:val="19"/>
  </w:num>
  <w:num w:numId="18">
    <w:abstractNumId w:val="19"/>
  </w:num>
  <w:num w:numId="19">
    <w:abstractNumId w:val="4"/>
  </w:num>
  <w:num w:numId="20">
    <w:abstractNumId w:val="9"/>
  </w:num>
  <w:num w:numId="21">
    <w:abstractNumId w:val="33"/>
  </w:num>
  <w:num w:numId="22">
    <w:abstractNumId w:val="22"/>
  </w:num>
  <w:num w:numId="23">
    <w:abstractNumId w:val="32"/>
  </w:num>
  <w:num w:numId="24">
    <w:abstractNumId w:val="26"/>
  </w:num>
  <w:num w:numId="25">
    <w:abstractNumId w:val="27"/>
  </w:num>
  <w:num w:numId="26">
    <w:abstractNumId w:val="21"/>
  </w:num>
  <w:num w:numId="27">
    <w:abstractNumId w:val="31"/>
  </w:num>
  <w:num w:numId="28">
    <w:abstractNumId w:val="29"/>
  </w:num>
  <w:num w:numId="29">
    <w:abstractNumId w:val="20"/>
  </w:num>
  <w:num w:numId="30">
    <w:abstractNumId w:val="1"/>
  </w:num>
  <w:num w:numId="31">
    <w:abstractNumId w:val="18"/>
  </w:num>
  <w:num w:numId="32">
    <w:abstractNumId w:val="3"/>
  </w:num>
  <w:num w:numId="33">
    <w:abstractNumId w:val="25"/>
  </w:num>
  <w:num w:numId="34">
    <w:abstractNumId w:val="16"/>
  </w:num>
  <w:num w:numId="35">
    <w:abstractNumId w:val="34"/>
  </w:num>
  <w:num w:numId="36">
    <w:abstractNumId w:val="2"/>
  </w:num>
  <w:num w:numId="37">
    <w:abstractNumId w:val="12"/>
  </w:num>
  <w:num w:numId="38">
    <w:abstractNumId w:val="6"/>
  </w:num>
  <w:num w:numId="39">
    <w:abstractNumId w:val="13"/>
  </w:num>
  <w:num w:numId="40">
    <w:abstractNumId w:val="24"/>
  </w:num>
  <w:num w:numId="41">
    <w:abstractNumId w:val="0"/>
  </w:num>
  <w:num w:numId="42">
    <w:abstractNumId w:val="1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D51C0B"/>
    <w:rsid w:val="00000814"/>
    <w:rsid w:val="00002BCC"/>
    <w:rsid w:val="00002FD1"/>
    <w:rsid w:val="00003D38"/>
    <w:rsid w:val="0000601B"/>
    <w:rsid w:val="00011B8F"/>
    <w:rsid w:val="00012633"/>
    <w:rsid w:val="00012912"/>
    <w:rsid w:val="00020B84"/>
    <w:rsid w:val="000229A2"/>
    <w:rsid w:val="00022BA3"/>
    <w:rsid w:val="00023630"/>
    <w:rsid w:val="00023C53"/>
    <w:rsid w:val="000300D0"/>
    <w:rsid w:val="00031A52"/>
    <w:rsid w:val="00033385"/>
    <w:rsid w:val="000360CF"/>
    <w:rsid w:val="000406CA"/>
    <w:rsid w:val="00041373"/>
    <w:rsid w:val="00041805"/>
    <w:rsid w:val="00041B34"/>
    <w:rsid w:val="000421C3"/>
    <w:rsid w:val="00042787"/>
    <w:rsid w:val="00043271"/>
    <w:rsid w:val="00043BF8"/>
    <w:rsid w:val="00044770"/>
    <w:rsid w:val="00051743"/>
    <w:rsid w:val="000548C4"/>
    <w:rsid w:val="00054DF5"/>
    <w:rsid w:val="0005558D"/>
    <w:rsid w:val="000555CA"/>
    <w:rsid w:val="0005575B"/>
    <w:rsid w:val="00055BE4"/>
    <w:rsid w:val="00057CE8"/>
    <w:rsid w:val="0006047D"/>
    <w:rsid w:val="0006704F"/>
    <w:rsid w:val="0007010B"/>
    <w:rsid w:val="000705B2"/>
    <w:rsid w:val="000714AB"/>
    <w:rsid w:val="00072212"/>
    <w:rsid w:val="00075F95"/>
    <w:rsid w:val="00076EE8"/>
    <w:rsid w:val="0007761B"/>
    <w:rsid w:val="00077A50"/>
    <w:rsid w:val="00080768"/>
    <w:rsid w:val="00080AF1"/>
    <w:rsid w:val="00081A23"/>
    <w:rsid w:val="000833C8"/>
    <w:rsid w:val="00083F67"/>
    <w:rsid w:val="0008574C"/>
    <w:rsid w:val="0009053A"/>
    <w:rsid w:val="00090794"/>
    <w:rsid w:val="00092BB1"/>
    <w:rsid w:val="000934B7"/>
    <w:rsid w:val="00093C17"/>
    <w:rsid w:val="00094F57"/>
    <w:rsid w:val="00095247"/>
    <w:rsid w:val="0009674F"/>
    <w:rsid w:val="000971AA"/>
    <w:rsid w:val="000A0722"/>
    <w:rsid w:val="000A10EF"/>
    <w:rsid w:val="000A22EB"/>
    <w:rsid w:val="000A431E"/>
    <w:rsid w:val="000A4787"/>
    <w:rsid w:val="000A7E08"/>
    <w:rsid w:val="000B24A2"/>
    <w:rsid w:val="000B465B"/>
    <w:rsid w:val="000B655E"/>
    <w:rsid w:val="000B7668"/>
    <w:rsid w:val="000C10C9"/>
    <w:rsid w:val="000C1233"/>
    <w:rsid w:val="000C2378"/>
    <w:rsid w:val="000C3445"/>
    <w:rsid w:val="000C39EE"/>
    <w:rsid w:val="000C4A47"/>
    <w:rsid w:val="000C4DAB"/>
    <w:rsid w:val="000C5B16"/>
    <w:rsid w:val="000C5FCB"/>
    <w:rsid w:val="000D1B54"/>
    <w:rsid w:val="000D1C9C"/>
    <w:rsid w:val="000D21B8"/>
    <w:rsid w:val="000D2EEA"/>
    <w:rsid w:val="000D3187"/>
    <w:rsid w:val="000D585C"/>
    <w:rsid w:val="000D61FC"/>
    <w:rsid w:val="000E0228"/>
    <w:rsid w:val="000E05E4"/>
    <w:rsid w:val="000E6609"/>
    <w:rsid w:val="000F1E12"/>
    <w:rsid w:val="000F39AD"/>
    <w:rsid w:val="000F5D03"/>
    <w:rsid w:val="001017B5"/>
    <w:rsid w:val="00102F3E"/>
    <w:rsid w:val="00103489"/>
    <w:rsid w:val="001043F7"/>
    <w:rsid w:val="001069D9"/>
    <w:rsid w:val="001114D9"/>
    <w:rsid w:val="00111549"/>
    <w:rsid w:val="0011421F"/>
    <w:rsid w:val="001159DA"/>
    <w:rsid w:val="001170C7"/>
    <w:rsid w:val="00117C9D"/>
    <w:rsid w:val="00120069"/>
    <w:rsid w:val="0012006E"/>
    <w:rsid w:val="00120E9A"/>
    <w:rsid w:val="00121004"/>
    <w:rsid w:val="001225EE"/>
    <w:rsid w:val="00122664"/>
    <w:rsid w:val="00123E13"/>
    <w:rsid w:val="00124FC5"/>
    <w:rsid w:val="001252D8"/>
    <w:rsid w:val="00125EF7"/>
    <w:rsid w:val="00126A4B"/>
    <w:rsid w:val="00130B3C"/>
    <w:rsid w:val="0013136F"/>
    <w:rsid w:val="0013195F"/>
    <w:rsid w:val="0013297D"/>
    <w:rsid w:val="00132F56"/>
    <w:rsid w:val="0013456B"/>
    <w:rsid w:val="00136002"/>
    <w:rsid w:val="00137E36"/>
    <w:rsid w:val="00137FB6"/>
    <w:rsid w:val="001426F2"/>
    <w:rsid w:val="00142CB2"/>
    <w:rsid w:val="0014364E"/>
    <w:rsid w:val="00143703"/>
    <w:rsid w:val="001438CD"/>
    <w:rsid w:val="00143947"/>
    <w:rsid w:val="00145464"/>
    <w:rsid w:val="00147D19"/>
    <w:rsid w:val="00154A0A"/>
    <w:rsid w:val="00154AB3"/>
    <w:rsid w:val="0015649F"/>
    <w:rsid w:val="00156716"/>
    <w:rsid w:val="00157EBC"/>
    <w:rsid w:val="00160155"/>
    <w:rsid w:val="001607C4"/>
    <w:rsid w:val="00160AE1"/>
    <w:rsid w:val="00163779"/>
    <w:rsid w:val="00166029"/>
    <w:rsid w:val="0017068A"/>
    <w:rsid w:val="001711E5"/>
    <w:rsid w:val="00171940"/>
    <w:rsid w:val="00171A2C"/>
    <w:rsid w:val="0017287B"/>
    <w:rsid w:val="001753C4"/>
    <w:rsid w:val="0017579F"/>
    <w:rsid w:val="00175989"/>
    <w:rsid w:val="00176335"/>
    <w:rsid w:val="001833ED"/>
    <w:rsid w:val="001841BF"/>
    <w:rsid w:val="001879EC"/>
    <w:rsid w:val="00190C9A"/>
    <w:rsid w:val="00191E4A"/>
    <w:rsid w:val="001922FA"/>
    <w:rsid w:val="001933DA"/>
    <w:rsid w:val="00196022"/>
    <w:rsid w:val="001969F3"/>
    <w:rsid w:val="00197210"/>
    <w:rsid w:val="001975B7"/>
    <w:rsid w:val="00197669"/>
    <w:rsid w:val="001A4C62"/>
    <w:rsid w:val="001A546E"/>
    <w:rsid w:val="001A7D8D"/>
    <w:rsid w:val="001B15D4"/>
    <w:rsid w:val="001B1C57"/>
    <w:rsid w:val="001B2532"/>
    <w:rsid w:val="001B634B"/>
    <w:rsid w:val="001B7821"/>
    <w:rsid w:val="001B7FE3"/>
    <w:rsid w:val="001C2860"/>
    <w:rsid w:val="001C334D"/>
    <w:rsid w:val="001C3C6D"/>
    <w:rsid w:val="001C44B7"/>
    <w:rsid w:val="001C5E50"/>
    <w:rsid w:val="001C6104"/>
    <w:rsid w:val="001C61AB"/>
    <w:rsid w:val="001E03E4"/>
    <w:rsid w:val="001E125C"/>
    <w:rsid w:val="001E23FE"/>
    <w:rsid w:val="001E455D"/>
    <w:rsid w:val="001E65EE"/>
    <w:rsid w:val="001F1856"/>
    <w:rsid w:val="001F2E4E"/>
    <w:rsid w:val="001F3112"/>
    <w:rsid w:val="001F33E3"/>
    <w:rsid w:val="001F3638"/>
    <w:rsid w:val="001F4B7C"/>
    <w:rsid w:val="001F63A6"/>
    <w:rsid w:val="001F7B9C"/>
    <w:rsid w:val="00201B85"/>
    <w:rsid w:val="002055FF"/>
    <w:rsid w:val="00205C02"/>
    <w:rsid w:val="002061ED"/>
    <w:rsid w:val="002066F2"/>
    <w:rsid w:val="00207051"/>
    <w:rsid w:val="002078B9"/>
    <w:rsid w:val="00207DFD"/>
    <w:rsid w:val="00207EE8"/>
    <w:rsid w:val="002146CE"/>
    <w:rsid w:val="00214B18"/>
    <w:rsid w:val="00216CAE"/>
    <w:rsid w:val="002177DC"/>
    <w:rsid w:val="00220245"/>
    <w:rsid w:val="002235D4"/>
    <w:rsid w:val="002241A1"/>
    <w:rsid w:val="002254FD"/>
    <w:rsid w:val="0022559F"/>
    <w:rsid w:val="00225CBA"/>
    <w:rsid w:val="0022646D"/>
    <w:rsid w:val="00230074"/>
    <w:rsid w:val="00232C9D"/>
    <w:rsid w:val="00233845"/>
    <w:rsid w:val="00234160"/>
    <w:rsid w:val="002342F6"/>
    <w:rsid w:val="00234BCF"/>
    <w:rsid w:val="00234D5D"/>
    <w:rsid w:val="00235823"/>
    <w:rsid w:val="00236AB8"/>
    <w:rsid w:val="00237B07"/>
    <w:rsid w:val="00240336"/>
    <w:rsid w:val="002434F4"/>
    <w:rsid w:val="00244BC9"/>
    <w:rsid w:val="00250AFF"/>
    <w:rsid w:val="00251218"/>
    <w:rsid w:val="0025346B"/>
    <w:rsid w:val="00254EAC"/>
    <w:rsid w:val="00256712"/>
    <w:rsid w:val="00260617"/>
    <w:rsid w:val="00262DD7"/>
    <w:rsid w:val="00263271"/>
    <w:rsid w:val="0026484E"/>
    <w:rsid w:val="00267D17"/>
    <w:rsid w:val="00272A01"/>
    <w:rsid w:val="00273855"/>
    <w:rsid w:val="00273F9E"/>
    <w:rsid w:val="0027474D"/>
    <w:rsid w:val="00275175"/>
    <w:rsid w:val="0027671D"/>
    <w:rsid w:val="002767A6"/>
    <w:rsid w:val="00276996"/>
    <w:rsid w:val="00280C33"/>
    <w:rsid w:val="00280C52"/>
    <w:rsid w:val="002841DE"/>
    <w:rsid w:val="0028472B"/>
    <w:rsid w:val="0028503D"/>
    <w:rsid w:val="0028715A"/>
    <w:rsid w:val="00287F9C"/>
    <w:rsid w:val="00290E2F"/>
    <w:rsid w:val="00291107"/>
    <w:rsid w:val="00291EC6"/>
    <w:rsid w:val="00292757"/>
    <w:rsid w:val="002938B8"/>
    <w:rsid w:val="00297D72"/>
    <w:rsid w:val="002A2313"/>
    <w:rsid w:val="002A2918"/>
    <w:rsid w:val="002A3316"/>
    <w:rsid w:val="002A7F6F"/>
    <w:rsid w:val="002B0825"/>
    <w:rsid w:val="002B215F"/>
    <w:rsid w:val="002B2A75"/>
    <w:rsid w:val="002B4504"/>
    <w:rsid w:val="002B551D"/>
    <w:rsid w:val="002B553A"/>
    <w:rsid w:val="002B64C0"/>
    <w:rsid w:val="002B6DD3"/>
    <w:rsid w:val="002B7FAF"/>
    <w:rsid w:val="002C04C7"/>
    <w:rsid w:val="002C156A"/>
    <w:rsid w:val="002C504F"/>
    <w:rsid w:val="002C5573"/>
    <w:rsid w:val="002C7685"/>
    <w:rsid w:val="002D1A43"/>
    <w:rsid w:val="002D1B5D"/>
    <w:rsid w:val="002D1D84"/>
    <w:rsid w:val="002D1E70"/>
    <w:rsid w:val="002D31E2"/>
    <w:rsid w:val="002D3BD8"/>
    <w:rsid w:val="002D4F55"/>
    <w:rsid w:val="002D5CA7"/>
    <w:rsid w:val="002D677E"/>
    <w:rsid w:val="002D688C"/>
    <w:rsid w:val="002D6BE9"/>
    <w:rsid w:val="002D6DC6"/>
    <w:rsid w:val="002D6FB2"/>
    <w:rsid w:val="002E0FF5"/>
    <w:rsid w:val="002E1E4F"/>
    <w:rsid w:val="002E37A3"/>
    <w:rsid w:val="002E46B1"/>
    <w:rsid w:val="002E4DD5"/>
    <w:rsid w:val="002E75AB"/>
    <w:rsid w:val="002F0D57"/>
    <w:rsid w:val="002F2D5F"/>
    <w:rsid w:val="002F36A0"/>
    <w:rsid w:val="002F6167"/>
    <w:rsid w:val="002F6BFA"/>
    <w:rsid w:val="003002D1"/>
    <w:rsid w:val="003018E8"/>
    <w:rsid w:val="003023E8"/>
    <w:rsid w:val="0030281D"/>
    <w:rsid w:val="0030302D"/>
    <w:rsid w:val="0030571A"/>
    <w:rsid w:val="00305D23"/>
    <w:rsid w:val="003113B4"/>
    <w:rsid w:val="0031254A"/>
    <w:rsid w:val="003125A6"/>
    <w:rsid w:val="00315E80"/>
    <w:rsid w:val="00316F7C"/>
    <w:rsid w:val="00317CAB"/>
    <w:rsid w:val="003217B5"/>
    <w:rsid w:val="0032200F"/>
    <w:rsid w:val="00322D75"/>
    <w:rsid w:val="0032568D"/>
    <w:rsid w:val="0032579B"/>
    <w:rsid w:val="00325A27"/>
    <w:rsid w:val="00327EE0"/>
    <w:rsid w:val="003336FB"/>
    <w:rsid w:val="0033375B"/>
    <w:rsid w:val="00333A85"/>
    <w:rsid w:val="00334175"/>
    <w:rsid w:val="0033685C"/>
    <w:rsid w:val="003421F5"/>
    <w:rsid w:val="00346408"/>
    <w:rsid w:val="00346AEC"/>
    <w:rsid w:val="00350F41"/>
    <w:rsid w:val="00351CA5"/>
    <w:rsid w:val="00351F51"/>
    <w:rsid w:val="00351FED"/>
    <w:rsid w:val="003539B7"/>
    <w:rsid w:val="0035411A"/>
    <w:rsid w:val="00354632"/>
    <w:rsid w:val="00354E9F"/>
    <w:rsid w:val="003610B4"/>
    <w:rsid w:val="00361462"/>
    <w:rsid w:val="003637F2"/>
    <w:rsid w:val="00364130"/>
    <w:rsid w:val="00364634"/>
    <w:rsid w:val="00366051"/>
    <w:rsid w:val="00370C5E"/>
    <w:rsid w:val="00370EA0"/>
    <w:rsid w:val="003712C4"/>
    <w:rsid w:val="00371DE2"/>
    <w:rsid w:val="00373F18"/>
    <w:rsid w:val="00374C9B"/>
    <w:rsid w:val="00376D85"/>
    <w:rsid w:val="0038087B"/>
    <w:rsid w:val="003813B4"/>
    <w:rsid w:val="0038182A"/>
    <w:rsid w:val="00383F44"/>
    <w:rsid w:val="0038455E"/>
    <w:rsid w:val="00385584"/>
    <w:rsid w:val="00385DAB"/>
    <w:rsid w:val="003869D6"/>
    <w:rsid w:val="00387964"/>
    <w:rsid w:val="00391570"/>
    <w:rsid w:val="003928A7"/>
    <w:rsid w:val="003929F5"/>
    <w:rsid w:val="00392D38"/>
    <w:rsid w:val="003930B1"/>
    <w:rsid w:val="00393C4B"/>
    <w:rsid w:val="00397037"/>
    <w:rsid w:val="003A10EA"/>
    <w:rsid w:val="003A210B"/>
    <w:rsid w:val="003A35AC"/>
    <w:rsid w:val="003A5A8E"/>
    <w:rsid w:val="003A76A8"/>
    <w:rsid w:val="003B0221"/>
    <w:rsid w:val="003B11AF"/>
    <w:rsid w:val="003B19E9"/>
    <w:rsid w:val="003B2B9F"/>
    <w:rsid w:val="003B2CCD"/>
    <w:rsid w:val="003B3B2E"/>
    <w:rsid w:val="003B58FE"/>
    <w:rsid w:val="003B6CCB"/>
    <w:rsid w:val="003B7848"/>
    <w:rsid w:val="003C0FD4"/>
    <w:rsid w:val="003C1476"/>
    <w:rsid w:val="003C4440"/>
    <w:rsid w:val="003C4A6D"/>
    <w:rsid w:val="003C4B14"/>
    <w:rsid w:val="003C6C2C"/>
    <w:rsid w:val="003D108F"/>
    <w:rsid w:val="003D1464"/>
    <w:rsid w:val="003D1F02"/>
    <w:rsid w:val="003D44CA"/>
    <w:rsid w:val="003E000A"/>
    <w:rsid w:val="003E35B2"/>
    <w:rsid w:val="003E3BEC"/>
    <w:rsid w:val="003E4C5F"/>
    <w:rsid w:val="003E5EAA"/>
    <w:rsid w:val="003F07C6"/>
    <w:rsid w:val="003F100E"/>
    <w:rsid w:val="003F1A10"/>
    <w:rsid w:val="003F250A"/>
    <w:rsid w:val="003F27F2"/>
    <w:rsid w:val="003F2B6F"/>
    <w:rsid w:val="003F4D23"/>
    <w:rsid w:val="003F6932"/>
    <w:rsid w:val="003F705A"/>
    <w:rsid w:val="00400039"/>
    <w:rsid w:val="00401915"/>
    <w:rsid w:val="0040389A"/>
    <w:rsid w:val="00405994"/>
    <w:rsid w:val="00405AF1"/>
    <w:rsid w:val="00411BF2"/>
    <w:rsid w:val="004128AF"/>
    <w:rsid w:val="00414765"/>
    <w:rsid w:val="00414EFA"/>
    <w:rsid w:val="004154EE"/>
    <w:rsid w:val="00415655"/>
    <w:rsid w:val="00422EB1"/>
    <w:rsid w:val="00422F30"/>
    <w:rsid w:val="00423AEC"/>
    <w:rsid w:val="004263C7"/>
    <w:rsid w:val="0042785E"/>
    <w:rsid w:val="00427D80"/>
    <w:rsid w:val="00430A7F"/>
    <w:rsid w:val="00431709"/>
    <w:rsid w:val="004318A5"/>
    <w:rsid w:val="00432636"/>
    <w:rsid w:val="00433FBD"/>
    <w:rsid w:val="00434225"/>
    <w:rsid w:val="004350C3"/>
    <w:rsid w:val="00435A9C"/>
    <w:rsid w:val="00435B8F"/>
    <w:rsid w:val="00435E63"/>
    <w:rsid w:val="004363E8"/>
    <w:rsid w:val="00436A01"/>
    <w:rsid w:val="00442020"/>
    <w:rsid w:val="00442F76"/>
    <w:rsid w:val="004440A9"/>
    <w:rsid w:val="00444EDA"/>
    <w:rsid w:val="00445348"/>
    <w:rsid w:val="004464E3"/>
    <w:rsid w:val="00447275"/>
    <w:rsid w:val="00450351"/>
    <w:rsid w:val="0045058B"/>
    <w:rsid w:val="004560C8"/>
    <w:rsid w:val="004560DF"/>
    <w:rsid w:val="00456211"/>
    <w:rsid w:val="00456DB1"/>
    <w:rsid w:val="00460118"/>
    <w:rsid w:val="004648A9"/>
    <w:rsid w:val="00464EA8"/>
    <w:rsid w:val="00466325"/>
    <w:rsid w:val="00467C04"/>
    <w:rsid w:val="0047088A"/>
    <w:rsid w:val="00473493"/>
    <w:rsid w:val="0047372C"/>
    <w:rsid w:val="00476118"/>
    <w:rsid w:val="0047639B"/>
    <w:rsid w:val="00476ECA"/>
    <w:rsid w:val="004774CC"/>
    <w:rsid w:val="00480E9F"/>
    <w:rsid w:val="004810BB"/>
    <w:rsid w:val="00481757"/>
    <w:rsid w:val="00481C98"/>
    <w:rsid w:val="00484292"/>
    <w:rsid w:val="004853F4"/>
    <w:rsid w:val="0048543F"/>
    <w:rsid w:val="00491949"/>
    <w:rsid w:val="00496DDB"/>
    <w:rsid w:val="00497884"/>
    <w:rsid w:val="004A3E95"/>
    <w:rsid w:val="004A50F0"/>
    <w:rsid w:val="004A59C9"/>
    <w:rsid w:val="004A79C7"/>
    <w:rsid w:val="004B1C0A"/>
    <w:rsid w:val="004B2305"/>
    <w:rsid w:val="004B275D"/>
    <w:rsid w:val="004B285E"/>
    <w:rsid w:val="004B2919"/>
    <w:rsid w:val="004B2DE0"/>
    <w:rsid w:val="004B3A68"/>
    <w:rsid w:val="004B64EF"/>
    <w:rsid w:val="004B69C3"/>
    <w:rsid w:val="004B6FFB"/>
    <w:rsid w:val="004C0708"/>
    <w:rsid w:val="004C1115"/>
    <w:rsid w:val="004C1E2C"/>
    <w:rsid w:val="004C2324"/>
    <w:rsid w:val="004C529E"/>
    <w:rsid w:val="004C5BDF"/>
    <w:rsid w:val="004D2C08"/>
    <w:rsid w:val="004D48F3"/>
    <w:rsid w:val="004D6651"/>
    <w:rsid w:val="004D79E2"/>
    <w:rsid w:val="004E0D3B"/>
    <w:rsid w:val="004E1D81"/>
    <w:rsid w:val="004E2959"/>
    <w:rsid w:val="004E2FEE"/>
    <w:rsid w:val="004E4176"/>
    <w:rsid w:val="004E5530"/>
    <w:rsid w:val="004E6377"/>
    <w:rsid w:val="004E6561"/>
    <w:rsid w:val="004F2092"/>
    <w:rsid w:val="004F2787"/>
    <w:rsid w:val="004F28BC"/>
    <w:rsid w:val="004F5AEB"/>
    <w:rsid w:val="004F7493"/>
    <w:rsid w:val="00500EC2"/>
    <w:rsid w:val="0050113B"/>
    <w:rsid w:val="0050203B"/>
    <w:rsid w:val="00502BE4"/>
    <w:rsid w:val="00503203"/>
    <w:rsid w:val="00504FFB"/>
    <w:rsid w:val="0051041C"/>
    <w:rsid w:val="0051216D"/>
    <w:rsid w:val="00512B3B"/>
    <w:rsid w:val="0051380D"/>
    <w:rsid w:val="00513B6B"/>
    <w:rsid w:val="0051512E"/>
    <w:rsid w:val="005171EB"/>
    <w:rsid w:val="005179FF"/>
    <w:rsid w:val="005212D6"/>
    <w:rsid w:val="0052202E"/>
    <w:rsid w:val="00522B61"/>
    <w:rsid w:val="005232F6"/>
    <w:rsid w:val="005234E8"/>
    <w:rsid w:val="005239BA"/>
    <w:rsid w:val="00523E19"/>
    <w:rsid w:val="00524190"/>
    <w:rsid w:val="0052443D"/>
    <w:rsid w:val="005268F4"/>
    <w:rsid w:val="00527BC7"/>
    <w:rsid w:val="00527C20"/>
    <w:rsid w:val="005334AD"/>
    <w:rsid w:val="00533504"/>
    <w:rsid w:val="005353C4"/>
    <w:rsid w:val="005355FB"/>
    <w:rsid w:val="005409BF"/>
    <w:rsid w:val="0054300E"/>
    <w:rsid w:val="005435E0"/>
    <w:rsid w:val="005444BC"/>
    <w:rsid w:val="0054460F"/>
    <w:rsid w:val="00546E07"/>
    <w:rsid w:val="005474F0"/>
    <w:rsid w:val="005478E1"/>
    <w:rsid w:val="00547DE6"/>
    <w:rsid w:val="005513F7"/>
    <w:rsid w:val="005530A1"/>
    <w:rsid w:val="00553B97"/>
    <w:rsid w:val="005548DE"/>
    <w:rsid w:val="00555EE3"/>
    <w:rsid w:val="00560AC4"/>
    <w:rsid w:val="005611E5"/>
    <w:rsid w:val="0056324F"/>
    <w:rsid w:val="00563E9B"/>
    <w:rsid w:val="00564BBE"/>
    <w:rsid w:val="00566F0D"/>
    <w:rsid w:val="005672F5"/>
    <w:rsid w:val="00570B73"/>
    <w:rsid w:val="005725A2"/>
    <w:rsid w:val="005735B0"/>
    <w:rsid w:val="005748E5"/>
    <w:rsid w:val="00575FED"/>
    <w:rsid w:val="00580A27"/>
    <w:rsid w:val="00580AE5"/>
    <w:rsid w:val="0058196F"/>
    <w:rsid w:val="00582CB0"/>
    <w:rsid w:val="00585204"/>
    <w:rsid w:val="005858D4"/>
    <w:rsid w:val="00591819"/>
    <w:rsid w:val="0059202D"/>
    <w:rsid w:val="005926C0"/>
    <w:rsid w:val="005942D6"/>
    <w:rsid w:val="00596B5C"/>
    <w:rsid w:val="00597850"/>
    <w:rsid w:val="00597BBD"/>
    <w:rsid w:val="00597CB6"/>
    <w:rsid w:val="005A01EC"/>
    <w:rsid w:val="005A21FE"/>
    <w:rsid w:val="005A2727"/>
    <w:rsid w:val="005A2E0E"/>
    <w:rsid w:val="005A56C6"/>
    <w:rsid w:val="005A59EA"/>
    <w:rsid w:val="005A6B0C"/>
    <w:rsid w:val="005A79AC"/>
    <w:rsid w:val="005A7AD5"/>
    <w:rsid w:val="005B0EEE"/>
    <w:rsid w:val="005B214B"/>
    <w:rsid w:val="005B295E"/>
    <w:rsid w:val="005B2B77"/>
    <w:rsid w:val="005B3B17"/>
    <w:rsid w:val="005B4210"/>
    <w:rsid w:val="005B4EBD"/>
    <w:rsid w:val="005C270A"/>
    <w:rsid w:val="005C3505"/>
    <w:rsid w:val="005C5FD1"/>
    <w:rsid w:val="005C6B6A"/>
    <w:rsid w:val="005D01EA"/>
    <w:rsid w:val="005D0E65"/>
    <w:rsid w:val="005D0FF8"/>
    <w:rsid w:val="005D2160"/>
    <w:rsid w:val="005D5F9A"/>
    <w:rsid w:val="005D6C85"/>
    <w:rsid w:val="005E0F82"/>
    <w:rsid w:val="005E1889"/>
    <w:rsid w:val="005E3E8A"/>
    <w:rsid w:val="005F1B42"/>
    <w:rsid w:val="005F1D29"/>
    <w:rsid w:val="005F2179"/>
    <w:rsid w:val="005F2443"/>
    <w:rsid w:val="005F39CE"/>
    <w:rsid w:val="006004D3"/>
    <w:rsid w:val="00601E21"/>
    <w:rsid w:val="00602F27"/>
    <w:rsid w:val="0060340E"/>
    <w:rsid w:val="00603731"/>
    <w:rsid w:val="006056A5"/>
    <w:rsid w:val="00606007"/>
    <w:rsid w:val="00613294"/>
    <w:rsid w:val="006132CA"/>
    <w:rsid w:val="006139B8"/>
    <w:rsid w:val="00613F2E"/>
    <w:rsid w:val="00614C4F"/>
    <w:rsid w:val="0061521B"/>
    <w:rsid w:val="006156F1"/>
    <w:rsid w:val="0061671B"/>
    <w:rsid w:val="00617B97"/>
    <w:rsid w:val="0062276F"/>
    <w:rsid w:val="00622C68"/>
    <w:rsid w:val="00624766"/>
    <w:rsid w:val="006259D2"/>
    <w:rsid w:val="00625BB0"/>
    <w:rsid w:val="0062717E"/>
    <w:rsid w:val="00631D6B"/>
    <w:rsid w:val="006328C8"/>
    <w:rsid w:val="0063655B"/>
    <w:rsid w:val="00637B4B"/>
    <w:rsid w:val="00640002"/>
    <w:rsid w:val="0064102E"/>
    <w:rsid w:val="006410DA"/>
    <w:rsid w:val="00642800"/>
    <w:rsid w:val="006429D6"/>
    <w:rsid w:val="00643162"/>
    <w:rsid w:val="00643885"/>
    <w:rsid w:val="00644B21"/>
    <w:rsid w:val="00645211"/>
    <w:rsid w:val="006506C9"/>
    <w:rsid w:val="00650ECD"/>
    <w:rsid w:val="00654BCE"/>
    <w:rsid w:val="0065552C"/>
    <w:rsid w:val="0065665B"/>
    <w:rsid w:val="00661B28"/>
    <w:rsid w:val="0066204D"/>
    <w:rsid w:val="00662B13"/>
    <w:rsid w:val="00663BFF"/>
    <w:rsid w:val="006648EA"/>
    <w:rsid w:val="006652DB"/>
    <w:rsid w:val="00670419"/>
    <w:rsid w:val="0067049C"/>
    <w:rsid w:val="006709AB"/>
    <w:rsid w:val="00671F76"/>
    <w:rsid w:val="006720CF"/>
    <w:rsid w:val="00672B65"/>
    <w:rsid w:val="0067704E"/>
    <w:rsid w:val="00677EA7"/>
    <w:rsid w:val="006805C0"/>
    <w:rsid w:val="0068212D"/>
    <w:rsid w:val="00683655"/>
    <w:rsid w:val="00684F23"/>
    <w:rsid w:val="00685975"/>
    <w:rsid w:val="00685CD7"/>
    <w:rsid w:val="00686D82"/>
    <w:rsid w:val="0069069A"/>
    <w:rsid w:val="00690756"/>
    <w:rsid w:val="00692843"/>
    <w:rsid w:val="006939D5"/>
    <w:rsid w:val="00695845"/>
    <w:rsid w:val="00695BDE"/>
    <w:rsid w:val="00695F67"/>
    <w:rsid w:val="0069671D"/>
    <w:rsid w:val="006A1D73"/>
    <w:rsid w:val="006A44BD"/>
    <w:rsid w:val="006A5480"/>
    <w:rsid w:val="006A6E5A"/>
    <w:rsid w:val="006B4C08"/>
    <w:rsid w:val="006B5045"/>
    <w:rsid w:val="006C3DC5"/>
    <w:rsid w:val="006C458B"/>
    <w:rsid w:val="006C6493"/>
    <w:rsid w:val="006C77F2"/>
    <w:rsid w:val="006C7DED"/>
    <w:rsid w:val="006D303E"/>
    <w:rsid w:val="006D51F3"/>
    <w:rsid w:val="006D5FFF"/>
    <w:rsid w:val="006D7B1F"/>
    <w:rsid w:val="006D7B25"/>
    <w:rsid w:val="006E2F24"/>
    <w:rsid w:val="006E337A"/>
    <w:rsid w:val="006E367F"/>
    <w:rsid w:val="006E3A29"/>
    <w:rsid w:val="006E5A8E"/>
    <w:rsid w:val="006E7CE5"/>
    <w:rsid w:val="006F0010"/>
    <w:rsid w:val="006F1BCD"/>
    <w:rsid w:val="006F394D"/>
    <w:rsid w:val="006F4E69"/>
    <w:rsid w:val="006F6F52"/>
    <w:rsid w:val="0070335A"/>
    <w:rsid w:val="007037F7"/>
    <w:rsid w:val="007051B8"/>
    <w:rsid w:val="00705C76"/>
    <w:rsid w:val="00706133"/>
    <w:rsid w:val="0070637F"/>
    <w:rsid w:val="00707483"/>
    <w:rsid w:val="007074DB"/>
    <w:rsid w:val="007101AC"/>
    <w:rsid w:val="00711213"/>
    <w:rsid w:val="0071189B"/>
    <w:rsid w:val="00714041"/>
    <w:rsid w:val="007171D3"/>
    <w:rsid w:val="00725FA4"/>
    <w:rsid w:val="007262D3"/>
    <w:rsid w:val="00726846"/>
    <w:rsid w:val="007272D8"/>
    <w:rsid w:val="007307FC"/>
    <w:rsid w:val="0073178E"/>
    <w:rsid w:val="00731940"/>
    <w:rsid w:val="007329EB"/>
    <w:rsid w:val="007346B3"/>
    <w:rsid w:val="00735959"/>
    <w:rsid w:val="00737D25"/>
    <w:rsid w:val="00741748"/>
    <w:rsid w:val="00744BE0"/>
    <w:rsid w:val="007457C8"/>
    <w:rsid w:val="0074596C"/>
    <w:rsid w:val="00746E50"/>
    <w:rsid w:val="007471B0"/>
    <w:rsid w:val="00751E1D"/>
    <w:rsid w:val="00752169"/>
    <w:rsid w:val="00752E9A"/>
    <w:rsid w:val="007544AF"/>
    <w:rsid w:val="007574B1"/>
    <w:rsid w:val="00761BBE"/>
    <w:rsid w:val="00762822"/>
    <w:rsid w:val="007631FB"/>
    <w:rsid w:val="00763244"/>
    <w:rsid w:val="00765B5B"/>
    <w:rsid w:val="00767171"/>
    <w:rsid w:val="007704CA"/>
    <w:rsid w:val="00780001"/>
    <w:rsid w:val="00780FED"/>
    <w:rsid w:val="00781EED"/>
    <w:rsid w:val="00782F56"/>
    <w:rsid w:val="00782FCC"/>
    <w:rsid w:val="0078308E"/>
    <w:rsid w:val="00786345"/>
    <w:rsid w:val="00786968"/>
    <w:rsid w:val="007876C0"/>
    <w:rsid w:val="00787733"/>
    <w:rsid w:val="00787E68"/>
    <w:rsid w:val="00792BE0"/>
    <w:rsid w:val="00794CE9"/>
    <w:rsid w:val="00796CC5"/>
    <w:rsid w:val="00796D5E"/>
    <w:rsid w:val="00797FB2"/>
    <w:rsid w:val="007A0DA2"/>
    <w:rsid w:val="007A368F"/>
    <w:rsid w:val="007A3B2E"/>
    <w:rsid w:val="007A3BFB"/>
    <w:rsid w:val="007A4BEF"/>
    <w:rsid w:val="007A7648"/>
    <w:rsid w:val="007B2085"/>
    <w:rsid w:val="007B274F"/>
    <w:rsid w:val="007B2A40"/>
    <w:rsid w:val="007B375E"/>
    <w:rsid w:val="007B49A0"/>
    <w:rsid w:val="007B508F"/>
    <w:rsid w:val="007B6E29"/>
    <w:rsid w:val="007B742F"/>
    <w:rsid w:val="007B7F90"/>
    <w:rsid w:val="007C36A5"/>
    <w:rsid w:val="007C4158"/>
    <w:rsid w:val="007C4EA7"/>
    <w:rsid w:val="007C4FD0"/>
    <w:rsid w:val="007C78F0"/>
    <w:rsid w:val="007C7AF1"/>
    <w:rsid w:val="007D054E"/>
    <w:rsid w:val="007D1300"/>
    <w:rsid w:val="007D173D"/>
    <w:rsid w:val="007D2615"/>
    <w:rsid w:val="007D4471"/>
    <w:rsid w:val="007D50BA"/>
    <w:rsid w:val="007D56DA"/>
    <w:rsid w:val="007D5845"/>
    <w:rsid w:val="007D5DE5"/>
    <w:rsid w:val="007D676F"/>
    <w:rsid w:val="007D6C35"/>
    <w:rsid w:val="007E63C1"/>
    <w:rsid w:val="007E77C5"/>
    <w:rsid w:val="007F0463"/>
    <w:rsid w:val="007F0AD4"/>
    <w:rsid w:val="007F0D09"/>
    <w:rsid w:val="007F1409"/>
    <w:rsid w:val="007F1D80"/>
    <w:rsid w:val="007F3673"/>
    <w:rsid w:val="007F429F"/>
    <w:rsid w:val="007F66DD"/>
    <w:rsid w:val="00801013"/>
    <w:rsid w:val="00801A2F"/>
    <w:rsid w:val="008061FB"/>
    <w:rsid w:val="0080726F"/>
    <w:rsid w:val="00807285"/>
    <w:rsid w:val="00810196"/>
    <w:rsid w:val="00812274"/>
    <w:rsid w:val="0081260F"/>
    <w:rsid w:val="00812C5D"/>
    <w:rsid w:val="00813D2D"/>
    <w:rsid w:val="008143CC"/>
    <w:rsid w:val="00814696"/>
    <w:rsid w:val="008158DC"/>
    <w:rsid w:val="00816312"/>
    <w:rsid w:val="00816325"/>
    <w:rsid w:val="00820388"/>
    <w:rsid w:val="008250EB"/>
    <w:rsid w:val="00837DDA"/>
    <w:rsid w:val="00840383"/>
    <w:rsid w:val="00840775"/>
    <w:rsid w:val="00846F56"/>
    <w:rsid w:val="00847C2A"/>
    <w:rsid w:val="00850130"/>
    <w:rsid w:val="00855337"/>
    <w:rsid w:val="00855522"/>
    <w:rsid w:val="008574F5"/>
    <w:rsid w:val="00864183"/>
    <w:rsid w:val="00872F37"/>
    <w:rsid w:val="00875B22"/>
    <w:rsid w:val="00880734"/>
    <w:rsid w:val="00882A7F"/>
    <w:rsid w:val="00882FD2"/>
    <w:rsid w:val="008831E3"/>
    <w:rsid w:val="00885842"/>
    <w:rsid w:val="008873FA"/>
    <w:rsid w:val="008917AA"/>
    <w:rsid w:val="00891889"/>
    <w:rsid w:val="00891D46"/>
    <w:rsid w:val="00891FA7"/>
    <w:rsid w:val="00892D87"/>
    <w:rsid w:val="008944F5"/>
    <w:rsid w:val="008953C0"/>
    <w:rsid w:val="008A64B9"/>
    <w:rsid w:val="008A7113"/>
    <w:rsid w:val="008B0292"/>
    <w:rsid w:val="008B072F"/>
    <w:rsid w:val="008B5986"/>
    <w:rsid w:val="008B59CF"/>
    <w:rsid w:val="008B5BF4"/>
    <w:rsid w:val="008C0A38"/>
    <w:rsid w:val="008C200F"/>
    <w:rsid w:val="008C3119"/>
    <w:rsid w:val="008C314F"/>
    <w:rsid w:val="008C4C79"/>
    <w:rsid w:val="008C520B"/>
    <w:rsid w:val="008C6659"/>
    <w:rsid w:val="008C6984"/>
    <w:rsid w:val="008C704D"/>
    <w:rsid w:val="008C7E83"/>
    <w:rsid w:val="008D0229"/>
    <w:rsid w:val="008D171E"/>
    <w:rsid w:val="008D192E"/>
    <w:rsid w:val="008D3A32"/>
    <w:rsid w:val="008D6A33"/>
    <w:rsid w:val="008E03C7"/>
    <w:rsid w:val="008E0F55"/>
    <w:rsid w:val="008E2F79"/>
    <w:rsid w:val="008E4342"/>
    <w:rsid w:val="008E4902"/>
    <w:rsid w:val="008E57B4"/>
    <w:rsid w:val="008E5D71"/>
    <w:rsid w:val="008E63AC"/>
    <w:rsid w:val="008E6B7D"/>
    <w:rsid w:val="008F08D2"/>
    <w:rsid w:val="008F0FCA"/>
    <w:rsid w:val="008F15BE"/>
    <w:rsid w:val="008F1A29"/>
    <w:rsid w:val="008F3FC3"/>
    <w:rsid w:val="008F4633"/>
    <w:rsid w:val="008F51C4"/>
    <w:rsid w:val="008F5E03"/>
    <w:rsid w:val="008F668C"/>
    <w:rsid w:val="00903A16"/>
    <w:rsid w:val="00903B88"/>
    <w:rsid w:val="0090472C"/>
    <w:rsid w:val="00905A77"/>
    <w:rsid w:val="00907F01"/>
    <w:rsid w:val="009113D5"/>
    <w:rsid w:val="0091183C"/>
    <w:rsid w:val="0091377F"/>
    <w:rsid w:val="00913BAA"/>
    <w:rsid w:val="0091603D"/>
    <w:rsid w:val="009161EC"/>
    <w:rsid w:val="00916638"/>
    <w:rsid w:val="009177CB"/>
    <w:rsid w:val="00917F45"/>
    <w:rsid w:val="00917F8D"/>
    <w:rsid w:val="009214D5"/>
    <w:rsid w:val="00921F22"/>
    <w:rsid w:val="0092230E"/>
    <w:rsid w:val="00922EA7"/>
    <w:rsid w:val="00923723"/>
    <w:rsid w:val="00923FCE"/>
    <w:rsid w:val="00926886"/>
    <w:rsid w:val="009305C6"/>
    <w:rsid w:val="009328B2"/>
    <w:rsid w:val="00932B53"/>
    <w:rsid w:val="00934D60"/>
    <w:rsid w:val="00935C08"/>
    <w:rsid w:val="009412F1"/>
    <w:rsid w:val="00942712"/>
    <w:rsid w:val="00942A56"/>
    <w:rsid w:val="00942F50"/>
    <w:rsid w:val="00946027"/>
    <w:rsid w:val="00946DB1"/>
    <w:rsid w:val="00953C2C"/>
    <w:rsid w:val="00954084"/>
    <w:rsid w:val="00955BD5"/>
    <w:rsid w:val="00955D0C"/>
    <w:rsid w:val="00956617"/>
    <w:rsid w:val="00956C1A"/>
    <w:rsid w:val="00961285"/>
    <w:rsid w:val="00961987"/>
    <w:rsid w:val="00962976"/>
    <w:rsid w:val="00970F7A"/>
    <w:rsid w:val="0097124A"/>
    <w:rsid w:val="00972C38"/>
    <w:rsid w:val="00977835"/>
    <w:rsid w:val="00980AA7"/>
    <w:rsid w:val="009822FF"/>
    <w:rsid w:val="009825AB"/>
    <w:rsid w:val="00984354"/>
    <w:rsid w:val="0098507B"/>
    <w:rsid w:val="009850A1"/>
    <w:rsid w:val="00990B21"/>
    <w:rsid w:val="00991698"/>
    <w:rsid w:val="00992F6C"/>
    <w:rsid w:val="00994725"/>
    <w:rsid w:val="00997730"/>
    <w:rsid w:val="00997B78"/>
    <w:rsid w:val="009A0A8A"/>
    <w:rsid w:val="009A12AB"/>
    <w:rsid w:val="009A1C04"/>
    <w:rsid w:val="009A4027"/>
    <w:rsid w:val="009A4955"/>
    <w:rsid w:val="009A7BE6"/>
    <w:rsid w:val="009B0E34"/>
    <w:rsid w:val="009B14DC"/>
    <w:rsid w:val="009B19C7"/>
    <w:rsid w:val="009B1F7A"/>
    <w:rsid w:val="009B3FE8"/>
    <w:rsid w:val="009B5024"/>
    <w:rsid w:val="009B596D"/>
    <w:rsid w:val="009B6075"/>
    <w:rsid w:val="009B6DCA"/>
    <w:rsid w:val="009C03AB"/>
    <w:rsid w:val="009C1569"/>
    <w:rsid w:val="009C190F"/>
    <w:rsid w:val="009C2B46"/>
    <w:rsid w:val="009C3A80"/>
    <w:rsid w:val="009C3B90"/>
    <w:rsid w:val="009C4FBC"/>
    <w:rsid w:val="009C78A0"/>
    <w:rsid w:val="009C7BDC"/>
    <w:rsid w:val="009D0ED0"/>
    <w:rsid w:val="009D3D05"/>
    <w:rsid w:val="009D475F"/>
    <w:rsid w:val="009D4A9E"/>
    <w:rsid w:val="009D72F8"/>
    <w:rsid w:val="009E0515"/>
    <w:rsid w:val="009E140C"/>
    <w:rsid w:val="009E2B65"/>
    <w:rsid w:val="009E2BD6"/>
    <w:rsid w:val="009E2D76"/>
    <w:rsid w:val="009E3901"/>
    <w:rsid w:val="009E42AD"/>
    <w:rsid w:val="009E469E"/>
    <w:rsid w:val="009E5A20"/>
    <w:rsid w:val="009E753C"/>
    <w:rsid w:val="009F07C2"/>
    <w:rsid w:val="009F1330"/>
    <w:rsid w:val="009F32E2"/>
    <w:rsid w:val="009F3E8E"/>
    <w:rsid w:val="009F53B9"/>
    <w:rsid w:val="009F6B78"/>
    <w:rsid w:val="009F6F72"/>
    <w:rsid w:val="009F6F98"/>
    <w:rsid w:val="00A0040A"/>
    <w:rsid w:val="00A004C7"/>
    <w:rsid w:val="00A00612"/>
    <w:rsid w:val="00A0061A"/>
    <w:rsid w:val="00A007A5"/>
    <w:rsid w:val="00A00E55"/>
    <w:rsid w:val="00A01233"/>
    <w:rsid w:val="00A01C15"/>
    <w:rsid w:val="00A032D1"/>
    <w:rsid w:val="00A0383C"/>
    <w:rsid w:val="00A04D86"/>
    <w:rsid w:val="00A10EF8"/>
    <w:rsid w:val="00A1322B"/>
    <w:rsid w:val="00A13AEE"/>
    <w:rsid w:val="00A15571"/>
    <w:rsid w:val="00A16E3F"/>
    <w:rsid w:val="00A17138"/>
    <w:rsid w:val="00A17419"/>
    <w:rsid w:val="00A21BD2"/>
    <w:rsid w:val="00A21D00"/>
    <w:rsid w:val="00A21D7C"/>
    <w:rsid w:val="00A220A8"/>
    <w:rsid w:val="00A221F6"/>
    <w:rsid w:val="00A237DC"/>
    <w:rsid w:val="00A24026"/>
    <w:rsid w:val="00A2747F"/>
    <w:rsid w:val="00A30B51"/>
    <w:rsid w:val="00A30FB1"/>
    <w:rsid w:val="00A31F5B"/>
    <w:rsid w:val="00A31FA4"/>
    <w:rsid w:val="00A33295"/>
    <w:rsid w:val="00A3400B"/>
    <w:rsid w:val="00A34C62"/>
    <w:rsid w:val="00A34DD5"/>
    <w:rsid w:val="00A35DB5"/>
    <w:rsid w:val="00A4111A"/>
    <w:rsid w:val="00A41122"/>
    <w:rsid w:val="00A42018"/>
    <w:rsid w:val="00A4294F"/>
    <w:rsid w:val="00A430E1"/>
    <w:rsid w:val="00A43493"/>
    <w:rsid w:val="00A44213"/>
    <w:rsid w:val="00A45CC6"/>
    <w:rsid w:val="00A465F9"/>
    <w:rsid w:val="00A472B3"/>
    <w:rsid w:val="00A5069C"/>
    <w:rsid w:val="00A52B12"/>
    <w:rsid w:val="00A530F5"/>
    <w:rsid w:val="00A549B8"/>
    <w:rsid w:val="00A54C59"/>
    <w:rsid w:val="00A54C92"/>
    <w:rsid w:val="00A54D37"/>
    <w:rsid w:val="00A553DF"/>
    <w:rsid w:val="00A5613A"/>
    <w:rsid w:val="00A57B14"/>
    <w:rsid w:val="00A63CDE"/>
    <w:rsid w:val="00A647C1"/>
    <w:rsid w:val="00A654AA"/>
    <w:rsid w:val="00A665F1"/>
    <w:rsid w:val="00A66E65"/>
    <w:rsid w:val="00A70AB1"/>
    <w:rsid w:val="00A7421B"/>
    <w:rsid w:val="00A74BFF"/>
    <w:rsid w:val="00A74FF3"/>
    <w:rsid w:val="00A77600"/>
    <w:rsid w:val="00A77EAF"/>
    <w:rsid w:val="00A8148A"/>
    <w:rsid w:val="00A82BAC"/>
    <w:rsid w:val="00A83C0F"/>
    <w:rsid w:val="00A84D04"/>
    <w:rsid w:val="00A856D0"/>
    <w:rsid w:val="00A85ABB"/>
    <w:rsid w:val="00A86D40"/>
    <w:rsid w:val="00A878A1"/>
    <w:rsid w:val="00A91489"/>
    <w:rsid w:val="00A91779"/>
    <w:rsid w:val="00A94B7F"/>
    <w:rsid w:val="00AA2B9B"/>
    <w:rsid w:val="00AA2F5B"/>
    <w:rsid w:val="00AA42DA"/>
    <w:rsid w:val="00AA6934"/>
    <w:rsid w:val="00AB092B"/>
    <w:rsid w:val="00AB2037"/>
    <w:rsid w:val="00AB4428"/>
    <w:rsid w:val="00AB49DD"/>
    <w:rsid w:val="00AB5292"/>
    <w:rsid w:val="00AB531C"/>
    <w:rsid w:val="00AB55B0"/>
    <w:rsid w:val="00AB60E4"/>
    <w:rsid w:val="00AB670C"/>
    <w:rsid w:val="00AB67E5"/>
    <w:rsid w:val="00AB7155"/>
    <w:rsid w:val="00AC1E59"/>
    <w:rsid w:val="00AC274A"/>
    <w:rsid w:val="00AC3BF8"/>
    <w:rsid w:val="00AC5AB1"/>
    <w:rsid w:val="00AC5F93"/>
    <w:rsid w:val="00AC641B"/>
    <w:rsid w:val="00AD3269"/>
    <w:rsid w:val="00AD348C"/>
    <w:rsid w:val="00AD36D4"/>
    <w:rsid w:val="00AD46B8"/>
    <w:rsid w:val="00AD72FF"/>
    <w:rsid w:val="00AD77A6"/>
    <w:rsid w:val="00AE0715"/>
    <w:rsid w:val="00AE177E"/>
    <w:rsid w:val="00AE26DA"/>
    <w:rsid w:val="00AE3194"/>
    <w:rsid w:val="00AE4AAA"/>
    <w:rsid w:val="00AF0C87"/>
    <w:rsid w:val="00AF0F55"/>
    <w:rsid w:val="00AF29D5"/>
    <w:rsid w:val="00AF2B71"/>
    <w:rsid w:val="00AF3281"/>
    <w:rsid w:val="00AF343B"/>
    <w:rsid w:val="00AF4C7D"/>
    <w:rsid w:val="00AF7A70"/>
    <w:rsid w:val="00B04051"/>
    <w:rsid w:val="00B04B7D"/>
    <w:rsid w:val="00B05013"/>
    <w:rsid w:val="00B052E2"/>
    <w:rsid w:val="00B074EE"/>
    <w:rsid w:val="00B12D35"/>
    <w:rsid w:val="00B12EE9"/>
    <w:rsid w:val="00B135EB"/>
    <w:rsid w:val="00B204F1"/>
    <w:rsid w:val="00B21DA4"/>
    <w:rsid w:val="00B23390"/>
    <w:rsid w:val="00B2764C"/>
    <w:rsid w:val="00B31707"/>
    <w:rsid w:val="00B357A6"/>
    <w:rsid w:val="00B36BCF"/>
    <w:rsid w:val="00B37D04"/>
    <w:rsid w:val="00B37DFF"/>
    <w:rsid w:val="00B4176B"/>
    <w:rsid w:val="00B43473"/>
    <w:rsid w:val="00B43A2C"/>
    <w:rsid w:val="00B4715A"/>
    <w:rsid w:val="00B51346"/>
    <w:rsid w:val="00B521FF"/>
    <w:rsid w:val="00B541F6"/>
    <w:rsid w:val="00B608BF"/>
    <w:rsid w:val="00B60C33"/>
    <w:rsid w:val="00B6520C"/>
    <w:rsid w:val="00B65D10"/>
    <w:rsid w:val="00B67EA8"/>
    <w:rsid w:val="00B71F6A"/>
    <w:rsid w:val="00B72AED"/>
    <w:rsid w:val="00B761DA"/>
    <w:rsid w:val="00B773A7"/>
    <w:rsid w:val="00B80080"/>
    <w:rsid w:val="00B8012E"/>
    <w:rsid w:val="00B815F1"/>
    <w:rsid w:val="00B81802"/>
    <w:rsid w:val="00B81A02"/>
    <w:rsid w:val="00B8212A"/>
    <w:rsid w:val="00B83D1A"/>
    <w:rsid w:val="00B84F63"/>
    <w:rsid w:val="00B851A4"/>
    <w:rsid w:val="00B8547D"/>
    <w:rsid w:val="00B86637"/>
    <w:rsid w:val="00B9487D"/>
    <w:rsid w:val="00B95FD3"/>
    <w:rsid w:val="00BA00B7"/>
    <w:rsid w:val="00BA0D16"/>
    <w:rsid w:val="00BA1D59"/>
    <w:rsid w:val="00BA2483"/>
    <w:rsid w:val="00BA4847"/>
    <w:rsid w:val="00BA487A"/>
    <w:rsid w:val="00BA5779"/>
    <w:rsid w:val="00BA6582"/>
    <w:rsid w:val="00BB4368"/>
    <w:rsid w:val="00BB475B"/>
    <w:rsid w:val="00BB5A22"/>
    <w:rsid w:val="00BB6523"/>
    <w:rsid w:val="00BC043C"/>
    <w:rsid w:val="00BC0485"/>
    <w:rsid w:val="00BC1683"/>
    <w:rsid w:val="00BC4B7E"/>
    <w:rsid w:val="00BC4D20"/>
    <w:rsid w:val="00BC4F35"/>
    <w:rsid w:val="00BC5C59"/>
    <w:rsid w:val="00BC6F09"/>
    <w:rsid w:val="00BC7BBF"/>
    <w:rsid w:val="00BC7C13"/>
    <w:rsid w:val="00BD2B8B"/>
    <w:rsid w:val="00BD4777"/>
    <w:rsid w:val="00BD54CC"/>
    <w:rsid w:val="00BD5DAD"/>
    <w:rsid w:val="00BD6976"/>
    <w:rsid w:val="00BD6D56"/>
    <w:rsid w:val="00BD7792"/>
    <w:rsid w:val="00BE03B5"/>
    <w:rsid w:val="00BE0D8C"/>
    <w:rsid w:val="00BE2572"/>
    <w:rsid w:val="00BE6F9D"/>
    <w:rsid w:val="00BE76F0"/>
    <w:rsid w:val="00BF0058"/>
    <w:rsid w:val="00BF0184"/>
    <w:rsid w:val="00BF0596"/>
    <w:rsid w:val="00BF076A"/>
    <w:rsid w:val="00BF077C"/>
    <w:rsid w:val="00BF07D3"/>
    <w:rsid w:val="00BF3214"/>
    <w:rsid w:val="00BF39B1"/>
    <w:rsid w:val="00BF3BD1"/>
    <w:rsid w:val="00BF45E6"/>
    <w:rsid w:val="00C0079C"/>
    <w:rsid w:val="00C00DD3"/>
    <w:rsid w:val="00C02313"/>
    <w:rsid w:val="00C02CC1"/>
    <w:rsid w:val="00C0732E"/>
    <w:rsid w:val="00C10384"/>
    <w:rsid w:val="00C1238F"/>
    <w:rsid w:val="00C13425"/>
    <w:rsid w:val="00C136BE"/>
    <w:rsid w:val="00C14BE2"/>
    <w:rsid w:val="00C177C1"/>
    <w:rsid w:val="00C206C1"/>
    <w:rsid w:val="00C2126E"/>
    <w:rsid w:val="00C21D28"/>
    <w:rsid w:val="00C22962"/>
    <w:rsid w:val="00C2361B"/>
    <w:rsid w:val="00C26C0A"/>
    <w:rsid w:val="00C26CA4"/>
    <w:rsid w:val="00C3098E"/>
    <w:rsid w:val="00C339B5"/>
    <w:rsid w:val="00C363F0"/>
    <w:rsid w:val="00C3676E"/>
    <w:rsid w:val="00C40CA1"/>
    <w:rsid w:val="00C413F7"/>
    <w:rsid w:val="00C41D49"/>
    <w:rsid w:val="00C424AC"/>
    <w:rsid w:val="00C42768"/>
    <w:rsid w:val="00C42EC3"/>
    <w:rsid w:val="00C43062"/>
    <w:rsid w:val="00C43CE6"/>
    <w:rsid w:val="00C4400D"/>
    <w:rsid w:val="00C4404A"/>
    <w:rsid w:val="00C44780"/>
    <w:rsid w:val="00C45CE2"/>
    <w:rsid w:val="00C4655C"/>
    <w:rsid w:val="00C46864"/>
    <w:rsid w:val="00C46A70"/>
    <w:rsid w:val="00C51E76"/>
    <w:rsid w:val="00C51EE7"/>
    <w:rsid w:val="00C52582"/>
    <w:rsid w:val="00C54493"/>
    <w:rsid w:val="00C54E31"/>
    <w:rsid w:val="00C5549A"/>
    <w:rsid w:val="00C55B7A"/>
    <w:rsid w:val="00C61B2B"/>
    <w:rsid w:val="00C62270"/>
    <w:rsid w:val="00C63176"/>
    <w:rsid w:val="00C639BC"/>
    <w:rsid w:val="00C63EF0"/>
    <w:rsid w:val="00C64DB6"/>
    <w:rsid w:val="00C65F5D"/>
    <w:rsid w:val="00C7039D"/>
    <w:rsid w:val="00C713B3"/>
    <w:rsid w:val="00C71F90"/>
    <w:rsid w:val="00C7369D"/>
    <w:rsid w:val="00C73EAB"/>
    <w:rsid w:val="00C746B1"/>
    <w:rsid w:val="00C75404"/>
    <w:rsid w:val="00C7549B"/>
    <w:rsid w:val="00C80912"/>
    <w:rsid w:val="00C80A6E"/>
    <w:rsid w:val="00C81B40"/>
    <w:rsid w:val="00C84DAA"/>
    <w:rsid w:val="00C84F79"/>
    <w:rsid w:val="00C867B3"/>
    <w:rsid w:val="00C910AA"/>
    <w:rsid w:val="00C921E3"/>
    <w:rsid w:val="00C93529"/>
    <w:rsid w:val="00C96CCA"/>
    <w:rsid w:val="00CA0255"/>
    <w:rsid w:val="00CA1CDB"/>
    <w:rsid w:val="00CA38B4"/>
    <w:rsid w:val="00CA46FA"/>
    <w:rsid w:val="00CA62E5"/>
    <w:rsid w:val="00CA711C"/>
    <w:rsid w:val="00CB0539"/>
    <w:rsid w:val="00CB106D"/>
    <w:rsid w:val="00CB149D"/>
    <w:rsid w:val="00CB1F92"/>
    <w:rsid w:val="00CB264A"/>
    <w:rsid w:val="00CB4C3C"/>
    <w:rsid w:val="00CB57B4"/>
    <w:rsid w:val="00CB5CA4"/>
    <w:rsid w:val="00CB7EE8"/>
    <w:rsid w:val="00CC2CF4"/>
    <w:rsid w:val="00CC2DF0"/>
    <w:rsid w:val="00CC379E"/>
    <w:rsid w:val="00CC3C84"/>
    <w:rsid w:val="00CC41AF"/>
    <w:rsid w:val="00CD0AFB"/>
    <w:rsid w:val="00CD175A"/>
    <w:rsid w:val="00CD7D55"/>
    <w:rsid w:val="00CE1A6C"/>
    <w:rsid w:val="00CE7F5A"/>
    <w:rsid w:val="00CE7FE6"/>
    <w:rsid w:val="00CF2673"/>
    <w:rsid w:val="00CF28FD"/>
    <w:rsid w:val="00D0078F"/>
    <w:rsid w:val="00D01CD2"/>
    <w:rsid w:val="00D023A6"/>
    <w:rsid w:val="00D026DB"/>
    <w:rsid w:val="00D02739"/>
    <w:rsid w:val="00D0363E"/>
    <w:rsid w:val="00D03C63"/>
    <w:rsid w:val="00D04A0E"/>
    <w:rsid w:val="00D05511"/>
    <w:rsid w:val="00D05E57"/>
    <w:rsid w:val="00D11477"/>
    <w:rsid w:val="00D124FB"/>
    <w:rsid w:val="00D14AA0"/>
    <w:rsid w:val="00D15F03"/>
    <w:rsid w:val="00D21AB0"/>
    <w:rsid w:val="00D23E5C"/>
    <w:rsid w:val="00D24921"/>
    <w:rsid w:val="00D24AA2"/>
    <w:rsid w:val="00D26071"/>
    <w:rsid w:val="00D26730"/>
    <w:rsid w:val="00D27369"/>
    <w:rsid w:val="00D2742F"/>
    <w:rsid w:val="00D27471"/>
    <w:rsid w:val="00D30978"/>
    <w:rsid w:val="00D31693"/>
    <w:rsid w:val="00D32FE0"/>
    <w:rsid w:val="00D336A8"/>
    <w:rsid w:val="00D34043"/>
    <w:rsid w:val="00D345CC"/>
    <w:rsid w:val="00D355F9"/>
    <w:rsid w:val="00D358BB"/>
    <w:rsid w:val="00D359D3"/>
    <w:rsid w:val="00D35A52"/>
    <w:rsid w:val="00D36DB3"/>
    <w:rsid w:val="00D37B83"/>
    <w:rsid w:val="00D37DCA"/>
    <w:rsid w:val="00D4184C"/>
    <w:rsid w:val="00D427B6"/>
    <w:rsid w:val="00D43287"/>
    <w:rsid w:val="00D43576"/>
    <w:rsid w:val="00D445D7"/>
    <w:rsid w:val="00D4502D"/>
    <w:rsid w:val="00D45F80"/>
    <w:rsid w:val="00D46241"/>
    <w:rsid w:val="00D463CA"/>
    <w:rsid w:val="00D5168C"/>
    <w:rsid w:val="00D51C0B"/>
    <w:rsid w:val="00D539A5"/>
    <w:rsid w:val="00D54A52"/>
    <w:rsid w:val="00D555CA"/>
    <w:rsid w:val="00D5586F"/>
    <w:rsid w:val="00D56371"/>
    <w:rsid w:val="00D5666C"/>
    <w:rsid w:val="00D57207"/>
    <w:rsid w:val="00D57923"/>
    <w:rsid w:val="00D57C39"/>
    <w:rsid w:val="00D600C2"/>
    <w:rsid w:val="00D61045"/>
    <w:rsid w:val="00D61902"/>
    <w:rsid w:val="00D61FC1"/>
    <w:rsid w:val="00D646C3"/>
    <w:rsid w:val="00D66B60"/>
    <w:rsid w:val="00D672A2"/>
    <w:rsid w:val="00D67FFE"/>
    <w:rsid w:val="00D70735"/>
    <w:rsid w:val="00D72AF5"/>
    <w:rsid w:val="00D7519B"/>
    <w:rsid w:val="00D7743C"/>
    <w:rsid w:val="00D77B04"/>
    <w:rsid w:val="00D82682"/>
    <w:rsid w:val="00D82DD5"/>
    <w:rsid w:val="00D83FD0"/>
    <w:rsid w:val="00D87E6C"/>
    <w:rsid w:val="00D909C9"/>
    <w:rsid w:val="00D92AD9"/>
    <w:rsid w:val="00D92EEC"/>
    <w:rsid w:val="00D93616"/>
    <w:rsid w:val="00D961B1"/>
    <w:rsid w:val="00D972F9"/>
    <w:rsid w:val="00D9770C"/>
    <w:rsid w:val="00D97C9C"/>
    <w:rsid w:val="00DA104C"/>
    <w:rsid w:val="00DA25C3"/>
    <w:rsid w:val="00DA2E22"/>
    <w:rsid w:val="00DA3FDB"/>
    <w:rsid w:val="00DA409F"/>
    <w:rsid w:val="00DA4F5F"/>
    <w:rsid w:val="00DA5286"/>
    <w:rsid w:val="00DA5A6C"/>
    <w:rsid w:val="00DA64ED"/>
    <w:rsid w:val="00DA6D4C"/>
    <w:rsid w:val="00DA6E8B"/>
    <w:rsid w:val="00DA7054"/>
    <w:rsid w:val="00DB079E"/>
    <w:rsid w:val="00DB1148"/>
    <w:rsid w:val="00DB1FE7"/>
    <w:rsid w:val="00DB5391"/>
    <w:rsid w:val="00DB609C"/>
    <w:rsid w:val="00DB6CEB"/>
    <w:rsid w:val="00DB7146"/>
    <w:rsid w:val="00DB73E4"/>
    <w:rsid w:val="00DC0836"/>
    <w:rsid w:val="00DC23A1"/>
    <w:rsid w:val="00DC2C7F"/>
    <w:rsid w:val="00DC4255"/>
    <w:rsid w:val="00DC575E"/>
    <w:rsid w:val="00DC5F4E"/>
    <w:rsid w:val="00DD0CD4"/>
    <w:rsid w:val="00DD28FB"/>
    <w:rsid w:val="00DD5C84"/>
    <w:rsid w:val="00DD5F0D"/>
    <w:rsid w:val="00DD6215"/>
    <w:rsid w:val="00DE223E"/>
    <w:rsid w:val="00DE3A74"/>
    <w:rsid w:val="00DE4418"/>
    <w:rsid w:val="00DE4CDE"/>
    <w:rsid w:val="00DE4FE0"/>
    <w:rsid w:val="00DE5027"/>
    <w:rsid w:val="00DE6154"/>
    <w:rsid w:val="00DE7679"/>
    <w:rsid w:val="00DE7682"/>
    <w:rsid w:val="00DE7A40"/>
    <w:rsid w:val="00DF39D8"/>
    <w:rsid w:val="00DF49AB"/>
    <w:rsid w:val="00DF7185"/>
    <w:rsid w:val="00E00523"/>
    <w:rsid w:val="00E0306C"/>
    <w:rsid w:val="00E05F35"/>
    <w:rsid w:val="00E0769A"/>
    <w:rsid w:val="00E07759"/>
    <w:rsid w:val="00E07D2C"/>
    <w:rsid w:val="00E122A1"/>
    <w:rsid w:val="00E12FE6"/>
    <w:rsid w:val="00E1437E"/>
    <w:rsid w:val="00E14ED8"/>
    <w:rsid w:val="00E152A8"/>
    <w:rsid w:val="00E1644A"/>
    <w:rsid w:val="00E17715"/>
    <w:rsid w:val="00E1778A"/>
    <w:rsid w:val="00E20807"/>
    <w:rsid w:val="00E2112C"/>
    <w:rsid w:val="00E21CDF"/>
    <w:rsid w:val="00E21FD1"/>
    <w:rsid w:val="00E24270"/>
    <w:rsid w:val="00E26941"/>
    <w:rsid w:val="00E273AB"/>
    <w:rsid w:val="00E30043"/>
    <w:rsid w:val="00E30120"/>
    <w:rsid w:val="00E30D7F"/>
    <w:rsid w:val="00E33834"/>
    <w:rsid w:val="00E33B39"/>
    <w:rsid w:val="00E33D5D"/>
    <w:rsid w:val="00E34795"/>
    <w:rsid w:val="00E35AA5"/>
    <w:rsid w:val="00E35AD8"/>
    <w:rsid w:val="00E41DBE"/>
    <w:rsid w:val="00E41EEC"/>
    <w:rsid w:val="00E42345"/>
    <w:rsid w:val="00E43150"/>
    <w:rsid w:val="00E4699B"/>
    <w:rsid w:val="00E52C35"/>
    <w:rsid w:val="00E57D23"/>
    <w:rsid w:val="00E6118B"/>
    <w:rsid w:val="00E61253"/>
    <w:rsid w:val="00E612C1"/>
    <w:rsid w:val="00E613E6"/>
    <w:rsid w:val="00E62863"/>
    <w:rsid w:val="00E62B82"/>
    <w:rsid w:val="00E64A61"/>
    <w:rsid w:val="00E65B30"/>
    <w:rsid w:val="00E666ED"/>
    <w:rsid w:val="00E67A46"/>
    <w:rsid w:val="00E67CC8"/>
    <w:rsid w:val="00E71EDE"/>
    <w:rsid w:val="00E7229F"/>
    <w:rsid w:val="00E73494"/>
    <w:rsid w:val="00E749E9"/>
    <w:rsid w:val="00E7549B"/>
    <w:rsid w:val="00E75AB1"/>
    <w:rsid w:val="00E75AD4"/>
    <w:rsid w:val="00E77592"/>
    <w:rsid w:val="00E814F5"/>
    <w:rsid w:val="00E81AE7"/>
    <w:rsid w:val="00E81EBA"/>
    <w:rsid w:val="00E84484"/>
    <w:rsid w:val="00E86DFD"/>
    <w:rsid w:val="00E91A9F"/>
    <w:rsid w:val="00E91D18"/>
    <w:rsid w:val="00E93DC7"/>
    <w:rsid w:val="00E9446E"/>
    <w:rsid w:val="00E9479C"/>
    <w:rsid w:val="00E9598B"/>
    <w:rsid w:val="00E95CC0"/>
    <w:rsid w:val="00E9658C"/>
    <w:rsid w:val="00E96B12"/>
    <w:rsid w:val="00E97DA0"/>
    <w:rsid w:val="00EA147D"/>
    <w:rsid w:val="00EA2BC2"/>
    <w:rsid w:val="00EA398E"/>
    <w:rsid w:val="00EA422A"/>
    <w:rsid w:val="00EA73D7"/>
    <w:rsid w:val="00EA78B5"/>
    <w:rsid w:val="00EA7B33"/>
    <w:rsid w:val="00EB04F2"/>
    <w:rsid w:val="00EB0F3D"/>
    <w:rsid w:val="00EB416A"/>
    <w:rsid w:val="00EB7998"/>
    <w:rsid w:val="00EB7A58"/>
    <w:rsid w:val="00EC1919"/>
    <w:rsid w:val="00EC236B"/>
    <w:rsid w:val="00EC27C7"/>
    <w:rsid w:val="00EC5E75"/>
    <w:rsid w:val="00ED01B4"/>
    <w:rsid w:val="00ED1C01"/>
    <w:rsid w:val="00ED5B88"/>
    <w:rsid w:val="00ED5E65"/>
    <w:rsid w:val="00ED6209"/>
    <w:rsid w:val="00ED7C60"/>
    <w:rsid w:val="00EE0161"/>
    <w:rsid w:val="00EE0C3D"/>
    <w:rsid w:val="00EE317D"/>
    <w:rsid w:val="00EE329F"/>
    <w:rsid w:val="00EE3361"/>
    <w:rsid w:val="00EE40EA"/>
    <w:rsid w:val="00EE527E"/>
    <w:rsid w:val="00EE537B"/>
    <w:rsid w:val="00EF098A"/>
    <w:rsid w:val="00EF2146"/>
    <w:rsid w:val="00F00744"/>
    <w:rsid w:val="00F020FB"/>
    <w:rsid w:val="00F032D3"/>
    <w:rsid w:val="00F04597"/>
    <w:rsid w:val="00F04E4E"/>
    <w:rsid w:val="00F068A9"/>
    <w:rsid w:val="00F06B30"/>
    <w:rsid w:val="00F06FBE"/>
    <w:rsid w:val="00F07F2D"/>
    <w:rsid w:val="00F15685"/>
    <w:rsid w:val="00F205F4"/>
    <w:rsid w:val="00F20E73"/>
    <w:rsid w:val="00F213C7"/>
    <w:rsid w:val="00F21405"/>
    <w:rsid w:val="00F2305C"/>
    <w:rsid w:val="00F23AEF"/>
    <w:rsid w:val="00F24BBC"/>
    <w:rsid w:val="00F25F10"/>
    <w:rsid w:val="00F30D5F"/>
    <w:rsid w:val="00F3165C"/>
    <w:rsid w:val="00F3453D"/>
    <w:rsid w:val="00F34A82"/>
    <w:rsid w:val="00F35E7C"/>
    <w:rsid w:val="00F37264"/>
    <w:rsid w:val="00F37507"/>
    <w:rsid w:val="00F4009D"/>
    <w:rsid w:val="00F40341"/>
    <w:rsid w:val="00F40C8B"/>
    <w:rsid w:val="00F41D12"/>
    <w:rsid w:val="00F4296C"/>
    <w:rsid w:val="00F445A2"/>
    <w:rsid w:val="00F44BEE"/>
    <w:rsid w:val="00F45558"/>
    <w:rsid w:val="00F45FB7"/>
    <w:rsid w:val="00F46C41"/>
    <w:rsid w:val="00F5005F"/>
    <w:rsid w:val="00F509EE"/>
    <w:rsid w:val="00F51B5A"/>
    <w:rsid w:val="00F53867"/>
    <w:rsid w:val="00F53E31"/>
    <w:rsid w:val="00F53F25"/>
    <w:rsid w:val="00F54CAF"/>
    <w:rsid w:val="00F600E1"/>
    <w:rsid w:val="00F60878"/>
    <w:rsid w:val="00F62995"/>
    <w:rsid w:val="00F6366D"/>
    <w:rsid w:val="00F6407F"/>
    <w:rsid w:val="00F64560"/>
    <w:rsid w:val="00F647BF"/>
    <w:rsid w:val="00F64882"/>
    <w:rsid w:val="00F65CBB"/>
    <w:rsid w:val="00F66733"/>
    <w:rsid w:val="00F70051"/>
    <w:rsid w:val="00F7124F"/>
    <w:rsid w:val="00F731C2"/>
    <w:rsid w:val="00F73277"/>
    <w:rsid w:val="00F73377"/>
    <w:rsid w:val="00F7376A"/>
    <w:rsid w:val="00F81CF3"/>
    <w:rsid w:val="00F8215B"/>
    <w:rsid w:val="00F8251E"/>
    <w:rsid w:val="00F8252E"/>
    <w:rsid w:val="00F83FAE"/>
    <w:rsid w:val="00F84962"/>
    <w:rsid w:val="00F84BA1"/>
    <w:rsid w:val="00F856C3"/>
    <w:rsid w:val="00F86B7F"/>
    <w:rsid w:val="00F92765"/>
    <w:rsid w:val="00F94EF3"/>
    <w:rsid w:val="00F94F44"/>
    <w:rsid w:val="00F963A3"/>
    <w:rsid w:val="00F9733B"/>
    <w:rsid w:val="00FA292A"/>
    <w:rsid w:val="00FA43DB"/>
    <w:rsid w:val="00FA4D24"/>
    <w:rsid w:val="00FA7B28"/>
    <w:rsid w:val="00FB0154"/>
    <w:rsid w:val="00FB02B4"/>
    <w:rsid w:val="00FB1A8B"/>
    <w:rsid w:val="00FB36C1"/>
    <w:rsid w:val="00FB5DE9"/>
    <w:rsid w:val="00FB6A91"/>
    <w:rsid w:val="00FB72DA"/>
    <w:rsid w:val="00FC1ED1"/>
    <w:rsid w:val="00FC2C8F"/>
    <w:rsid w:val="00FC3DEF"/>
    <w:rsid w:val="00FC523C"/>
    <w:rsid w:val="00FC610F"/>
    <w:rsid w:val="00FD0627"/>
    <w:rsid w:val="00FD2509"/>
    <w:rsid w:val="00FD3114"/>
    <w:rsid w:val="00FD3BA5"/>
    <w:rsid w:val="00FD4DDB"/>
    <w:rsid w:val="00FD6256"/>
    <w:rsid w:val="00FD7E14"/>
    <w:rsid w:val="00FE5D76"/>
    <w:rsid w:val="00FE69DC"/>
    <w:rsid w:val="00FF2C26"/>
    <w:rsid w:val="00FF4E28"/>
    <w:rsid w:val="00FF5E22"/>
    <w:rsid w:val="00FF6383"/>
    <w:rsid w:val="00FF783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87">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814"/>
    <w:pPr>
      <w:spacing w:after="160" w:line="259" w:lineRule="auto"/>
    </w:pPr>
    <w:rPr>
      <w:sz w:val="22"/>
      <w:szCs w:val="22"/>
      <w:lang w:eastAsia="en-US"/>
    </w:rPr>
  </w:style>
  <w:style w:type="paragraph" w:styleId="Ttulo1">
    <w:name w:val="heading 1"/>
    <w:basedOn w:val="Normal"/>
    <w:next w:val="Normal"/>
    <w:link w:val="Ttulo1Char"/>
    <w:uiPriority w:val="9"/>
    <w:qFormat/>
    <w:rsid w:val="00361462"/>
    <w:pPr>
      <w:keepNext/>
      <w:spacing w:before="240" w:after="60"/>
      <w:outlineLvl w:val="0"/>
    </w:pPr>
    <w:rPr>
      <w:rFonts w:ascii="Cambria" w:eastAsia="Times New Roman" w:hAnsi="Cambria"/>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D51C0B"/>
    <w:pPr>
      <w:spacing w:after="200" w:line="276" w:lineRule="auto"/>
      <w:ind w:left="720"/>
      <w:contextualSpacing/>
    </w:pPr>
  </w:style>
  <w:style w:type="table" w:styleId="Tabelacomgrade">
    <w:name w:val="Table Grid"/>
    <w:basedOn w:val="Tabelanormal"/>
    <w:uiPriority w:val="39"/>
    <w:rsid w:val="00ED62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96D5E"/>
    <w:pPr>
      <w:spacing w:before="100" w:beforeAutospacing="1" w:after="100" w:afterAutospacing="1" w:line="240" w:lineRule="auto"/>
    </w:pPr>
    <w:rPr>
      <w:rFonts w:ascii="Times New Roman" w:eastAsia="Times New Roman" w:hAnsi="Times New Roman"/>
      <w:sz w:val="24"/>
      <w:szCs w:val="24"/>
      <w:lang w:eastAsia="pt-BR"/>
    </w:rPr>
  </w:style>
  <w:style w:type="character" w:styleId="Refdecomentrio">
    <w:name w:val="annotation reference"/>
    <w:unhideWhenUsed/>
    <w:qFormat/>
    <w:rsid w:val="00994725"/>
    <w:rPr>
      <w:sz w:val="16"/>
      <w:szCs w:val="16"/>
    </w:rPr>
  </w:style>
  <w:style w:type="paragraph" w:styleId="Textodecomentrio">
    <w:name w:val="annotation text"/>
    <w:basedOn w:val="Normal"/>
    <w:link w:val="TextodecomentrioChar"/>
    <w:uiPriority w:val="99"/>
    <w:unhideWhenUsed/>
    <w:qFormat/>
    <w:rsid w:val="00994725"/>
    <w:pPr>
      <w:spacing w:line="240" w:lineRule="auto"/>
    </w:pPr>
    <w:rPr>
      <w:sz w:val="20"/>
      <w:szCs w:val="20"/>
    </w:rPr>
  </w:style>
  <w:style w:type="character" w:customStyle="1" w:styleId="TextodecomentrioChar">
    <w:name w:val="Texto de comentário Char"/>
    <w:link w:val="Textodecomentrio"/>
    <w:uiPriority w:val="99"/>
    <w:qFormat/>
    <w:rsid w:val="00994725"/>
    <w:rPr>
      <w:sz w:val="20"/>
      <w:szCs w:val="20"/>
    </w:rPr>
  </w:style>
  <w:style w:type="paragraph" w:styleId="Assuntodocomentrio">
    <w:name w:val="annotation subject"/>
    <w:basedOn w:val="Textodecomentrio"/>
    <w:next w:val="Textodecomentrio"/>
    <w:link w:val="AssuntodocomentrioChar"/>
    <w:uiPriority w:val="99"/>
    <w:semiHidden/>
    <w:unhideWhenUsed/>
    <w:rsid w:val="00994725"/>
    <w:rPr>
      <w:b/>
      <w:bCs/>
    </w:rPr>
  </w:style>
  <w:style w:type="character" w:customStyle="1" w:styleId="AssuntodocomentrioChar">
    <w:name w:val="Assunto do comentário Char"/>
    <w:link w:val="Assuntodocomentrio"/>
    <w:uiPriority w:val="99"/>
    <w:semiHidden/>
    <w:rsid w:val="00994725"/>
    <w:rPr>
      <w:b/>
      <w:bCs/>
      <w:sz w:val="20"/>
      <w:szCs w:val="20"/>
    </w:rPr>
  </w:style>
  <w:style w:type="character" w:styleId="Hyperlink">
    <w:name w:val="Hyperlink"/>
    <w:uiPriority w:val="99"/>
    <w:unhideWhenUsed/>
    <w:rsid w:val="00994725"/>
    <w:rPr>
      <w:color w:val="0563C1"/>
      <w:u w:val="single"/>
    </w:rPr>
  </w:style>
  <w:style w:type="character" w:customStyle="1" w:styleId="MenoPendente1">
    <w:name w:val="Menção Pendente1"/>
    <w:uiPriority w:val="99"/>
    <w:semiHidden/>
    <w:unhideWhenUsed/>
    <w:rsid w:val="00994725"/>
    <w:rPr>
      <w:color w:val="605E5C"/>
      <w:shd w:val="clear" w:color="auto" w:fill="E1DFDD"/>
    </w:rPr>
  </w:style>
  <w:style w:type="paragraph" w:styleId="Corpodetexto">
    <w:name w:val="Body Text"/>
    <w:basedOn w:val="Normal"/>
    <w:link w:val="CorpodetextoChar"/>
    <w:uiPriority w:val="99"/>
    <w:unhideWhenUsed/>
    <w:rsid w:val="00711213"/>
    <w:pPr>
      <w:spacing w:after="120" w:line="240" w:lineRule="auto"/>
      <w:jc w:val="both"/>
    </w:pPr>
    <w:rPr>
      <w:sz w:val="20"/>
      <w:szCs w:val="20"/>
    </w:rPr>
  </w:style>
  <w:style w:type="character" w:customStyle="1" w:styleId="CorpodetextoChar">
    <w:name w:val="Corpo de texto Char"/>
    <w:link w:val="Corpodetexto"/>
    <w:uiPriority w:val="99"/>
    <w:rsid w:val="00711213"/>
    <w:rPr>
      <w:rFonts w:ascii="Calibri" w:eastAsia="Calibri" w:hAnsi="Calibri" w:cs="Times New Roman"/>
    </w:rPr>
  </w:style>
  <w:style w:type="paragraph" w:customStyle="1" w:styleId="pf0">
    <w:name w:val="pf0"/>
    <w:basedOn w:val="Normal"/>
    <w:rsid w:val="00176335"/>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cf01">
    <w:name w:val="cf01"/>
    <w:rsid w:val="00176335"/>
    <w:rPr>
      <w:rFonts w:ascii="Segoe UI" w:hAnsi="Segoe UI" w:cs="Segoe UI" w:hint="default"/>
      <w:sz w:val="18"/>
      <w:szCs w:val="18"/>
    </w:rPr>
  </w:style>
  <w:style w:type="character" w:customStyle="1" w:styleId="cf11">
    <w:name w:val="cf11"/>
    <w:rsid w:val="00176335"/>
    <w:rPr>
      <w:rFonts w:ascii="Segoe UI" w:hAnsi="Segoe UI" w:cs="Segoe UI" w:hint="default"/>
      <w:sz w:val="18"/>
      <w:szCs w:val="18"/>
    </w:rPr>
  </w:style>
  <w:style w:type="paragraph" w:styleId="Textodebalo">
    <w:name w:val="Balloon Text"/>
    <w:basedOn w:val="Normal"/>
    <w:link w:val="TextodebaloChar"/>
    <w:uiPriority w:val="99"/>
    <w:semiHidden/>
    <w:unhideWhenUsed/>
    <w:rsid w:val="00E61253"/>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E61253"/>
    <w:rPr>
      <w:rFonts w:ascii="Tahoma" w:hAnsi="Tahoma" w:cs="Tahoma"/>
      <w:sz w:val="16"/>
      <w:szCs w:val="16"/>
    </w:rPr>
  </w:style>
  <w:style w:type="character" w:styleId="nfase">
    <w:name w:val="Emphasis"/>
    <w:uiPriority w:val="20"/>
    <w:qFormat/>
    <w:rsid w:val="000F39AD"/>
    <w:rPr>
      <w:i/>
      <w:iCs/>
    </w:rPr>
  </w:style>
  <w:style w:type="paragraph" w:styleId="Pr-formataoHTML">
    <w:name w:val="HTML Preformatted"/>
    <w:basedOn w:val="Normal"/>
    <w:link w:val="Pr-formataoHTMLChar"/>
    <w:uiPriority w:val="99"/>
    <w:semiHidden/>
    <w:unhideWhenUsed/>
    <w:rsid w:val="00882FD2"/>
    <w:pPr>
      <w:spacing w:after="0" w:line="240" w:lineRule="auto"/>
    </w:pPr>
    <w:rPr>
      <w:rFonts w:ascii="Consolas" w:hAnsi="Consolas"/>
      <w:sz w:val="20"/>
      <w:szCs w:val="20"/>
    </w:rPr>
  </w:style>
  <w:style w:type="character" w:customStyle="1" w:styleId="Pr-formataoHTMLChar">
    <w:name w:val="Pré-formatação HTML Char"/>
    <w:link w:val="Pr-formataoHTML"/>
    <w:uiPriority w:val="99"/>
    <w:semiHidden/>
    <w:rsid w:val="00882FD2"/>
    <w:rPr>
      <w:rFonts w:ascii="Consolas" w:hAnsi="Consolas"/>
      <w:sz w:val="20"/>
      <w:szCs w:val="20"/>
    </w:rPr>
  </w:style>
  <w:style w:type="paragraph" w:customStyle="1" w:styleId="commentcontentpara">
    <w:name w:val="commentcontentpara"/>
    <w:basedOn w:val="Normal"/>
    <w:rsid w:val="000833C8"/>
    <w:pPr>
      <w:spacing w:before="100" w:beforeAutospacing="1" w:after="100" w:afterAutospacing="1" w:line="240" w:lineRule="auto"/>
    </w:pPr>
    <w:rPr>
      <w:rFonts w:ascii="Times New Roman" w:eastAsia="Times New Roman" w:hAnsi="Times New Roman"/>
      <w:sz w:val="24"/>
      <w:szCs w:val="24"/>
      <w:lang w:eastAsia="pt-BR"/>
    </w:rPr>
  </w:style>
  <w:style w:type="paragraph" w:styleId="Recuodecorpodetexto">
    <w:name w:val="Body Text Indent"/>
    <w:basedOn w:val="Normal"/>
    <w:link w:val="RecuodecorpodetextoChar"/>
    <w:uiPriority w:val="99"/>
    <w:unhideWhenUsed/>
    <w:rsid w:val="00290E2F"/>
    <w:pPr>
      <w:spacing w:after="120"/>
      <w:ind w:left="283"/>
    </w:pPr>
  </w:style>
  <w:style w:type="character" w:customStyle="1" w:styleId="RecuodecorpodetextoChar">
    <w:name w:val="Recuo de corpo de texto Char"/>
    <w:basedOn w:val="Fontepargpadro"/>
    <w:link w:val="Recuodecorpodetexto"/>
    <w:uiPriority w:val="99"/>
    <w:rsid w:val="00290E2F"/>
  </w:style>
  <w:style w:type="paragraph" w:customStyle="1" w:styleId="paragraph">
    <w:name w:val="paragraph"/>
    <w:basedOn w:val="Normal"/>
    <w:rsid w:val="008E2F79"/>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ui-provider">
    <w:name w:val="ui-provider"/>
    <w:basedOn w:val="Fontepargpadro"/>
    <w:rsid w:val="00ED01B4"/>
  </w:style>
  <w:style w:type="paragraph" w:styleId="Corpodetexto3">
    <w:name w:val="Body Text 3"/>
    <w:basedOn w:val="Normal"/>
    <w:link w:val="Corpodetexto3Char"/>
    <w:uiPriority w:val="99"/>
    <w:semiHidden/>
    <w:unhideWhenUsed/>
    <w:rsid w:val="00041B34"/>
    <w:pPr>
      <w:spacing w:after="120"/>
    </w:pPr>
    <w:rPr>
      <w:sz w:val="16"/>
      <w:szCs w:val="16"/>
    </w:rPr>
  </w:style>
  <w:style w:type="character" w:customStyle="1" w:styleId="Corpodetexto3Char">
    <w:name w:val="Corpo de texto 3 Char"/>
    <w:link w:val="Corpodetexto3"/>
    <w:uiPriority w:val="99"/>
    <w:semiHidden/>
    <w:rsid w:val="00041B34"/>
    <w:rPr>
      <w:sz w:val="16"/>
      <w:szCs w:val="16"/>
      <w:lang w:eastAsia="en-US"/>
    </w:rPr>
  </w:style>
  <w:style w:type="paragraph" w:customStyle="1" w:styleId="Subitem5x">
    <w:name w:val="Subitem 5.x"/>
    <w:basedOn w:val="Corpodetexto3"/>
    <w:link w:val="Subitem5xChar"/>
    <w:qFormat/>
    <w:rsid w:val="00F020FB"/>
    <w:pPr>
      <w:numPr>
        <w:numId w:val="1"/>
      </w:numPr>
      <w:spacing w:before="240" w:after="0" w:line="240" w:lineRule="auto"/>
      <w:jc w:val="both"/>
    </w:pPr>
    <w:rPr>
      <w:rFonts w:ascii="Arial" w:eastAsia="Times New Roman" w:hAnsi="Arial"/>
      <w:snapToGrid w:val="0"/>
      <w:sz w:val="22"/>
      <w:szCs w:val="22"/>
    </w:rPr>
  </w:style>
  <w:style w:type="character" w:customStyle="1" w:styleId="Subitem5xChar">
    <w:name w:val="Subitem 5.x Char"/>
    <w:link w:val="Subitem5x"/>
    <w:rsid w:val="00F020FB"/>
    <w:rPr>
      <w:rFonts w:ascii="Arial" w:eastAsia="Times New Roman" w:hAnsi="Arial"/>
      <w:snapToGrid w:val="0"/>
      <w:sz w:val="22"/>
      <w:szCs w:val="22"/>
      <w:lang w:eastAsia="en-US"/>
    </w:rPr>
  </w:style>
  <w:style w:type="paragraph" w:customStyle="1" w:styleId="Nivel01">
    <w:name w:val="Nivel 01"/>
    <w:basedOn w:val="Ttulo1"/>
    <w:next w:val="Normal"/>
    <w:autoRedefine/>
    <w:qFormat/>
    <w:rsid w:val="00361462"/>
    <w:pPr>
      <w:keepLines/>
      <w:numPr>
        <w:numId w:val="6"/>
      </w:numPr>
      <w:tabs>
        <w:tab w:val="left" w:pos="567"/>
      </w:tabs>
      <w:spacing w:after="120" w:line="276" w:lineRule="auto"/>
      <w:ind w:left="0" w:firstLine="0"/>
      <w:jc w:val="both"/>
    </w:pPr>
    <w:rPr>
      <w:rFonts w:ascii="Arial" w:hAnsi="Arial" w:cs="Arial"/>
      <w:kern w:val="0"/>
      <w:sz w:val="20"/>
      <w:szCs w:val="20"/>
      <w:lang w:eastAsia="pt-BR"/>
    </w:rPr>
  </w:style>
  <w:style w:type="paragraph" w:customStyle="1" w:styleId="Nivel2">
    <w:name w:val="Nivel 2"/>
    <w:basedOn w:val="Normal"/>
    <w:link w:val="Nivel2Char"/>
    <w:autoRedefine/>
    <w:qFormat/>
    <w:rsid w:val="00E57D23"/>
    <w:pPr>
      <w:spacing w:before="120" w:after="120" w:line="360" w:lineRule="auto"/>
      <w:jc w:val="both"/>
    </w:pPr>
    <w:rPr>
      <w:rFonts w:ascii="Arial" w:eastAsia="Times New Roman" w:hAnsi="Arial" w:cs="Calibri"/>
      <w:bCs/>
      <w:sz w:val="20"/>
      <w:szCs w:val="20"/>
    </w:rPr>
  </w:style>
  <w:style w:type="paragraph" w:customStyle="1" w:styleId="Nivel3">
    <w:name w:val="Nivel 3"/>
    <w:basedOn w:val="Normal"/>
    <w:autoRedefine/>
    <w:qFormat/>
    <w:rsid w:val="00361462"/>
    <w:pPr>
      <w:numPr>
        <w:ilvl w:val="2"/>
        <w:numId w:val="6"/>
      </w:numPr>
      <w:spacing w:before="120" w:after="120" w:line="276" w:lineRule="auto"/>
      <w:ind w:left="284" w:firstLine="0"/>
      <w:jc w:val="both"/>
    </w:pPr>
    <w:rPr>
      <w:rFonts w:ascii="Arial" w:eastAsia="Times New Roman" w:hAnsi="Arial" w:cs="Arial"/>
      <w:color w:val="000000"/>
      <w:sz w:val="20"/>
      <w:szCs w:val="20"/>
    </w:rPr>
  </w:style>
  <w:style w:type="paragraph" w:customStyle="1" w:styleId="Nivel4">
    <w:name w:val="Nivel 4"/>
    <w:basedOn w:val="Nivel3"/>
    <w:autoRedefine/>
    <w:qFormat/>
    <w:rsid w:val="00361462"/>
    <w:pPr>
      <w:numPr>
        <w:ilvl w:val="3"/>
      </w:numPr>
      <w:ind w:left="567" w:firstLine="0"/>
    </w:pPr>
    <w:rPr>
      <w:color w:val="auto"/>
    </w:rPr>
  </w:style>
  <w:style w:type="paragraph" w:customStyle="1" w:styleId="Nivel5">
    <w:name w:val="Nivel 5"/>
    <w:basedOn w:val="Nivel4"/>
    <w:autoRedefine/>
    <w:qFormat/>
    <w:rsid w:val="00361462"/>
    <w:pPr>
      <w:numPr>
        <w:ilvl w:val="4"/>
      </w:numPr>
      <w:ind w:left="1928" w:hanging="1077"/>
    </w:pPr>
  </w:style>
  <w:style w:type="character" w:customStyle="1" w:styleId="Nivel2Char">
    <w:name w:val="Nivel 2 Char"/>
    <w:link w:val="Nivel2"/>
    <w:locked/>
    <w:rsid w:val="00E57D23"/>
    <w:rPr>
      <w:rFonts w:ascii="Arial" w:eastAsia="Times New Roman" w:hAnsi="Arial" w:cs="Calibri"/>
      <w:bCs/>
      <w:lang w:eastAsia="en-US"/>
    </w:rPr>
  </w:style>
  <w:style w:type="character" w:customStyle="1" w:styleId="Ttulo1Char">
    <w:name w:val="Título 1 Char"/>
    <w:link w:val="Ttulo1"/>
    <w:uiPriority w:val="9"/>
    <w:rsid w:val="00361462"/>
    <w:rPr>
      <w:rFonts w:ascii="Cambria" w:eastAsia="Times New Roman" w:hAnsi="Cambria" w:cs="Times New Roman"/>
      <w:b/>
      <w:bCs/>
      <w:kern w:val="32"/>
      <w:sz w:val="32"/>
      <w:szCs w:val="32"/>
      <w:lang w:eastAsia="en-US"/>
    </w:rPr>
  </w:style>
  <w:style w:type="character" w:customStyle="1" w:styleId="PargrafodaListaChar">
    <w:name w:val="Parágrafo da Lista Char"/>
    <w:link w:val="PargrafodaLista"/>
    <w:uiPriority w:val="34"/>
    <w:rsid w:val="00CB264A"/>
    <w:rPr>
      <w:sz w:val="22"/>
      <w:szCs w:val="22"/>
      <w:lang w:eastAsia="en-US"/>
    </w:rPr>
  </w:style>
  <w:style w:type="paragraph" w:customStyle="1" w:styleId="Nvel2-Red">
    <w:name w:val="Nível 2 -Red"/>
    <w:basedOn w:val="Nivel2"/>
    <w:link w:val="Nvel2-RedChar"/>
    <w:autoRedefine/>
    <w:qFormat/>
    <w:rsid w:val="004C5BDF"/>
    <w:rPr>
      <w:i/>
      <w:iCs/>
      <w:color w:val="000000" w:themeColor="text1"/>
    </w:rPr>
  </w:style>
  <w:style w:type="paragraph" w:customStyle="1" w:styleId="Nvel3-R">
    <w:name w:val="Nível 3-R"/>
    <w:basedOn w:val="Nivel3"/>
    <w:link w:val="Nvel3-RChar"/>
    <w:qFormat/>
    <w:rsid w:val="00CB264A"/>
    <w:pPr>
      <w:numPr>
        <w:numId w:val="4"/>
      </w:numPr>
      <w:ind w:left="284" w:firstLine="0"/>
    </w:pPr>
    <w:rPr>
      <w:rFonts w:cs="Times New Roman"/>
      <w:i/>
      <w:iCs/>
      <w:color w:val="FF0000"/>
    </w:rPr>
  </w:style>
  <w:style w:type="character" w:customStyle="1" w:styleId="Nvel2-RedChar">
    <w:name w:val="Nível 2 -Red Char"/>
    <w:link w:val="Nvel2-Red"/>
    <w:rsid w:val="004C5BDF"/>
    <w:rPr>
      <w:rFonts w:ascii="Arial" w:eastAsia="Times New Roman" w:hAnsi="Arial"/>
      <w:i/>
      <w:iCs/>
      <w:color w:val="000000" w:themeColor="text1"/>
      <w:lang w:eastAsia="en-US"/>
    </w:rPr>
  </w:style>
  <w:style w:type="character" w:customStyle="1" w:styleId="Nvel3-RChar">
    <w:name w:val="Nível 3-R Char"/>
    <w:link w:val="Nvel3-R"/>
    <w:rsid w:val="00CB264A"/>
    <w:rPr>
      <w:rFonts w:ascii="Arial" w:eastAsia="Times New Roman" w:hAnsi="Arial"/>
      <w:i/>
      <w:iCs/>
      <w:color w:val="FF0000"/>
      <w:lang w:eastAsia="en-US"/>
    </w:rPr>
  </w:style>
  <w:style w:type="paragraph" w:styleId="Cabealho">
    <w:name w:val="header"/>
    <w:basedOn w:val="Normal"/>
    <w:link w:val="CabealhoChar"/>
    <w:uiPriority w:val="99"/>
    <w:semiHidden/>
    <w:unhideWhenUsed/>
    <w:rsid w:val="00707483"/>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707483"/>
    <w:rPr>
      <w:sz w:val="22"/>
      <w:szCs w:val="22"/>
      <w:lang w:eastAsia="en-US"/>
    </w:rPr>
  </w:style>
  <w:style w:type="paragraph" w:styleId="Rodap">
    <w:name w:val="footer"/>
    <w:basedOn w:val="Normal"/>
    <w:link w:val="RodapChar"/>
    <w:uiPriority w:val="99"/>
    <w:semiHidden/>
    <w:unhideWhenUsed/>
    <w:rsid w:val="00707483"/>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707483"/>
    <w:rPr>
      <w:sz w:val="22"/>
      <w:szCs w:val="22"/>
      <w:lang w:eastAsia="en-US"/>
    </w:rPr>
  </w:style>
  <w:style w:type="numbering" w:customStyle="1" w:styleId="Listaatual1">
    <w:name w:val="Lista atual1"/>
    <w:uiPriority w:val="99"/>
    <w:rsid w:val="00A82BAC"/>
    <w:pPr>
      <w:numPr>
        <w:numId w:val="13"/>
      </w:numPr>
    </w:pPr>
  </w:style>
  <w:style w:type="paragraph" w:customStyle="1" w:styleId="ItemcomMarcadores">
    <w:name w:val="Item com Marcadores"/>
    <w:basedOn w:val="Normal"/>
    <w:qFormat/>
    <w:rsid w:val="008D171E"/>
    <w:pPr>
      <w:suppressAutoHyphens/>
      <w:spacing w:before="60" w:after="0" w:line="240" w:lineRule="auto"/>
      <w:ind w:left="927" w:hanging="360"/>
      <w:jc w:val="both"/>
    </w:pPr>
    <w:rPr>
      <w:rFonts w:ascii="Arial" w:eastAsia="Times New Roman" w:hAnsi="Arial" w:cs="Arial"/>
      <w:sz w:val="24"/>
      <w:szCs w:val="20"/>
      <w:lang w:eastAsia="zh-CN"/>
    </w:rPr>
  </w:style>
  <w:style w:type="paragraph" w:customStyle="1" w:styleId="ApTexto">
    <w:name w:val="ApTexto"/>
    <w:basedOn w:val="Normal"/>
    <w:link w:val="ApTextoChar"/>
    <w:qFormat/>
    <w:rsid w:val="00480E9F"/>
    <w:pPr>
      <w:spacing w:before="120" w:after="120" w:line="240" w:lineRule="auto"/>
      <w:ind w:firstLine="1134"/>
      <w:jc w:val="both"/>
    </w:pPr>
    <w:rPr>
      <w:rFonts w:asciiTheme="majorHAnsi" w:hAnsiTheme="majorHAnsi" w:cstheme="majorHAnsi"/>
      <w:sz w:val="24"/>
      <w:szCs w:val="24"/>
    </w:rPr>
  </w:style>
  <w:style w:type="character" w:customStyle="1" w:styleId="ApTextoChar">
    <w:name w:val="ApTexto Char"/>
    <w:basedOn w:val="Fontepargpadro"/>
    <w:link w:val="ApTexto"/>
    <w:rsid w:val="00480E9F"/>
    <w:rPr>
      <w:rFonts w:asciiTheme="majorHAnsi" w:hAnsiTheme="majorHAnsi" w:cstheme="majorHAnsi"/>
      <w:sz w:val="24"/>
      <w:szCs w:val="24"/>
      <w:lang w:eastAsia="en-US"/>
    </w:rPr>
  </w:style>
  <w:style w:type="paragraph" w:customStyle="1" w:styleId="Default">
    <w:name w:val="Default"/>
    <w:rsid w:val="00EB416A"/>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2868292">
      <w:bodyDiv w:val="1"/>
      <w:marLeft w:val="0"/>
      <w:marRight w:val="0"/>
      <w:marTop w:val="0"/>
      <w:marBottom w:val="0"/>
      <w:divBdr>
        <w:top w:val="none" w:sz="0" w:space="0" w:color="auto"/>
        <w:left w:val="none" w:sz="0" w:space="0" w:color="auto"/>
        <w:bottom w:val="none" w:sz="0" w:space="0" w:color="auto"/>
        <w:right w:val="none" w:sz="0" w:space="0" w:color="auto"/>
      </w:divBdr>
    </w:div>
    <w:div w:id="48117517">
      <w:bodyDiv w:val="1"/>
      <w:marLeft w:val="0"/>
      <w:marRight w:val="0"/>
      <w:marTop w:val="0"/>
      <w:marBottom w:val="0"/>
      <w:divBdr>
        <w:top w:val="none" w:sz="0" w:space="0" w:color="auto"/>
        <w:left w:val="none" w:sz="0" w:space="0" w:color="auto"/>
        <w:bottom w:val="none" w:sz="0" w:space="0" w:color="auto"/>
        <w:right w:val="none" w:sz="0" w:space="0" w:color="auto"/>
      </w:divBdr>
    </w:div>
    <w:div w:id="93988430">
      <w:bodyDiv w:val="1"/>
      <w:marLeft w:val="0"/>
      <w:marRight w:val="0"/>
      <w:marTop w:val="0"/>
      <w:marBottom w:val="0"/>
      <w:divBdr>
        <w:top w:val="none" w:sz="0" w:space="0" w:color="auto"/>
        <w:left w:val="none" w:sz="0" w:space="0" w:color="auto"/>
        <w:bottom w:val="none" w:sz="0" w:space="0" w:color="auto"/>
        <w:right w:val="none" w:sz="0" w:space="0" w:color="auto"/>
      </w:divBdr>
    </w:div>
    <w:div w:id="117069980">
      <w:bodyDiv w:val="1"/>
      <w:marLeft w:val="0"/>
      <w:marRight w:val="0"/>
      <w:marTop w:val="0"/>
      <w:marBottom w:val="0"/>
      <w:divBdr>
        <w:top w:val="none" w:sz="0" w:space="0" w:color="auto"/>
        <w:left w:val="none" w:sz="0" w:space="0" w:color="auto"/>
        <w:bottom w:val="none" w:sz="0" w:space="0" w:color="auto"/>
        <w:right w:val="none" w:sz="0" w:space="0" w:color="auto"/>
      </w:divBdr>
    </w:div>
    <w:div w:id="150684633">
      <w:bodyDiv w:val="1"/>
      <w:marLeft w:val="0"/>
      <w:marRight w:val="0"/>
      <w:marTop w:val="0"/>
      <w:marBottom w:val="0"/>
      <w:divBdr>
        <w:top w:val="none" w:sz="0" w:space="0" w:color="auto"/>
        <w:left w:val="none" w:sz="0" w:space="0" w:color="auto"/>
        <w:bottom w:val="none" w:sz="0" w:space="0" w:color="auto"/>
        <w:right w:val="none" w:sz="0" w:space="0" w:color="auto"/>
      </w:divBdr>
    </w:div>
    <w:div w:id="253323385">
      <w:bodyDiv w:val="1"/>
      <w:marLeft w:val="0"/>
      <w:marRight w:val="0"/>
      <w:marTop w:val="0"/>
      <w:marBottom w:val="0"/>
      <w:divBdr>
        <w:top w:val="none" w:sz="0" w:space="0" w:color="auto"/>
        <w:left w:val="none" w:sz="0" w:space="0" w:color="auto"/>
        <w:bottom w:val="none" w:sz="0" w:space="0" w:color="auto"/>
        <w:right w:val="none" w:sz="0" w:space="0" w:color="auto"/>
      </w:divBdr>
    </w:div>
    <w:div w:id="614017144">
      <w:bodyDiv w:val="1"/>
      <w:marLeft w:val="0"/>
      <w:marRight w:val="0"/>
      <w:marTop w:val="0"/>
      <w:marBottom w:val="0"/>
      <w:divBdr>
        <w:top w:val="none" w:sz="0" w:space="0" w:color="auto"/>
        <w:left w:val="none" w:sz="0" w:space="0" w:color="auto"/>
        <w:bottom w:val="none" w:sz="0" w:space="0" w:color="auto"/>
        <w:right w:val="none" w:sz="0" w:space="0" w:color="auto"/>
      </w:divBdr>
      <w:divsChild>
        <w:div w:id="63573377">
          <w:marLeft w:val="0"/>
          <w:marRight w:val="0"/>
          <w:marTop w:val="0"/>
          <w:marBottom w:val="0"/>
          <w:divBdr>
            <w:top w:val="none" w:sz="0" w:space="0" w:color="auto"/>
            <w:left w:val="none" w:sz="0" w:space="0" w:color="auto"/>
            <w:bottom w:val="none" w:sz="0" w:space="0" w:color="auto"/>
            <w:right w:val="none" w:sz="0" w:space="0" w:color="auto"/>
          </w:divBdr>
        </w:div>
      </w:divsChild>
    </w:div>
    <w:div w:id="618224470">
      <w:bodyDiv w:val="1"/>
      <w:marLeft w:val="0"/>
      <w:marRight w:val="0"/>
      <w:marTop w:val="0"/>
      <w:marBottom w:val="0"/>
      <w:divBdr>
        <w:top w:val="none" w:sz="0" w:space="0" w:color="auto"/>
        <w:left w:val="none" w:sz="0" w:space="0" w:color="auto"/>
        <w:bottom w:val="none" w:sz="0" w:space="0" w:color="auto"/>
        <w:right w:val="none" w:sz="0" w:space="0" w:color="auto"/>
      </w:divBdr>
    </w:div>
    <w:div w:id="680468657">
      <w:bodyDiv w:val="1"/>
      <w:marLeft w:val="0"/>
      <w:marRight w:val="0"/>
      <w:marTop w:val="0"/>
      <w:marBottom w:val="0"/>
      <w:divBdr>
        <w:top w:val="none" w:sz="0" w:space="0" w:color="auto"/>
        <w:left w:val="none" w:sz="0" w:space="0" w:color="auto"/>
        <w:bottom w:val="none" w:sz="0" w:space="0" w:color="auto"/>
        <w:right w:val="none" w:sz="0" w:space="0" w:color="auto"/>
      </w:divBdr>
    </w:div>
    <w:div w:id="730621587">
      <w:bodyDiv w:val="1"/>
      <w:marLeft w:val="0"/>
      <w:marRight w:val="0"/>
      <w:marTop w:val="0"/>
      <w:marBottom w:val="0"/>
      <w:divBdr>
        <w:top w:val="none" w:sz="0" w:space="0" w:color="auto"/>
        <w:left w:val="none" w:sz="0" w:space="0" w:color="auto"/>
        <w:bottom w:val="none" w:sz="0" w:space="0" w:color="auto"/>
        <w:right w:val="none" w:sz="0" w:space="0" w:color="auto"/>
      </w:divBdr>
    </w:div>
    <w:div w:id="782723399">
      <w:bodyDiv w:val="1"/>
      <w:marLeft w:val="0"/>
      <w:marRight w:val="0"/>
      <w:marTop w:val="0"/>
      <w:marBottom w:val="0"/>
      <w:divBdr>
        <w:top w:val="none" w:sz="0" w:space="0" w:color="auto"/>
        <w:left w:val="none" w:sz="0" w:space="0" w:color="auto"/>
        <w:bottom w:val="none" w:sz="0" w:space="0" w:color="auto"/>
        <w:right w:val="none" w:sz="0" w:space="0" w:color="auto"/>
      </w:divBdr>
    </w:div>
    <w:div w:id="896860780">
      <w:bodyDiv w:val="1"/>
      <w:marLeft w:val="0"/>
      <w:marRight w:val="0"/>
      <w:marTop w:val="0"/>
      <w:marBottom w:val="0"/>
      <w:divBdr>
        <w:top w:val="none" w:sz="0" w:space="0" w:color="auto"/>
        <w:left w:val="none" w:sz="0" w:space="0" w:color="auto"/>
        <w:bottom w:val="none" w:sz="0" w:space="0" w:color="auto"/>
        <w:right w:val="none" w:sz="0" w:space="0" w:color="auto"/>
      </w:divBdr>
    </w:div>
    <w:div w:id="1105226276">
      <w:bodyDiv w:val="1"/>
      <w:marLeft w:val="0"/>
      <w:marRight w:val="0"/>
      <w:marTop w:val="0"/>
      <w:marBottom w:val="0"/>
      <w:divBdr>
        <w:top w:val="none" w:sz="0" w:space="0" w:color="auto"/>
        <w:left w:val="none" w:sz="0" w:space="0" w:color="auto"/>
        <w:bottom w:val="none" w:sz="0" w:space="0" w:color="auto"/>
        <w:right w:val="none" w:sz="0" w:space="0" w:color="auto"/>
      </w:divBdr>
    </w:div>
    <w:div w:id="1492330107">
      <w:bodyDiv w:val="1"/>
      <w:marLeft w:val="0"/>
      <w:marRight w:val="0"/>
      <w:marTop w:val="0"/>
      <w:marBottom w:val="0"/>
      <w:divBdr>
        <w:top w:val="none" w:sz="0" w:space="0" w:color="auto"/>
        <w:left w:val="none" w:sz="0" w:space="0" w:color="auto"/>
        <w:bottom w:val="none" w:sz="0" w:space="0" w:color="auto"/>
        <w:right w:val="none" w:sz="0" w:space="0" w:color="auto"/>
      </w:divBdr>
    </w:div>
    <w:div w:id="1569807679">
      <w:bodyDiv w:val="1"/>
      <w:marLeft w:val="0"/>
      <w:marRight w:val="0"/>
      <w:marTop w:val="0"/>
      <w:marBottom w:val="0"/>
      <w:divBdr>
        <w:top w:val="none" w:sz="0" w:space="0" w:color="auto"/>
        <w:left w:val="none" w:sz="0" w:space="0" w:color="auto"/>
        <w:bottom w:val="none" w:sz="0" w:space="0" w:color="auto"/>
        <w:right w:val="none" w:sz="0" w:space="0" w:color="auto"/>
      </w:divBdr>
    </w:div>
    <w:div w:id="1616594216">
      <w:bodyDiv w:val="1"/>
      <w:marLeft w:val="0"/>
      <w:marRight w:val="0"/>
      <w:marTop w:val="0"/>
      <w:marBottom w:val="0"/>
      <w:divBdr>
        <w:top w:val="none" w:sz="0" w:space="0" w:color="auto"/>
        <w:left w:val="none" w:sz="0" w:space="0" w:color="auto"/>
        <w:bottom w:val="none" w:sz="0" w:space="0" w:color="auto"/>
        <w:right w:val="none" w:sz="0" w:space="0" w:color="auto"/>
      </w:divBdr>
    </w:div>
    <w:div w:id="1656377589">
      <w:bodyDiv w:val="1"/>
      <w:marLeft w:val="0"/>
      <w:marRight w:val="0"/>
      <w:marTop w:val="0"/>
      <w:marBottom w:val="0"/>
      <w:divBdr>
        <w:top w:val="none" w:sz="0" w:space="0" w:color="auto"/>
        <w:left w:val="none" w:sz="0" w:space="0" w:color="auto"/>
        <w:bottom w:val="none" w:sz="0" w:space="0" w:color="auto"/>
        <w:right w:val="none" w:sz="0" w:space="0" w:color="auto"/>
      </w:divBdr>
    </w:div>
    <w:div w:id="1689746610">
      <w:bodyDiv w:val="1"/>
      <w:marLeft w:val="0"/>
      <w:marRight w:val="0"/>
      <w:marTop w:val="0"/>
      <w:marBottom w:val="0"/>
      <w:divBdr>
        <w:top w:val="none" w:sz="0" w:space="0" w:color="auto"/>
        <w:left w:val="none" w:sz="0" w:space="0" w:color="auto"/>
        <w:bottom w:val="none" w:sz="0" w:space="0" w:color="auto"/>
        <w:right w:val="none" w:sz="0" w:space="0" w:color="auto"/>
      </w:divBdr>
    </w:div>
    <w:div w:id="1752392641">
      <w:bodyDiv w:val="1"/>
      <w:marLeft w:val="0"/>
      <w:marRight w:val="0"/>
      <w:marTop w:val="0"/>
      <w:marBottom w:val="0"/>
      <w:divBdr>
        <w:top w:val="none" w:sz="0" w:space="0" w:color="auto"/>
        <w:left w:val="none" w:sz="0" w:space="0" w:color="auto"/>
        <w:bottom w:val="none" w:sz="0" w:space="0" w:color="auto"/>
        <w:right w:val="none" w:sz="0" w:space="0" w:color="auto"/>
      </w:divBdr>
    </w:div>
    <w:div w:id="1779595868">
      <w:bodyDiv w:val="1"/>
      <w:marLeft w:val="0"/>
      <w:marRight w:val="0"/>
      <w:marTop w:val="0"/>
      <w:marBottom w:val="0"/>
      <w:divBdr>
        <w:top w:val="none" w:sz="0" w:space="0" w:color="auto"/>
        <w:left w:val="none" w:sz="0" w:space="0" w:color="auto"/>
        <w:bottom w:val="none" w:sz="0" w:space="0" w:color="auto"/>
        <w:right w:val="none" w:sz="0" w:space="0" w:color="auto"/>
      </w:divBdr>
    </w:div>
    <w:div w:id="1834252605">
      <w:bodyDiv w:val="1"/>
      <w:marLeft w:val="0"/>
      <w:marRight w:val="0"/>
      <w:marTop w:val="0"/>
      <w:marBottom w:val="0"/>
      <w:divBdr>
        <w:top w:val="none" w:sz="0" w:space="0" w:color="auto"/>
        <w:left w:val="none" w:sz="0" w:space="0" w:color="auto"/>
        <w:bottom w:val="none" w:sz="0" w:space="0" w:color="auto"/>
        <w:right w:val="none" w:sz="0" w:space="0" w:color="auto"/>
      </w:divBdr>
    </w:div>
    <w:div w:id="1838186427">
      <w:bodyDiv w:val="1"/>
      <w:marLeft w:val="0"/>
      <w:marRight w:val="0"/>
      <w:marTop w:val="0"/>
      <w:marBottom w:val="0"/>
      <w:divBdr>
        <w:top w:val="none" w:sz="0" w:space="0" w:color="auto"/>
        <w:left w:val="none" w:sz="0" w:space="0" w:color="auto"/>
        <w:bottom w:val="none" w:sz="0" w:space="0" w:color="auto"/>
        <w:right w:val="none" w:sz="0" w:space="0" w:color="auto"/>
      </w:divBdr>
    </w:div>
    <w:div w:id="1968776201">
      <w:bodyDiv w:val="1"/>
      <w:marLeft w:val="0"/>
      <w:marRight w:val="0"/>
      <w:marTop w:val="0"/>
      <w:marBottom w:val="0"/>
      <w:divBdr>
        <w:top w:val="none" w:sz="0" w:space="0" w:color="auto"/>
        <w:left w:val="none" w:sz="0" w:space="0" w:color="auto"/>
        <w:bottom w:val="none" w:sz="0" w:space="0" w:color="auto"/>
        <w:right w:val="none" w:sz="0" w:space="0" w:color="auto"/>
      </w:divBdr>
    </w:div>
    <w:div w:id="209793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engenharia@mprs.mp.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predial@mprs.mp.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genharia@mprs.mp.br" TargetMode="External"/><Relationship Id="rId5" Type="http://schemas.openxmlformats.org/officeDocument/2006/relationships/webSettings" Target="webSettings.xml"/><Relationship Id="rId10" Type="http://schemas.openxmlformats.org/officeDocument/2006/relationships/hyperlink" Target="mailto:engenharia@mprs.mp.br" TargetMode="External"/><Relationship Id="rId4" Type="http://schemas.openxmlformats.org/officeDocument/2006/relationships/settings" Target="settings.xml"/><Relationship Id="rId9" Type="http://schemas.openxmlformats.org/officeDocument/2006/relationships/hyperlink" Target="mailto:admengenharia@mprs.mp.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9B5A3-7533-4706-84D7-A5BFA458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7226</Words>
  <Characters>39024</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Ministério Público</Company>
  <LinksUpToDate>false</LinksUpToDate>
  <CharactersWithSpaces>46158</CharactersWithSpaces>
  <SharedDoc>false</SharedDoc>
  <HLinks>
    <vt:vector size="12" baseType="variant">
      <vt:variant>
        <vt:i4>1704063</vt:i4>
      </vt:variant>
      <vt:variant>
        <vt:i4>3</vt:i4>
      </vt:variant>
      <vt:variant>
        <vt:i4>0</vt:i4>
      </vt:variant>
      <vt:variant>
        <vt:i4>5</vt:i4>
      </vt:variant>
      <vt:variant>
        <vt:lpwstr>mailto:nfengenharia@mprs.mp.br</vt:lpwstr>
      </vt:variant>
      <vt:variant>
        <vt:lpwstr/>
      </vt:variant>
      <vt:variant>
        <vt:i4>3997770</vt:i4>
      </vt:variant>
      <vt:variant>
        <vt:i4>0</vt:i4>
      </vt:variant>
      <vt:variant>
        <vt:i4>0</vt:i4>
      </vt:variant>
      <vt:variant>
        <vt:i4>5</vt:i4>
      </vt:variant>
      <vt:variant>
        <vt:lpwstr>mailto:admengenharia@mprs.mp.br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Farina Frainer</dc:creator>
  <cp:lastModifiedBy>xpadmin</cp:lastModifiedBy>
  <cp:revision>3</cp:revision>
  <cp:lastPrinted>2024-11-28T12:26:00Z</cp:lastPrinted>
  <dcterms:created xsi:type="dcterms:W3CDTF">2024-11-28T17:59:00Z</dcterms:created>
  <dcterms:modified xsi:type="dcterms:W3CDTF">2025-01-15T19:55:00Z</dcterms:modified>
</cp:coreProperties>
</file>