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6443" w:rsidRDefault="00A94B7F" w:rsidP="007A27B6">
      <w:pPr>
        <w:spacing w:before="120" w:after="120" w:line="360" w:lineRule="auto"/>
        <w:jc w:val="center"/>
        <w:rPr>
          <w:rFonts w:cstheme="minorHAnsi"/>
          <w:b/>
          <w:bCs/>
        </w:rPr>
      </w:pPr>
      <w:r w:rsidRPr="007D385C">
        <w:rPr>
          <w:rFonts w:cstheme="minorHAnsi"/>
          <w:b/>
          <w:bCs/>
        </w:rPr>
        <w:t>TERMO DE REFERÊNCIA – COMPRA</w:t>
      </w:r>
    </w:p>
    <w:p w:rsidR="00147D19" w:rsidRPr="007D385C" w:rsidRDefault="00C0732E" w:rsidP="006142D3">
      <w:pPr>
        <w:spacing w:before="120" w:after="120" w:line="360" w:lineRule="auto"/>
        <w:jc w:val="both"/>
        <w:rPr>
          <w:rFonts w:cstheme="minorHAnsi"/>
          <w:b/>
          <w:bCs/>
        </w:rPr>
      </w:pPr>
      <w:r w:rsidRPr="007D385C">
        <w:rPr>
          <w:rFonts w:cstheme="minorHAnsi"/>
          <w:b/>
          <w:bCs/>
        </w:rPr>
        <w:t xml:space="preserve">1. </w:t>
      </w:r>
      <w:r w:rsidR="00ED6209" w:rsidRPr="007D385C">
        <w:rPr>
          <w:rFonts w:cstheme="minorHAnsi"/>
          <w:b/>
          <w:bCs/>
        </w:rPr>
        <w:t xml:space="preserve">OBJETO </w:t>
      </w:r>
    </w:p>
    <w:p w:rsidR="00E17715" w:rsidRPr="002D169D" w:rsidRDefault="00DE4FE0" w:rsidP="006142D3">
      <w:pPr>
        <w:pStyle w:val="PargrafodaLista"/>
        <w:spacing w:before="120" w:after="120" w:line="360" w:lineRule="auto"/>
        <w:ind w:left="0"/>
        <w:contextualSpacing w:val="0"/>
        <w:jc w:val="both"/>
        <w:rPr>
          <w:rFonts w:asciiTheme="minorHAnsi" w:hAnsiTheme="minorHAnsi" w:cstheme="minorHAnsi"/>
          <w:i/>
          <w:iCs/>
          <w:color w:val="000000" w:themeColor="text1"/>
        </w:rPr>
      </w:pPr>
      <w:r w:rsidRPr="007D385C">
        <w:rPr>
          <w:rFonts w:cstheme="minorHAnsi"/>
        </w:rPr>
        <w:t xml:space="preserve">1.1 </w:t>
      </w:r>
      <w:r w:rsidR="00C0732E" w:rsidRPr="007D385C">
        <w:rPr>
          <w:rFonts w:cstheme="minorHAnsi"/>
        </w:rPr>
        <w:t>Aquisição</w:t>
      </w:r>
      <w:r w:rsidR="000D1B54" w:rsidRPr="007D385C">
        <w:rPr>
          <w:rFonts w:cstheme="minorHAnsi"/>
        </w:rPr>
        <w:t>/</w:t>
      </w:r>
      <w:r w:rsidR="000D1B54" w:rsidRPr="002D169D">
        <w:rPr>
          <w:rFonts w:cstheme="minorHAnsi"/>
          <w:color w:val="000000" w:themeColor="text1"/>
        </w:rPr>
        <w:t>fornecimento</w:t>
      </w:r>
      <w:r w:rsidR="00C0732E" w:rsidRPr="002D169D">
        <w:rPr>
          <w:rFonts w:cstheme="minorHAnsi"/>
          <w:color w:val="000000" w:themeColor="text1"/>
        </w:rPr>
        <w:t xml:space="preserve"> de </w:t>
      </w:r>
      <w:r w:rsidR="0029334F" w:rsidRPr="002D169D">
        <w:rPr>
          <w:rFonts w:cstheme="minorHAnsi"/>
          <w:color w:val="000000" w:themeColor="text1"/>
        </w:rPr>
        <w:t>equipamentos de proteçã</w:t>
      </w:r>
      <w:r w:rsidR="00FC6C83" w:rsidRPr="002D169D">
        <w:rPr>
          <w:rFonts w:cstheme="minorHAnsi"/>
          <w:color w:val="000000" w:themeColor="text1"/>
        </w:rPr>
        <w:t>o individual, conforme especificação</w:t>
      </w:r>
      <w:r w:rsidR="0029334F" w:rsidRPr="002D169D">
        <w:rPr>
          <w:rFonts w:cstheme="minorHAnsi"/>
          <w:color w:val="000000" w:themeColor="text1"/>
        </w:rPr>
        <w:t xml:space="preserve"> e quantidades definidas neste termo de referência.</w:t>
      </w:r>
    </w:p>
    <w:tbl>
      <w:tblPr>
        <w:tblStyle w:val="Tabelacomgrade"/>
        <w:tblW w:w="9356" w:type="dxa"/>
        <w:tblInd w:w="108" w:type="dxa"/>
        <w:tblLayout w:type="fixed"/>
        <w:tblLook w:val="04A0"/>
      </w:tblPr>
      <w:tblGrid>
        <w:gridCol w:w="851"/>
        <w:gridCol w:w="851"/>
        <w:gridCol w:w="2168"/>
        <w:gridCol w:w="1233"/>
        <w:gridCol w:w="1519"/>
        <w:gridCol w:w="2734"/>
      </w:tblGrid>
      <w:tr w:rsidR="00054CF7" w:rsidRPr="002D169D" w:rsidTr="00054CF7">
        <w:tc>
          <w:tcPr>
            <w:tcW w:w="851" w:type="dxa"/>
          </w:tcPr>
          <w:p w:rsidR="00054CF7" w:rsidRPr="00054CF7" w:rsidRDefault="00054CF7" w:rsidP="002D169D">
            <w:pPr>
              <w:pStyle w:val="PargrafodaLista"/>
              <w:spacing w:before="120" w:after="120" w:line="360" w:lineRule="auto"/>
              <w:ind w:left="0"/>
              <w:contextualSpacing w:val="0"/>
              <w:jc w:val="center"/>
              <w:rPr>
                <w:rFonts w:asciiTheme="minorHAnsi" w:hAnsiTheme="minorHAnsi" w:cstheme="minorHAnsi"/>
                <w:b/>
                <w:color w:val="000000" w:themeColor="text1"/>
              </w:rPr>
            </w:pPr>
          </w:p>
          <w:p w:rsidR="00054CF7" w:rsidRPr="00054CF7" w:rsidRDefault="00054CF7" w:rsidP="002D169D">
            <w:pPr>
              <w:pStyle w:val="PargrafodaLista"/>
              <w:spacing w:before="120" w:after="120" w:line="36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 xml:space="preserve">LOTE </w:t>
            </w:r>
          </w:p>
        </w:tc>
        <w:tc>
          <w:tcPr>
            <w:tcW w:w="851" w:type="dxa"/>
            <w:vAlign w:val="center"/>
          </w:tcPr>
          <w:p w:rsidR="00054CF7" w:rsidRPr="00054CF7" w:rsidRDefault="00054CF7" w:rsidP="002D169D">
            <w:pPr>
              <w:pStyle w:val="PargrafodaLista"/>
              <w:spacing w:before="120" w:after="120" w:line="36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ITEM</w:t>
            </w:r>
          </w:p>
        </w:tc>
        <w:tc>
          <w:tcPr>
            <w:tcW w:w="2168" w:type="dxa"/>
            <w:vAlign w:val="center"/>
          </w:tcPr>
          <w:p w:rsidR="00054CF7" w:rsidRPr="00054CF7" w:rsidRDefault="00054CF7" w:rsidP="002D169D">
            <w:pPr>
              <w:pStyle w:val="PargrafodaLista"/>
              <w:spacing w:before="120" w:after="120" w:line="36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DESCRIÇÃO</w:t>
            </w:r>
          </w:p>
        </w:tc>
        <w:tc>
          <w:tcPr>
            <w:tcW w:w="1233" w:type="dxa"/>
            <w:vAlign w:val="center"/>
          </w:tcPr>
          <w:p w:rsidR="00054CF7" w:rsidRPr="00054CF7" w:rsidRDefault="00054CF7" w:rsidP="002D169D">
            <w:pPr>
              <w:pStyle w:val="PargrafodaLista"/>
              <w:spacing w:before="120" w:after="120" w:line="36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UNIDADE DE MEDIDA</w:t>
            </w:r>
          </w:p>
        </w:tc>
        <w:tc>
          <w:tcPr>
            <w:tcW w:w="1519" w:type="dxa"/>
            <w:vAlign w:val="center"/>
          </w:tcPr>
          <w:p w:rsidR="00054CF7" w:rsidRPr="00054CF7" w:rsidRDefault="00054CF7" w:rsidP="002D169D">
            <w:pPr>
              <w:pStyle w:val="PargrafodaLista"/>
              <w:spacing w:before="120" w:after="120" w:line="36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QUANTIDADE</w:t>
            </w:r>
          </w:p>
        </w:tc>
        <w:tc>
          <w:tcPr>
            <w:tcW w:w="2734" w:type="dxa"/>
            <w:vAlign w:val="center"/>
          </w:tcPr>
          <w:p w:rsidR="00054CF7" w:rsidRPr="00054CF7" w:rsidRDefault="00054CF7" w:rsidP="002D169D">
            <w:pPr>
              <w:pStyle w:val="PargrafodaLista"/>
              <w:spacing w:before="120" w:after="120" w:line="36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IMAGEM ILUSTRATIVA</w:t>
            </w:r>
          </w:p>
        </w:tc>
      </w:tr>
      <w:tr w:rsidR="00054CF7" w:rsidRPr="002D169D" w:rsidTr="00054CF7">
        <w:tc>
          <w:tcPr>
            <w:tcW w:w="851" w:type="dxa"/>
            <w:vMerge w:val="restart"/>
          </w:tcPr>
          <w:p w:rsidR="00054CF7"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
          <w:p w:rsidR="00054CF7" w:rsidRPr="00054CF7" w:rsidRDefault="00054CF7" w:rsidP="00583611">
            <w:pPr>
              <w:pStyle w:val="PargrafodaLista"/>
              <w:spacing w:before="120" w:after="120" w:line="360" w:lineRule="auto"/>
              <w:ind w:left="0"/>
              <w:contextualSpacing w:val="0"/>
              <w:jc w:val="center"/>
              <w:rPr>
                <w:rFonts w:asciiTheme="minorHAnsi" w:hAnsiTheme="minorHAnsi" w:cstheme="minorHAnsi"/>
                <w:b/>
                <w:color w:val="000000" w:themeColor="text1"/>
                <w:u w:val="single"/>
              </w:rPr>
            </w:pPr>
            <w:proofErr w:type="gramStart"/>
            <w:r w:rsidRPr="00054CF7">
              <w:rPr>
                <w:rFonts w:asciiTheme="minorHAnsi" w:hAnsiTheme="minorHAnsi" w:cstheme="minorHAnsi"/>
                <w:b/>
                <w:color w:val="000000" w:themeColor="text1"/>
                <w:u w:val="single"/>
              </w:rPr>
              <w:t>1</w:t>
            </w:r>
            <w:proofErr w:type="gramEnd"/>
          </w:p>
        </w:tc>
        <w:tc>
          <w:tcPr>
            <w:tcW w:w="851"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sidRPr="002D169D">
              <w:rPr>
                <w:rFonts w:asciiTheme="minorHAnsi" w:hAnsiTheme="minorHAnsi" w:cstheme="minorHAnsi"/>
                <w:color w:val="000000" w:themeColor="text1"/>
              </w:rPr>
              <w:t>1</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BOTINA CANO CURTO</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PAR</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22</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2820" w:dyaOrig="15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5pt;height:66.75pt" o:ole="">
                  <v:imagedata r:id="rId6" o:title=""/>
                </v:shape>
                <o:OLEObject Type="Embed" ProgID="PBrush" ShapeID="_x0000_i1025" DrawAspect="Content" ObjectID="_1812288938" r:id="rId7"/>
              </w:object>
            </w:r>
          </w:p>
        </w:tc>
      </w:tr>
      <w:tr w:rsidR="00054CF7" w:rsidRPr="002D169D" w:rsidTr="00054CF7">
        <w:tc>
          <w:tcPr>
            <w:tcW w:w="851" w:type="dxa"/>
            <w:vMerge/>
          </w:tcPr>
          <w:p w:rsidR="00054CF7"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
        </w:tc>
        <w:tc>
          <w:tcPr>
            <w:tcW w:w="851"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2</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BOTA PVC</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PAR</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19</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1950" w:dyaOrig="1710">
                <v:shape id="_x0000_i1026" type="#_x0000_t75" style="width:82.5pt;height:1in" o:ole="">
                  <v:imagedata r:id="rId8" o:title=""/>
                </v:shape>
                <o:OLEObject Type="Embed" ProgID="PBrush" ShapeID="_x0000_i1026" DrawAspect="Content" ObjectID="_1812288939" r:id="rId9"/>
              </w:object>
            </w:r>
          </w:p>
        </w:tc>
      </w:tr>
      <w:tr w:rsidR="00054CF7" w:rsidRPr="002D169D" w:rsidTr="00054CF7">
        <w:tc>
          <w:tcPr>
            <w:tcW w:w="851" w:type="dxa"/>
            <w:vMerge/>
          </w:tcPr>
          <w:p w:rsidR="00054CF7"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
        </w:tc>
        <w:tc>
          <w:tcPr>
            <w:tcW w:w="851"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3</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CAPACETE</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UNIDADE</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22</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1860" w:dyaOrig="1980">
                <v:shape id="_x0000_i1027" type="#_x0000_t75" style="width:84.75pt;height:69.75pt" o:ole="">
                  <v:imagedata r:id="rId10" o:title=""/>
                </v:shape>
                <o:OLEObject Type="Embed" ProgID="PBrush" ShapeID="_x0000_i1027" DrawAspect="Content" ObjectID="_1812288940" r:id="rId11"/>
              </w:object>
            </w:r>
          </w:p>
        </w:tc>
      </w:tr>
      <w:tr w:rsidR="00054CF7" w:rsidRPr="002D169D" w:rsidTr="00054CF7">
        <w:tc>
          <w:tcPr>
            <w:tcW w:w="851" w:type="dxa"/>
            <w:vMerge/>
          </w:tcPr>
          <w:p w:rsidR="00054CF7"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
        </w:tc>
        <w:tc>
          <w:tcPr>
            <w:tcW w:w="851"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4</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PROTETOR AURICULAR TIPO PLUG</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UNIDADE</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100</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2040" w:dyaOrig="1935">
                <v:shape id="_x0000_i1028" type="#_x0000_t75" style="width:93pt;height:88.5pt" o:ole="">
                  <v:imagedata r:id="rId12" o:title=""/>
                </v:shape>
                <o:OLEObject Type="Embed" ProgID="PBrush" ShapeID="_x0000_i1028" DrawAspect="Content" ObjectID="_1812288941" r:id="rId13"/>
              </w:object>
            </w:r>
          </w:p>
        </w:tc>
      </w:tr>
      <w:tr w:rsidR="00054CF7" w:rsidRPr="002D169D" w:rsidTr="00054CF7">
        <w:tc>
          <w:tcPr>
            <w:tcW w:w="851" w:type="dxa"/>
            <w:vMerge/>
          </w:tcPr>
          <w:p w:rsidR="00054CF7"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
        </w:tc>
        <w:tc>
          <w:tcPr>
            <w:tcW w:w="851"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sidRPr="002D169D">
              <w:rPr>
                <w:rFonts w:asciiTheme="minorHAnsi" w:hAnsiTheme="minorHAnsi" w:cstheme="minorHAnsi"/>
                <w:color w:val="000000" w:themeColor="text1"/>
              </w:rPr>
              <w:t>5</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PERNEIRA</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UNIDADE</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22</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2055" w:dyaOrig="2100">
                <v:shape id="_x0000_i1029" type="#_x0000_t75" style="width:92.25pt;height:94.5pt" o:ole="">
                  <v:imagedata r:id="rId14" o:title=""/>
                </v:shape>
                <o:OLEObject Type="Embed" ProgID="PBrush" ShapeID="_x0000_i1029" DrawAspect="Content" ObjectID="_1812288942" r:id="rId15"/>
              </w:object>
            </w:r>
          </w:p>
        </w:tc>
      </w:tr>
      <w:tr w:rsidR="00054CF7" w:rsidRPr="002D169D" w:rsidTr="00054CF7">
        <w:tc>
          <w:tcPr>
            <w:tcW w:w="851" w:type="dxa"/>
            <w:vMerge/>
          </w:tcPr>
          <w:p w:rsidR="00054CF7"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
        </w:tc>
        <w:tc>
          <w:tcPr>
            <w:tcW w:w="851"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sidRPr="002D169D">
              <w:rPr>
                <w:rFonts w:asciiTheme="minorHAnsi" w:hAnsiTheme="minorHAnsi" w:cstheme="minorHAnsi"/>
                <w:color w:val="000000" w:themeColor="text1"/>
              </w:rPr>
              <w:t>6</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CAPA DE CHUVA</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UNIDADE</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22</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2265" w:dyaOrig="1800">
                <v:shape id="_x0000_i1030" type="#_x0000_t75" style="width:103.5pt;height:82.5pt" o:ole="">
                  <v:imagedata r:id="rId16" o:title=""/>
                </v:shape>
                <o:OLEObject Type="Embed" ProgID="PBrush" ShapeID="_x0000_i1030" DrawAspect="Content" ObjectID="_1812288943" r:id="rId17"/>
              </w:object>
            </w:r>
          </w:p>
        </w:tc>
      </w:tr>
      <w:tr w:rsidR="00054CF7" w:rsidRPr="002D169D" w:rsidTr="00054CF7">
        <w:tc>
          <w:tcPr>
            <w:tcW w:w="851" w:type="dxa"/>
            <w:vMerge/>
          </w:tcPr>
          <w:p w:rsidR="00054CF7"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
        </w:tc>
        <w:tc>
          <w:tcPr>
            <w:tcW w:w="851"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7</w:t>
            </w:r>
            <w:proofErr w:type="gramEnd"/>
          </w:p>
        </w:tc>
        <w:tc>
          <w:tcPr>
            <w:tcW w:w="2168" w:type="dxa"/>
            <w:vAlign w:val="center"/>
          </w:tcPr>
          <w:p w:rsidR="00054CF7" w:rsidRPr="002D169D" w:rsidRDefault="00054CF7" w:rsidP="003E47D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ÓCULOS DE PROTEÇÃO IND</w:t>
            </w:r>
            <w:r w:rsidR="003E47D1">
              <w:rPr>
                <w:rFonts w:asciiTheme="minorHAnsi" w:hAnsiTheme="minorHAnsi" w:cstheme="minorHAnsi"/>
                <w:color w:val="000000" w:themeColor="text1"/>
              </w:rPr>
              <w:t>I</w:t>
            </w:r>
            <w:r w:rsidRPr="002D169D">
              <w:rPr>
                <w:rFonts w:asciiTheme="minorHAnsi" w:hAnsiTheme="minorHAnsi" w:cstheme="minorHAnsi"/>
                <w:color w:val="000000" w:themeColor="text1"/>
              </w:rPr>
              <w:t>VIDUAL</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UNIDADE</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12</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3000" w:dyaOrig="1935">
                <v:shape id="_x0000_i1031" type="#_x0000_t75" style="width:131.25pt;height:84.75pt" o:ole="">
                  <v:imagedata r:id="rId18" o:title=""/>
                </v:shape>
                <o:OLEObject Type="Embed" ProgID="PBrush" ShapeID="_x0000_i1031" DrawAspect="Content" ObjectID="_1812288944" r:id="rId19"/>
              </w:object>
            </w:r>
          </w:p>
        </w:tc>
      </w:tr>
      <w:tr w:rsidR="00054CF7" w:rsidRPr="002D169D" w:rsidTr="00054CF7">
        <w:tc>
          <w:tcPr>
            <w:tcW w:w="851" w:type="dxa"/>
            <w:vMerge/>
          </w:tcPr>
          <w:p w:rsidR="00054CF7"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
        </w:tc>
        <w:tc>
          <w:tcPr>
            <w:tcW w:w="851"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8</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MÁSCARA</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UNIDADE</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20</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1860" w:dyaOrig="1815">
                <v:shape id="_x0000_i1032" type="#_x0000_t75" style="width:89.25pt;height:87pt" o:ole="">
                  <v:imagedata r:id="rId20" o:title=""/>
                </v:shape>
                <o:OLEObject Type="Embed" ProgID="PBrush" ShapeID="_x0000_i1032" DrawAspect="Content" ObjectID="_1812288945" r:id="rId21"/>
              </w:object>
            </w:r>
          </w:p>
        </w:tc>
      </w:tr>
      <w:tr w:rsidR="00054CF7" w:rsidRPr="002D169D" w:rsidTr="00054CF7">
        <w:trPr>
          <w:trHeight w:val="573"/>
        </w:trPr>
        <w:tc>
          <w:tcPr>
            <w:tcW w:w="851" w:type="dxa"/>
          </w:tcPr>
          <w:p w:rsidR="00054CF7" w:rsidRPr="00054CF7" w:rsidRDefault="00054CF7" w:rsidP="00054CF7">
            <w:pPr>
              <w:pStyle w:val="PargrafodaLista"/>
              <w:spacing w:before="120" w:after="120" w:line="24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LOTE</w:t>
            </w:r>
          </w:p>
        </w:tc>
        <w:tc>
          <w:tcPr>
            <w:tcW w:w="851" w:type="dxa"/>
            <w:vAlign w:val="center"/>
          </w:tcPr>
          <w:p w:rsidR="00054CF7" w:rsidRPr="00054CF7" w:rsidRDefault="00054CF7" w:rsidP="00054CF7">
            <w:pPr>
              <w:pStyle w:val="PargrafodaLista"/>
              <w:spacing w:before="120" w:after="120" w:line="24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ITEM</w:t>
            </w:r>
          </w:p>
        </w:tc>
        <w:tc>
          <w:tcPr>
            <w:tcW w:w="2168" w:type="dxa"/>
            <w:vAlign w:val="center"/>
          </w:tcPr>
          <w:p w:rsidR="00054CF7" w:rsidRPr="00054CF7" w:rsidRDefault="00054CF7" w:rsidP="00054CF7">
            <w:pPr>
              <w:pStyle w:val="PargrafodaLista"/>
              <w:spacing w:before="120" w:after="120" w:line="24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DESCRIÇÃO</w:t>
            </w:r>
          </w:p>
        </w:tc>
        <w:tc>
          <w:tcPr>
            <w:tcW w:w="1233" w:type="dxa"/>
            <w:vAlign w:val="center"/>
          </w:tcPr>
          <w:p w:rsidR="00054CF7" w:rsidRPr="00054CF7" w:rsidRDefault="00054CF7" w:rsidP="00054CF7">
            <w:pPr>
              <w:pStyle w:val="PargrafodaLista"/>
              <w:spacing w:before="120" w:after="120" w:line="24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UNIDADE DE MEDIDA</w:t>
            </w:r>
          </w:p>
        </w:tc>
        <w:tc>
          <w:tcPr>
            <w:tcW w:w="1519" w:type="dxa"/>
            <w:vAlign w:val="center"/>
          </w:tcPr>
          <w:p w:rsidR="00054CF7" w:rsidRPr="00054CF7" w:rsidRDefault="00054CF7" w:rsidP="00054CF7">
            <w:pPr>
              <w:pStyle w:val="PargrafodaLista"/>
              <w:spacing w:before="120" w:after="120" w:line="24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QUANTIDADE</w:t>
            </w:r>
          </w:p>
        </w:tc>
        <w:tc>
          <w:tcPr>
            <w:tcW w:w="2734" w:type="dxa"/>
            <w:vAlign w:val="center"/>
          </w:tcPr>
          <w:p w:rsidR="00054CF7" w:rsidRPr="00054CF7" w:rsidRDefault="00054CF7" w:rsidP="00054CF7">
            <w:pPr>
              <w:pStyle w:val="PargrafodaLista"/>
              <w:spacing w:before="120" w:after="120" w:line="240" w:lineRule="auto"/>
              <w:ind w:left="0"/>
              <w:contextualSpacing w:val="0"/>
              <w:jc w:val="center"/>
              <w:rPr>
                <w:rFonts w:asciiTheme="minorHAnsi" w:hAnsiTheme="minorHAnsi" w:cstheme="minorHAnsi"/>
                <w:b/>
                <w:color w:val="000000" w:themeColor="text1"/>
              </w:rPr>
            </w:pPr>
            <w:r w:rsidRPr="00054CF7">
              <w:rPr>
                <w:rFonts w:asciiTheme="minorHAnsi" w:hAnsiTheme="minorHAnsi" w:cstheme="minorHAnsi"/>
                <w:b/>
                <w:color w:val="000000" w:themeColor="text1"/>
              </w:rPr>
              <w:t>IMAGEM ILUSTRATIVA</w:t>
            </w:r>
          </w:p>
        </w:tc>
      </w:tr>
      <w:tr w:rsidR="00054CF7" w:rsidRPr="002D169D" w:rsidTr="00054CF7">
        <w:tc>
          <w:tcPr>
            <w:tcW w:w="851" w:type="dxa"/>
            <w:vMerge w:val="restart"/>
          </w:tcPr>
          <w:p w:rsidR="00054CF7"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
          <w:p w:rsidR="00054CF7"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
          <w:p w:rsidR="00054CF7" w:rsidRPr="00054CF7" w:rsidRDefault="00054CF7" w:rsidP="00054CF7">
            <w:pPr>
              <w:pStyle w:val="PargrafodaLista"/>
              <w:spacing w:before="120" w:after="120" w:line="360" w:lineRule="auto"/>
              <w:ind w:left="0"/>
              <w:contextualSpacing w:val="0"/>
              <w:jc w:val="center"/>
              <w:rPr>
                <w:rFonts w:asciiTheme="minorHAnsi" w:hAnsiTheme="minorHAnsi" w:cstheme="minorHAnsi"/>
                <w:b/>
                <w:color w:val="000000" w:themeColor="text1"/>
                <w:u w:val="single"/>
              </w:rPr>
            </w:pPr>
            <w:proofErr w:type="gramStart"/>
            <w:r w:rsidRPr="00054CF7">
              <w:rPr>
                <w:rFonts w:asciiTheme="minorHAnsi" w:hAnsiTheme="minorHAnsi" w:cstheme="minorHAnsi"/>
                <w:b/>
                <w:color w:val="000000" w:themeColor="text1"/>
                <w:u w:val="single"/>
              </w:rPr>
              <w:t>2</w:t>
            </w:r>
            <w:proofErr w:type="gramEnd"/>
          </w:p>
          <w:p w:rsidR="00054CF7"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
          <w:p w:rsidR="00054CF7"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
          <w:p w:rsidR="00054CF7" w:rsidRDefault="00054CF7" w:rsidP="00054CF7">
            <w:pPr>
              <w:pStyle w:val="PargrafodaLista"/>
              <w:spacing w:before="120" w:after="120" w:line="360" w:lineRule="auto"/>
              <w:ind w:left="0"/>
              <w:jc w:val="center"/>
              <w:rPr>
                <w:rFonts w:asciiTheme="minorHAnsi" w:hAnsiTheme="minorHAnsi" w:cstheme="minorHAnsi"/>
                <w:color w:val="000000" w:themeColor="text1"/>
              </w:rPr>
            </w:pPr>
          </w:p>
        </w:tc>
        <w:tc>
          <w:tcPr>
            <w:tcW w:w="851" w:type="dxa"/>
            <w:vAlign w:val="center"/>
          </w:tcPr>
          <w:p w:rsidR="00054CF7" w:rsidRPr="002D169D"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1</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REPELENTE DE INSETOS</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UNIDADE</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25</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object w:dxaOrig="4050" w:dyaOrig="6540">
                <v:shape id="_x0000_i1033" type="#_x0000_t75" style="width:51pt;height:84pt" o:ole="">
                  <v:imagedata r:id="rId22" o:title=""/>
                </v:shape>
                <o:OLEObject Type="Embed" ProgID="PBrush" ShapeID="_x0000_i1033" DrawAspect="Content" ObjectID="_1812288946" r:id="rId23"/>
              </w:object>
            </w:r>
          </w:p>
        </w:tc>
      </w:tr>
      <w:tr w:rsidR="00054CF7" w:rsidRPr="002D169D" w:rsidTr="00054CF7">
        <w:tc>
          <w:tcPr>
            <w:tcW w:w="851" w:type="dxa"/>
            <w:vMerge/>
          </w:tcPr>
          <w:p w:rsidR="00054CF7"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
        </w:tc>
        <w:tc>
          <w:tcPr>
            <w:tcW w:w="851" w:type="dxa"/>
            <w:vAlign w:val="center"/>
          </w:tcPr>
          <w:p w:rsidR="00054CF7" w:rsidRPr="002D169D"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2</w:t>
            </w:r>
            <w:proofErr w:type="gramEnd"/>
          </w:p>
        </w:tc>
        <w:tc>
          <w:tcPr>
            <w:tcW w:w="2168"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Pr>
                <w:rFonts w:asciiTheme="minorHAnsi" w:hAnsiTheme="minorHAnsi" w:cstheme="minorHAnsi"/>
                <w:color w:val="000000" w:themeColor="text1"/>
              </w:rPr>
              <w:t>FI</w:t>
            </w:r>
            <w:r w:rsidRPr="002D169D">
              <w:rPr>
                <w:rFonts w:asciiTheme="minorHAnsi" w:hAnsiTheme="minorHAnsi" w:cstheme="minorHAnsi"/>
                <w:color w:val="000000" w:themeColor="text1"/>
              </w:rPr>
              <w:t>LTRO SOLAR FPS 50</w:t>
            </w:r>
          </w:p>
        </w:tc>
        <w:tc>
          <w:tcPr>
            <w:tcW w:w="1233"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UNIDADE</w:t>
            </w:r>
          </w:p>
        </w:tc>
        <w:tc>
          <w:tcPr>
            <w:tcW w:w="1519" w:type="dxa"/>
            <w:vAlign w:val="center"/>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25</w:t>
            </w:r>
          </w:p>
        </w:tc>
        <w:tc>
          <w:tcPr>
            <w:tcW w:w="2734" w:type="dxa"/>
          </w:tcPr>
          <w:p w:rsidR="00054CF7" w:rsidRPr="002D169D" w:rsidRDefault="00054CF7" w:rsidP="00583611">
            <w:pPr>
              <w:pStyle w:val="PargrafodaLista"/>
              <w:spacing w:before="120" w:after="120" w:line="360" w:lineRule="auto"/>
              <w:ind w:left="0"/>
              <w:contextualSpacing w:val="0"/>
              <w:jc w:val="center"/>
              <w:rPr>
                <w:rFonts w:asciiTheme="minorHAnsi" w:hAnsiTheme="minorHAnsi" w:cstheme="minorHAnsi"/>
                <w:color w:val="000000" w:themeColor="text1"/>
              </w:rPr>
            </w:pPr>
            <w:r>
              <w:object w:dxaOrig="3345" w:dyaOrig="6300">
                <v:shape id="_x0000_i1034" type="#_x0000_t75" style="width:90.75pt;height:117pt" o:ole="">
                  <v:imagedata r:id="rId24" o:title=""/>
                </v:shape>
                <o:OLEObject Type="Embed" ProgID="PBrush" ShapeID="_x0000_i1034" DrawAspect="Content" ObjectID="_1812288947" r:id="rId25"/>
              </w:object>
            </w:r>
          </w:p>
        </w:tc>
      </w:tr>
      <w:tr w:rsidR="00054CF7" w:rsidRPr="002D169D" w:rsidTr="00054CF7">
        <w:tc>
          <w:tcPr>
            <w:tcW w:w="851" w:type="dxa"/>
          </w:tcPr>
          <w:p w:rsidR="00054CF7"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
          <w:p w:rsidR="00054CF7"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
          <w:p w:rsidR="00054CF7"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2</w:t>
            </w:r>
            <w:proofErr w:type="gramEnd"/>
          </w:p>
        </w:tc>
        <w:tc>
          <w:tcPr>
            <w:tcW w:w="851" w:type="dxa"/>
            <w:vAlign w:val="center"/>
          </w:tcPr>
          <w:p w:rsidR="00054CF7" w:rsidRPr="002D169D" w:rsidRDefault="00054CF7" w:rsidP="00054CF7">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Pr>
                <w:rFonts w:asciiTheme="minorHAnsi" w:hAnsiTheme="minorHAnsi" w:cstheme="minorHAnsi"/>
                <w:color w:val="000000" w:themeColor="text1"/>
              </w:rPr>
              <w:t>3</w:t>
            </w:r>
            <w:proofErr w:type="gramEnd"/>
          </w:p>
        </w:tc>
        <w:tc>
          <w:tcPr>
            <w:tcW w:w="2168" w:type="dxa"/>
            <w:vAlign w:val="center"/>
          </w:tcPr>
          <w:p w:rsidR="00054CF7" w:rsidRPr="002D169D" w:rsidRDefault="00054CF7" w:rsidP="00FC5D82">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LUVA NITRÍLICA</w:t>
            </w:r>
          </w:p>
        </w:tc>
        <w:tc>
          <w:tcPr>
            <w:tcW w:w="1233" w:type="dxa"/>
            <w:vAlign w:val="center"/>
          </w:tcPr>
          <w:p w:rsidR="00054CF7" w:rsidRPr="002D169D" w:rsidRDefault="00054CF7" w:rsidP="00FC5D82">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rFonts w:asciiTheme="minorHAnsi" w:hAnsiTheme="minorHAnsi" w:cstheme="minorHAnsi"/>
                <w:color w:val="000000" w:themeColor="text1"/>
              </w:rPr>
              <w:t>CAIXA COM 100 UNIDADES</w:t>
            </w:r>
          </w:p>
        </w:tc>
        <w:tc>
          <w:tcPr>
            <w:tcW w:w="1519" w:type="dxa"/>
            <w:vAlign w:val="center"/>
          </w:tcPr>
          <w:p w:rsidR="00054CF7" w:rsidRPr="002D169D" w:rsidRDefault="00054CF7" w:rsidP="00FC5D82">
            <w:pPr>
              <w:pStyle w:val="PargrafodaLista"/>
              <w:spacing w:before="120" w:after="120" w:line="360" w:lineRule="auto"/>
              <w:ind w:left="0"/>
              <w:contextualSpacing w:val="0"/>
              <w:jc w:val="center"/>
              <w:rPr>
                <w:rFonts w:asciiTheme="minorHAnsi" w:hAnsiTheme="minorHAnsi" w:cstheme="minorHAnsi"/>
                <w:color w:val="000000" w:themeColor="text1"/>
              </w:rPr>
            </w:pPr>
            <w:proofErr w:type="gramStart"/>
            <w:r w:rsidRPr="002D169D">
              <w:rPr>
                <w:rFonts w:asciiTheme="minorHAnsi" w:hAnsiTheme="minorHAnsi" w:cstheme="minorHAnsi"/>
                <w:color w:val="000000" w:themeColor="text1"/>
              </w:rPr>
              <w:t>1</w:t>
            </w:r>
            <w:proofErr w:type="gramEnd"/>
          </w:p>
        </w:tc>
        <w:tc>
          <w:tcPr>
            <w:tcW w:w="2734" w:type="dxa"/>
          </w:tcPr>
          <w:p w:rsidR="00054CF7" w:rsidRPr="002D169D" w:rsidRDefault="00054CF7" w:rsidP="00FC5D82">
            <w:pPr>
              <w:pStyle w:val="PargrafodaLista"/>
              <w:spacing w:before="120" w:after="120" w:line="360" w:lineRule="auto"/>
              <w:ind w:left="0"/>
              <w:contextualSpacing w:val="0"/>
              <w:jc w:val="center"/>
              <w:rPr>
                <w:rFonts w:asciiTheme="minorHAnsi" w:hAnsiTheme="minorHAnsi" w:cstheme="minorHAnsi"/>
                <w:color w:val="000000" w:themeColor="text1"/>
              </w:rPr>
            </w:pPr>
            <w:r w:rsidRPr="002D169D">
              <w:rPr>
                <w:color w:val="000000" w:themeColor="text1"/>
              </w:rPr>
              <w:object w:dxaOrig="2355" w:dyaOrig="2520">
                <v:shape id="_x0000_i1035" type="#_x0000_t75" style="width:103.5pt;height:111pt" o:ole="">
                  <v:imagedata r:id="rId26" o:title=""/>
                </v:shape>
                <o:OLEObject Type="Embed" ProgID="PBrush" ShapeID="_x0000_i1035" DrawAspect="Content" ObjectID="_1812288948" r:id="rId27"/>
              </w:object>
            </w:r>
          </w:p>
        </w:tc>
      </w:tr>
    </w:tbl>
    <w:p w:rsidR="001D3A5F" w:rsidRPr="005F00E7" w:rsidRDefault="005F00E7" w:rsidP="009F1330">
      <w:pPr>
        <w:pStyle w:val="PargrafodaLista"/>
        <w:spacing w:before="120" w:after="120" w:line="360" w:lineRule="auto"/>
        <w:ind w:left="0"/>
        <w:contextualSpacing w:val="0"/>
        <w:jc w:val="both"/>
        <w:rPr>
          <w:rFonts w:asciiTheme="minorHAnsi" w:hAnsiTheme="minorHAnsi" w:cstheme="minorHAnsi"/>
          <w:color w:val="000000" w:themeColor="text1"/>
        </w:rPr>
      </w:pPr>
      <w:r w:rsidRPr="005F00E7">
        <w:rPr>
          <w:rFonts w:asciiTheme="minorHAnsi" w:hAnsiTheme="minorHAnsi" w:cstheme="minorHAnsi"/>
          <w:color w:val="000000" w:themeColor="text1"/>
        </w:rPr>
        <w:t>*Imagens meramente ilustrativas.</w:t>
      </w:r>
    </w:p>
    <w:p w:rsidR="008F15BE" w:rsidRPr="007D385C" w:rsidRDefault="00A032D1" w:rsidP="006142D3">
      <w:pPr>
        <w:pStyle w:val="PargrafodaLista"/>
        <w:spacing w:before="120" w:after="120" w:line="360" w:lineRule="auto"/>
        <w:ind w:left="0"/>
        <w:contextualSpacing w:val="0"/>
        <w:jc w:val="both"/>
        <w:rPr>
          <w:rFonts w:asciiTheme="minorHAnsi" w:hAnsiTheme="minorHAnsi" w:cstheme="minorHAnsi"/>
        </w:rPr>
      </w:pPr>
      <w:r w:rsidRPr="007D385C">
        <w:rPr>
          <w:rFonts w:asciiTheme="minorHAnsi" w:hAnsiTheme="minorHAnsi" w:cstheme="minorHAnsi"/>
        </w:rPr>
        <w:t xml:space="preserve">1.2 </w:t>
      </w:r>
      <w:r w:rsidR="000D1C9C" w:rsidRPr="007D385C">
        <w:rPr>
          <w:rFonts w:asciiTheme="minorHAnsi" w:hAnsiTheme="minorHAnsi" w:cstheme="minorHAnsi"/>
        </w:rPr>
        <w:t>O objeto da contratação caracteriza-se como</w:t>
      </w:r>
      <w:r w:rsidR="008F15BE" w:rsidRPr="007D385C">
        <w:rPr>
          <w:rFonts w:asciiTheme="minorHAnsi" w:hAnsiTheme="minorHAnsi" w:cstheme="minorHAnsi"/>
        </w:rPr>
        <w:t>:</w:t>
      </w:r>
    </w:p>
    <w:p w:rsidR="000D1C9C" w:rsidRPr="00144AD5" w:rsidRDefault="003418CD" w:rsidP="006142D3">
      <w:pPr>
        <w:pStyle w:val="PargrafodaLista"/>
        <w:spacing w:before="120" w:after="120" w:line="360" w:lineRule="auto"/>
        <w:ind w:left="426"/>
        <w:contextualSpacing w:val="0"/>
        <w:jc w:val="both"/>
        <w:rPr>
          <w:rFonts w:asciiTheme="minorHAnsi" w:hAnsiTheme="minorHAnsi" w:cstheme="minorHAnsi"/>
        </w:rPr>
      </w:pPr>
      <w:r>
        <w:rPr>
          <w:rFonts w:asciiTheme="minorHAnsi" w:hAnsiTheme="minorHAnsi" w:cstheme="minorHAnsi"/>
          <w:noProof/>
        </w:rPr>
        <w:pict>
          <v:rect id="_x0000_s1118" style="position:absolute;left:0;text-align:left;margin-left:.3pt;margin-top:5.6pt;width:6.3pt;height:6.65pt;z-index:251658298;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proofErr w:type="gramStart"/>
      <w:r w:rsidR="002061ED" w:rsidRPr="007D385C">
        <w:rPr>
          <w:rFonts w:asciiTheme="minorHAnsi" w:hAnsiTheme="minorHAnsi" w:cstheme="minorHAnsi"/>
        </w:rPr>
        <w:t>c</w:t>
      </w:r>
      <w:r w:rsidR="000D1C9C" w:rsidRPr="007D385C">
        <w:rPr>
          <w:rFonts w:asciiTheme="minorHAnsi" w:hAnsiTheme="minorHAnsi" w:cstheme="minorHAnsi"/>
        </w:rPr>
        <w:t>omu</w:t>
      </w:r>
      <w:r w:rsidR="00315E80" w:rsidRPr="007D385C">
        <w:rPr>
          <w:rFonts w:asciiTheme="minorHAnsi" w:hAnsiTheme="minorHAnsi" w:cstheme="minorHAnsi"/>
        </w:rPr>
        <w:t>m</w:t>
      </w:r>
      <w:proofErr w:type="gramEnd"/>
      <w:r w:rsidR="00E9446E" w:rsidRPr="007D385C">
        <w:rPr>
          <w:rFonts w:asciiTheme="minorHAnsi" w:hAnsiTheme="minorHAnsi" w:cstheme="minorHAnsi"/>
        </w:rPr>
        <w:t xml:space="preserve"> (aquele cujo padrões de desempenho e qualidade pode ser </w:t>
      </w:r>
      <w:r w:rsidR="00C81B40" w:rsidRPr="007D385C">
        <w:rPr>
          <w:rFonts w:asciiTheme="minorHAnsi" w:hAnsiTheme="minorHAnsi" w:cstheme="minorHAnsi"/>
        </w:rPr>
        <w:t xml:space="preserve">objetivamente definido no termo de referência, por meio de especificações usuais de mercado – art. 6º, </w:t>
      </w:r>
      <w:r w:rsidR="008F15BE" w:rsidRPr="007D385C">
        <w:rPr>
          <w:rFonts w:asciiTheme="minorHAnsi" w:hAnsiTheme="minorHAnsi" w:cstheme="minorHAnsi"/>
        </w:rPr>
        <w:t>XIII</w:t>
      </w:r>
      <w:r w:rsidR="00821C9F">
        <w:rPr>
          <w:rFonts w:asciiTheme="minorHAnsi" w:hAnsiTheme="minorHAnsi" w:cstheme="minorHAnsi"/>
        </w:rPr>
        <w:t>, da Lei 14.133/2021</w:t>
      </w:r>
      <w:r w:rsidR="008F15BE" w:rsidRPr="007D385C">
        <w:rPr>
          <w:rFonts w:asciiTheme="minorHAnsi" w:hAnsiTheme="minorHAnsi" w:cstheme="minorHAnsi"/>
        </w:rPr>
        <w:t>);</w:t>
      </w:r>
    </w:p>
    <w:p w:rsidR="005C6B6A" w:rsidRPr="00144AD5" w:rsidRDefault="005C6B6A" w:rsidP="006142D3">
      <w:pPr>
        <w:pStyle w:val="PargrafodaLista"/>
        <w:spacing w:before="120" w:after="120" w:line="360" w:lineRule="auto"/>
        <w:ind w:left="0"/>
        <w:contextualSpacing w:val="0"/>
        <w:jc w:val="both"/>
        <w:rPr>
          <w:rFonts w:asciiTheme="minorHAnsi" w:hAnsiTheme="minorHAnsi" w:cstheme="minorHAnsi"/>
        </w:rPr>
      </w:pPr>
      <w:r w:rsidRPr="00144AD5">
        <w:rPr>
          <w:rFonts w:asciiTheme="minorHAnsi" w:hAnsiTheme="minorHAnsi" w:cstheme="minorHAnsi"/>
        </w:rPr>
        <w:t>1.</w:t>
      </w:r>
      <w:r w:rsidR="00273F9E" w:rsidRPr="00144AD5">
        <w:rPr>
          <w:rFonts w:asciiTheme="minorHAnsi" w:hAnsiTheme="minorHAnsi" w:cstheme="minorHAnsi"/>
        </w:rPr>
        <w:t>3</w:t>
      </w:r>
      <w:r w:rsidR="00A530F5" w:rsidRPr="00144AD5">
        <w:rPr>
          <w:rFonts w:asciiTheme="minorHAnsi" w:hAnsiTheme="minorHAnsi" w:cstheme="minorHAnsi"/>
        </w:rPr>
        <w:t xml:space="preserve"> </w:t>
      </w:r>
      <w:r w:rsidR="00F94EF3" w:rsidRPr="00144AD5">
        <w:rPr>
          <w:rFonts w:asciiTheme="minorHAnsi" w:hAnsiTheme="minorHAnsi" w:cstheme="minorHAnsi"/>
        </w:rPr>
        <w:t>A compra enquadra-se no seguinte tipo:</w:t>
      </w:r>
    </w:p>
    <w:p w:rsidR="00C42EC3" w:rsidRPr="00144AD5" w:rsidRDefault="003418CD" w:rsidP="006142D3">
      <w:pPr>
        <w:spacing w:before="120" w:after="120" w:line="360" w:lineRule="auto"/>
        <w:ind w:left="426"/>
        <w:jc w:val="both"/>
        <w:rPr>
          <w:rFonts w:cstheme="minorHAnsi"/>
        </w:rPr>
      </w:pPr>
      <w:r>
        <w:rPr>
          <w:rFonts w:cstheme="minorHAnsi"/>
          <w:noProof/>
        </w:rPr>
        <w:pict>
          <v:rect id="_x0000_s1111" style="position:absolute;left:0;text-align:left;margin-left:-.6pt;margin-top:5.4pt;width:6.3pt;height:6.65pt;z-index:251658294;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D5168C" w:rsidRPr="00144AD5">
        <w:rPr>
          <w:rFonts w:cstheme="minorHAnsi"/>
        </w:rPr>
        <w:t>Compra imediata e integral</w:t>
      </w:r>
      <w:r w:rsidR="00C42EC3" w:rsidRPr="00144AD5">
        <w:rPr>
          <w:rFonts w:cstheme="minorHAnsi"/>
        </w:rPr>
        <w:t xml:space="preserve"> (em até 30 dias da ordem de fornecimento), sem obrigações </w:t>
      </w:r>
      <w:proofErr w:type="gramStart"/>
      <w:r w:rsidR="00C42EC3" w:rsidRPr="00144AD5">
        <w:rPr>
          <w:rFonts w:cstheme="minorHAnsi"/>
        </w:rPr>
        <w:t>futuras</w:t>
      </w:r>
      <w:proofErr w:type="gramEnd"/>
    </w:p>
    <w:p w:rsidR="00F94EF3" w:rsidRPr="00144AD5" w:rsidRDefault="00E478F3" w:rsidP="006142D3">
      <w:pPr>
        <w:spacing w:before="120" w:after="120" w:line="360" w:lineRule="auto"/>
        <w:jc w:val="both"/>
        <w:rPr>
          <w:rFonts w:cstheme="minorHAnsi"/>
        </w:rPr>
      </w:pPr>
      <w:r w:rsidRPr="00144AD5">
        <w:rPr>
          <w:rFonts w:cstheme="minorHAnsi"/>
        </w:rPr>
        <w:t>1.4</w:t>
      </w:r>
      <w:r w:rsidR="009E753C" w:rsidRPr="00144AD5">
        <w:rPr>
          <w:rFonts w:cstheme="minorHAnsi"/>
        </w:rPr>
        <w:t xml:space="preserve"> Os bens a serem adquiridos são: </w:t>
      </w:r>
    </w:p>
    <w:p w:rsidR="00F94EF3" w:rsidRPr="00144AD5" w:rsidRDefault="003418CD" w:rsidP="006142D3">
      <w:pPr>
        <w:spacing w:before="120" w:after="120" w:line="360" w:lineRule="auto"/>
        <w:ind w:left="426"/>
        <w:jc w:val="both"/>
        <w:rPr>
          <w:rFonts w:cstheme="minorHAnsi"/>
        </w:rPr>
      </w:pPr>
      <w:r w:rsidRPr="003418CD">
        <w:rPr>
          <w:rFonts w:cstheme="minorHAnsi"/>
          <w:bCs/>
          <w:noProof/>
        </w:rPr>
        <w:pict>
          <v:rect id="Retângulo 88" o:spid="_x0000_s1135" style="position:absolute;left:0;text-align:left;margin-left:.3pt;margin-top:2.7pt;width:6.3pt;height:6.65pt;z-index:251658314;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F94EF3" w:rsidRPr="00144AD5">
        <w:rPr>
          <w:rFonts w:cstheme="minorHAnsi"/>
        </w:rPr>
        <w:t>Itens de consumo</w:t>
      </w:r>
    </w:p>
    <w:p w:rsidR="0070468E" w:rsidRPr="00144AD5" w:rsidRDefault="00C83D0E" w:rsidP="0029334F">
      <w:pPr>
        <w:spacing w:before="120" w:after="120" w:line="360" w:lineRule="auto"/>
        <w:jc w:val="both"/>
        <w:rPr>
          <w:rFonts w:cstheme="minorHAnsi"/>
          <w:iCs/>
        </w:rPr>
      </w:pPr>
      <w:r w:rsidRPr="00144AD5">
        <w:rPr>
          <w:rFonts w:ascii="Calibri" w:eastAsia="Calibri" w:hAnsi="Calibri" w:cs="Calibri"/>
        </w:rPr>
        <w:t>1.5</w:t>
      </w:r>
      <w:r w:rsidR="0070468E" w:rsidRPr="00144AD5">
        <w:rPr>
          <w:rFonts w:ascii="Calibri" w:eastAsia="Calibri" w:hAnsi="Calibri" w:cs="Calibri"/>
        </w:rPr>
        <w:t xml:space="preserve"> O prazo de vigência da contratação é de </w:t>
      </w:r>
      <w:proofErr w:type="gramStart"/>
      <w:r w:rsidR="0029334F" w:rsidRPr="00144AD5">
        <w:rPr>
          <w:rFonts w:ascii="Calibri" w:eastAsia="Calibri" w:hAnsi="Calibri" w:cs="Calibri"/>
        </w:rPr>
        <w:t>6</w:t>
      </w:r>
      <w:proofErr w:type="gramEnd"/>
      <w:r w:rsidR="0029334F" w:rsidRPr="00144AD5">
        <w:rPr>
          <w:rFonts w:ascii="Calibri" w:eastAsia="Calibri" w:hAnsi="Calibri" w:cs="Calibri"/>
        </w:rPr>
        <w:t xml:space="preserve"> (seis) meses</w:t>
      </w:r>
      <w:r w:rsidR="0070468E" w:rsidRPr="00144AD5">
        <w:rPr>
          <w:rFonts w:ascii="Calibri" w:eastAsia="Calibri" w:hAnsi="Calibri" w:cs="Calibri"/>
        </w:rPr>
        <w:t xml:space="preserve">, a contar de </w:t>
      </w:r>
      <w:r w:rsidR="0070468E" w:rsidRPr="00144AD5">
        <w:rPr>
          <w:rFonts w:ascii="Calibri" w:hAnsi="Calibri" w:cs="Calibri"/>
          <w:iCs/>
        </w:rPr>
        <w:t xml:space="preserve">do empenho da despesa </w:t>
      </w:r>
      <w:r w:rsidR="0029334F" w:rsidRPr="00144AD5">
        <w:rPr>
          <w:rFonts w:ascii="Calibri" w:hAnsi="Calibri" w:cs="Calibri"/>
          <w:iCs/>
        </w:rPr>
        <w:t>.</w:t>
      </w:r>
    </w:p>
    <w:p w:rsidR="00147D19" w:rsidRPr="00144AD5" w:rsidRDefault="001F63A6" w:rsidP="006142D3">
      <w:pPr>
        <w:spacing w:before="120" w:after="120" w:line="360" w:lineRule="auto"/>
        <w:jc w:val="both"/>
        <w:rPr>
          <w:rFonts w:cstheme="minorHAnsi"/>
          <w:b/>
          <w:bCs/>
        </w:rPr>
      </w:pPr>
      <w:r w:rsidRPr="00144AD5">
        <w:rPr>
          <w:rFonts w:cstheme="minorHAnsi"/>
          <w:b/>
          <w:bCs/>
        </w:rPr>
        <w:t xml:space="preserve">2. </w:t>
      </w:r>
      <w:r w:rsidR="00ED6209" w:rsidRPr="00144AD5">
        <w:rPr>
          <w:rFonts w:cstheme="minorHAnsi"/>
          <w:b/>
          <w:bCs/>
        </w:rPr>
        <w:t>FUNDAMENTAÇÃO DA CONTRATAÇÃO</w:t>
      </w:r>
    </w:p>
    <w:p w:rsidR="002242D8" w:rsidRPr="00144AD5" w:rsidRDefault="002242D8" w:rsidP="002242D8">
      <w:pPr>
        <w:spacing w:before="100" w:beforeAutospacing="1" w:after="100" w:afterAutospacing="1" w:line="360" w:lineRule="auto"/>
        <w:jc w:val="both"/>
        <w:rPr>
          <w:rFonts w:cstheme="minorHAnsi"/>
        </w:rPr>
      </w:pPr>
      <w:bookmarkStart w:id="0" w:name="_Hlk120182990"/>
      <w:r w:rsidRPr="00144AD5">
        <w:rPr>
          <w:rFonts w:cstheme="minorHAnsi"/>
        </w:rPr>
        <w:t>A contratação de Equipamentos de Proteção Individual (</w:t>
      </w:r>
      <w:proofErr w:type="spellStart"/>
      <w:r w:rsidRPr="00144AD5">
        <w:rPr>
          <w:rFonts w:cstheme="minorHAnsi"/>
        </w:rPr>
        <w:t>EPIs</w:t>
      </w:r>
      <w:proofErr w:type="spellEnd"/>
      <w:r w:rsidRPr="00144AD5">
        <w:rPr>
          <w:rFonts w:cstheme="minorHAnsi"/>
        </w:rPr>
        <w:t xml:space="preserve">) para a Unidade de Assessoramento Técnico (UAA) é uma medida essencial para garantir a segurança e saúde dos profissionais que atuam no local, incluindo engenheiros, biólogos e arquitetos. Conforme estabelece a Norma Regulamentadora nº 6 (NR-6) do Ministério do Trabalho e Emprego. </w:t>
      </w:r>
    </w:p>
    <w:p w:rsidR="002242D8" w:rsidRPr="00144AD5" w:rsidRDefault="002242D8" w:rsidP="002242D8">
      <w:pPr>
        <w:spacing w:line="360" w:lineRule="auto"/>
        <w:jc w:val="both"/>
        <w:rPr>
          <w:rFonts w:cstheme="minorHAnsi"/>
        </w:rPr>
      </w:pPr>
      <w:r w:rsidRPr="00144AD5">
        <w:rPr>
          <w:rFonts w:cstheme="minorHAnsi"/>
        </w:rPr>
        <w:t xml:space="preserve">Considerando a diversidade de atividades desempenhadas na UAA, a escolha dos </w:t>
      </w:r>
      <w:proofErr w:type="spellStart"/>
      <w:r w:rsidRPr="00144AD5">
        <w:rPr>
          <w:rFonts w:cstheme="minorHAnsi"/>
        </w:rPr>
        <w:t>EPIs</w:t>
      </w:r>
      <w:proofErr w:type="spellEnd"/>
      <w:r w:rsidRPr="00144AD5">
        <w:rPr>
          <w:rFonts w:cstheme="minorHAnsi"/>
        </w:rPr>
        <w:t xml:space="preserve"> foi baseada na análise dos riscos específicos de cada função, incluindo a exposição a agentes químicos, biológicos e físicos. O fornecimento desses equipamentos é indispensável para garantir um ambiente de trabalho seguro, em conformidade com a legislação vigente, prevenindo acidentes e assegurando condições adequadas para o desempenho das atividades profissionais.</w:t>
      </w:r>
    </w:p>
    <w:p w:rsidR="00147D19" w:rsidRPr="00144AD5" w:rsidRDefault="002242D8" w:rsidP="002242D8">
      <w:pPr>
        <w:rPr>
          <w:rFonts w:cstheme="minorHAnsi"/>
          <w:b/>
          <w:bCs/>
        </w:rPr>
      </w:pPr>
      <w:r w:rsidRPr="00144AD5">
        <w:rPr>
          <w:rFonts w:cstheme="minorHAnsi"/>
          <w:b/>
          <w:bCs/>
        </w:rPr>
        <w:t xml:space="preserve"> </w:t>
      </w:r>
      <w:r w:rsidR="001F63A6" w:rsidRPr="00144AD5">
        <w:rPr>
          <w:rFonts w:cstheme="minorHAnsi"/>
          <w:b/>
          <w:bCs/>
        </w:rPr>
        <w:t xml:space="preserve">3. </w:t>
      </w:r>
      <w:r w:rsidR="00ED6209" w:rsidRPr="00144AD5">
        <w:rPr>
          <w:rFonts w:cstheme="minorHAnsi"/>
          <w:b/>
          <w:bCs/>
        </w:rPr>
        <w:t>SOLUÇÃO</w:t>
      </w:r>
    </w:p>
    <w:bookmarkEnd w:id="0"/>
    <w:p w:rsidR="003568EA" w:rsidRPr="00144AD5" w:rsidRDefault="003568EA" w:rsidP="003568EA">
      <w:pPr>
        <w:spacing w:before="120" w:after="120" w:line="360" w:lineRule="auto"/>
        <w:jc w:val="both"/>
        <w:rPr>
          <w:rFonts w:cs="Calibri"/>
          <w:bCs/>
          <w:i/>
          <w:iCs/>
        </w:rPr>
      </w:pPr>
      <w:r w:rsidRPr="00144AD5">
        <w:rPr>
          <w:rFonts w:cs="Calibri"/>
          <w:bCs/>
        </w:rPr>
        <w:lastRenderedPageBreak/>
        <w:t xml:space="preserve">Houve dispensa do Estudo Técnico Preliminar, em razão </w:t>
      </w:r>
      <w:r w:rsidR="00FC6C83" w:rsidRPr="00144AD5">
        <w:rPr>
          <w:rFonts w:cs="Calibri"/>
          <w:bCs/>
        </w:rPr>
        <w:t>do valor previamente estimado para a contratação, conforme Art. 9. ° do Provimento 104/2023 MPRS.</w:t>
      </w:r>
    </w:p>
    <w:p w:rsidR="00147D19" w:rsidRPr="00144AD5" w:rsidRDefault="00903B88" w:rsidP="006142D3">
      <w:pPr>
        <w:spacing w:before="120" w:after="120" w:line="360" w:lineRule="auto"/>
        <w:jc w:val="both"/>
        <w:rPr>
          <w:rFonts w:cstheme="minorHAnsi"/>
          <w:b/>
          <w:bCs/>
        </w:rPr>
      </w:pPr>
      <w:r w:rsidRPr="00144AD5">
        <w:rPr>
          <w:rFonts w:cstheme="minorHAnsi"/>
          <w:b/>
          <w:bCs/>
        </w:rPr>
        <w:t xml:space="preserve">4. </w:t>
      </w:r>
      <w:r w:rsidR="00ED6209" w:rsidRPr="00144AD5">
        <w:rPr>
          <w:rFonts w:cstheme="minorHAnsi"/>
          <w:b/>
          <w:bCs/>
        </w:rPr>
        <w:t>ESPECIFICAÇÕES</w:t>
      </w:r>
      <w:r w:rsidR="00994725" w:rsidRPr="00144AD5">
        <w:rPr>
          <w:rFonts w:cstheme="minorHAnsi"/>
          <w:b/>
          <w:bCs/>
        </w:rPr>
        <w:t xml:space="preserve"> DO PRODUTO</w:t>
      </w:r>
    </w:p>
    <w:p w:rsidR="002B4504" w:rsidRPr="00144AD5" w:rsidRDefault="002B4504" w:rsidP="006142D3">
      <w:pPr>
        <w:spacing w:before="120" w:after="120" w:line="360" w:lineRule="auto"/>
        <w:jc w:val="both"/>
        <w:rPr>
          <w:rFonts w:cstheme="minorHAnsi"/>
        </w:rPr>
      </w:pPr>
      <w:proofErr w:type="gramStart"/>
      <w:r w:rsidRPr="00144AD5">
        <w:rPr>
          <w:rFonts w:cstheme="minorHAnsi"/>
        </w:rPr>
        <w:t>4.1 Catálogo</w:t>
      </w:r>
      <w:proofErr w:type="gramEnd"/>
      <w:r w:rsidRPr="00144AD5">
        <w:rPr>
          <w:rFonts w:cstheme="minorHAnsi"/>
        </w:rPr>
        <w:t xml:space="preserve"> </w:t>
      </w:r>
      <w:r w:rsidR="0080726F" w:rsidRPr="00144AD5">
        <w:rPr>
          <w:rFonts w:cstheme="minorHAnsi"/>
        </w:rPr>
        <w:t>E</w:t>
      </w:r>
      <w:r w:rsidRPr="00144AD5">
        <w:rPr>
          <w:rFonts w:cstheme="minorHAnsi"/>
        </w:rPr>
        <w:t>letrônico do Ministério Público</w:t>
      </w:r>
      <w:r w:rsidR="0035411A" w:rsidRPr="00144AD5">
        <w:rPr>
          <w:rFonts w:cstheme="minorHAnsi"/>
        </w:rPr>
        <w:t>:</w:t>
      </w:r>
    </w:p>
    <w:p w:rsidR="002B4504" w:rsidRPr="00144AD5" w:rsidRDefault="003418CD" w:rsidP="006142D3">
      <w:pPr>
        <w:spacing w:before="120" w:after="120" w:line="360" w:lineRule="auto"/>
        <w:ind w:left="426"/>
        <w:jc w:val="both"/>
        <w:rPr>
          <w:rFonts w:cstheme="minorHAnsi"/>
        </w:rPr>
      </w:pPr>
      <w:r w:rsidRPr="003418CD">
        <w:rPr>
          <w:rFonts w:cstheme="minorHAnsi"/>
          <w:bCs/>
          <w:noProof/>
        </w:rPr>
        <w:pict>
          <v:rect id="Retângulo 8" o:spid="_x0000_s1100" style="position:absolute;left:0;text-align:left;margin-left:0;margin-top:3.4pt;width:6.3pt;height:6.65pt;z-index:251658243;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80726F" w:rsidRPr="00144AD5">
        <w:rPr>
          <w:rFonts w:cstheme="minorHAnsi"/>
        </w:rPr>
        <w:t xml:space="preserve">O produto NÃO consta </w:t>
      </w:r>
      <w:r w:rsidR="00C64DB6" w:rsidRPr="00144AD5">
        <w:rPr>
          <w:rFonts w:cstheme="minorHAnsi"/>
        </w:rPr>
        <w:t>ou ainda NÃO consta d</w:t>
      </w:r>
      <w:r w:rsidR="0080726F" w:rsidRPr="00144AD5">
        <w:rPr>
          <w:rFonts w:cstheme="minorHAnsi"/>
        </w:rPr>
        <w:t>o Catálogo</w:t>
      </w:r>
      <w:r w:rsidR="00147D19" w:rsidRPr="00144AD5">
        <w:rPr>
          <w:rFonts w:cstheme="minorHAnsi"/>
        </w:rPr>
        <w:t>.</w:t>
      </w:r>
    </w:p>
    <w:p w:rsidR="00147D19" w:rsidRPr="00144AD5" w:rsidRDefault="00147D19" w:rsidP="006142D3">
      <w:pPr>
        <w:spacing w:before="120" w:after="120" w:line="360" w:lineRule="auto"/>
        <w:jc w:val="both"/>
        <w:rPr>
          <w:rFonts w:cstheme="minorHAnsi"/>
        </w:rPr>
      </w:pPr>
    </w:p>
    <w:p w:rsidR="0080726F" w:rsidRPr="00144AD5" w:rsidRDefault="002B4504" w:rsidP="006142D3">
      <w:pPr>
        <w:spacing w:before="120" w:after="120" w:line="360" w:lineRule="auto"/>
        <w:jc w:val="both"/>
        <w:rPr>
          <w:rFonts w:cstheme="minorHAnsi"/>
        </w:rPr>
      </w:pPr>
      <w:r w:rsidRPr="00144AD5">
        <w:rPr>
          <w:rFonts w:cstheme="minorHAnsi"/>
        </w:rPr>
        <w:t>4.</w:t>
      </w:r>
      <w:r w:rsidR="0080726F" w:rsidRPr="00144AD5">
        <w:rPr>
          <w:rFonts w:cstheme="minorHAnsi"/>
        </w:rPr>
        <w:t>2</w:t>
      </w:r>
      <w:r w:rsidRPr="00144AD5">
        <w:rPr>
          <w:rFonts w:cstheme="minorHAnsi"/>
        </w:rPr>
        <w:t xml:space="preserve"> </w:t>
      </w:r>
      <w:proofErr w:type="gramStart"/>
      <w:r w:rsidR="0080726F" w:rsidRPr="00144AD5">
        <w:rPr>
          <w:rFonts w:cstheme="minorHAnsi"/>
        </w:rPr>
        <w:t>Marca</w:t>
      </w:r>
      <w:proofErr w:type="gramEnd"/>
      <w:r w:rsidR="003C4A6D" w:rsidRPr="00144AD5">
        <w:rPr>
          <w:rFonts w:cstheme="minorHAnsi"/>
        </w:rPr>
        <w:t>(s) ou modelo</w:t>
      </w:r>
      <w:r w:rsidR="00147D19" w:rsidRPr="00144AD5">
        <w:rPr>
          <w:rFonts w:cstheme="minorHAnsi"/>
        </w:rPr>
        <w:t>(</w:t>
      </w:r>
      <w:r w:rsidR="003C4A6D" w:rsidRPr="00144AD5">
        <w:rPr>
          <w:rFonts w:cstheme="minorHAnsi"/>
        </w:rPr>
        <w:t>s)</w:t>
      </w:r>
    </w:p>
    <w:p w:rsidR="003C4A6D" w:rsidRPr="00144AD5" w:rsidRDefault="003418CD" w:rsidP="006142D3">
      <w:pPr>
        <w:spacing w:before="120" w:after="120" w:line="360" w:lineRule="auto"/>
        <w:ind w:left="426"/>
        <w:jc w:val="both"/>
        <w:rPr>
          <w:rFonts w:cstheme="minorHAnsi"/>
        </w:rPr>
      </w:pPr>
      <w:r w:rsidRPr="003418CD">
        <w:rPr>
          <w:rFonts w:cstheme="minorHAnsi"/>
          <w:bCs/>
          <w:noProof/>
        </w:rPr>
        <w:pict>
          <v:rect id="Retângulo 9" o:spid="_x0000_s1099" style="position:absolute;left:0;text-align:left;margin-left:0;margin-top:4.3pt;width:6.3pt;height:6.65pt;z-index:251658244;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3C4A6D" w:rsidRPr="00144AD5">
        <w:rPr>
          <w:rFonts w:cstheme="minorHAnsi"/>
        </w:rPr>
        <w:t>Não há indicação de marca</w:t>
      </w:r>
      <w:r w:rsidR="00147D19" w:rsidRPr="00144AD5">
        <w:rPr>
          <w:rFonts w:cstheme="minorHAnsi"/>
        </w:rPr>
        <w:t>/modelo</w:t>
      </w:r>
      <w:r w:rsidR="00C51E76" w:rsidRPr="00144AD5">
        <w:rPr>
          <w:rFonts w:cstheme="minorHAnsi"/>
        </w:rPr>
        <w:t xml:space="preserve"> (regra)</w:t>
      </w:r>
      <w:r w:rsidR="00500EC2" w:rsidRPr="00144AD5">
        <w:rPr>
          <w:rFonts w:cstheme="minorHAnsi"/>
        </w:rPr>
        <w:t>.</w:t>
      </w:r>
    </w:p>
    <w:p w:rsidR="002B4504" w:rsidRPr="00144AD5" w:rsidRDefault="00147D19" w:rsidP="006142D3">
      <w:pPr>
        <w:spacing w:before="120" w:after="120" w:line="360" w:lineRule="auto"/>
        <w:jc w:val="both"/>
        <w:rPr>
          <w:rFonts w:cstheme="minorHAnsi"/>
        </w:rPr>
      </w:pPr>
      <w:r w:rsidRPr="00144AD5">
        <w:rPr>
          <w:rFonts w:cstheme="minorHAnsi"/>
        </w:rPr>
        <w:t xml:space="preserve">4.3 </w:t>
      </w:r>
      <w:r w:rsidR="002B4504" w:rsidRPr="00144AD5">
        <w:rPr>
          <w:rFonts w:cstheme="minorHAnsi"/>
        </w:rPr>
        <w:t>O objeto que se pretende contratar deverá conter as seguintes características:</w:t>
      </w:r>
    </w:p>
    <w:p w:rsidR="00BC40DA" w:rsidRPr="00144AD5" w:rsidRDefault="00BC40DA" w:rsidP="006142D3">
      <w:pPr>
        <w:spacing w:before="120" w:after="120" w:line="360" w:lineRule="auto"/>
        <w:jc w:val="both"/>
        <w:rPr>
          <w:rFonts w:cstheme="minorHAnsi"/>
          <w:b/>
          <w:u w:val="single"/>
        </w:rPr>
      </w:pPr>
      <w:r w:rsidRPr="00144AD5">
        <w:rPr>
          <w:rFonts w:cstheme="minorHAnsi"/>
          <w:b/>
          <w:u w:val="single"/>
        </w:rPr>
        <w:t xml:space="preserve">LOTE </w:t>
      </w:r>
      <w:proofErr w:type="gramStart"/>
      <w:r w:rsidRPr="00144AD5">
        <w:rPr>
          <w:rFonts w:cstheme="minorHAnsi"/>
          <w:b/>
          <w:u w:val="single"/>
        </w:rPr>
        <w:t>1</w:t>
      </w:r>
      <w:proofErr w:type="gramEnd"/>
    </w:p>
    <w:p w:rsidR="001F54D0" w:rsidRPr="00144AD5" w:rsidRDefault="001F54D0" w:rsidP="006142D3">
      <w:pPr>
        <w:pStyle w:val="PargrafodaLista"/>
        <w:spacing w:before="120" w:after="120" w:line="360" w:lineRule="auto"/>
        <w:ind w:left="0"/>
        <w:contextualSpacing w:val="0"/>
        <w:jc w:val="both"/>
        <w:rPr>
          <w:rFonts w:asciiTheme="minorHAnsi" w:hAnsiTheme="minorHAnsi" w:cstheme="minorHAnsi"/>
          <w:b/>
          <w:bCs/>
          <w:iCs/>
          <w:sz w:val="28"/>
          <w:szCs w:val="28"/>
          <w:u w:val="single"/>
        </w:rPr>
      </w:pPr>
      <w:r w:rsidRPr="00144AD5">
        <w:rPr>
          <w:rFonts w:asciiTheme="minorHAnsi" w:hAnsiTheme="minorHAnsi" w:cstheme="minorHAnsi"/>
          <w:b/>
          <w:bCs/>
          <w:iCs/>
          <w:sz w:val="28"/>
          <w:szCs w:val="28"/>
          <w:u w:val="single"/>
        </w:rPr>
        <w:t>4.3.1 item 1</w:t>
      </w:r>
      <w:r w:rsidR="00B4403D" w:rsidRPr="00144AD5">
        <w:rPr>
          <w:rFonts w:asciiTheme="minorHAnsi" w:hAnsiTheme="minorHAnsi" w:cstheme="minorHAnsi"/>
          <w:b/>
          <w:bCs/>
          <w:iCs/>
          <w:sz w:val="28"/>
          <w:szCs w:val="28"/>
          <w:u w:val="single"/>
        </w:rPr>
        <w:t>.1</w:t>
      </w:r>
      <w:r w:rsidRPr="00144AD5">
        <w:rPr>
          <w:rFonts w:asciiTheme="minorHAnsi" w:hAnsiTheme="minorHAnsi" w:cstheme="minorHAnsi"/>
          <w:b/>
          <w:bCs/>
          <w:iCs/>
          <w:sz w:val="28"/>
          <w:szCs w:val="28"/>
          <w:u w:val="single"/>
        </w:rPr>
        <w:t xml:space="preserve"> – Botina </w:t>
      </w:r>
      <w:r w:rsidR="004A5B99" w:rsidRPr="00144AD5">
        <w:rPr>
          <w:rFonts w:asciiTheme="minorHAnsi" w:hAnsiTheme="minorHAnsi" w:cstheme="minorHAnsi"/>
          <w:b/>
          <w:bCs/>
          <w:iCs/>
          <w:sz w:val="28"/>
          <w:szCs w:val="28"/>
          <w:u w:val="single"/>
        </w:rPr>
        <w:t>– 22 pares</w:t>
      </w:r>
    </w:p>
    <w:p w:rsidR="001F54D0" w:rsidRPr="00144AD5" w:rsidRDefault="00EA125E" w:rsidP="004A5B99">
      <w:pPr>
        <w:spacing w:before="120" w:after="120" w:line="360" w:lineRule="auto"/>
        <w:jc w:val="both"/>
        <w:rPr>
          <w:rFonts w:cstheme="minorHAnsi"/>
        </w:rPr>
      </w:pPr>
      <w:r w:rsidRPr="00144AD5">
        <w:rPr>
          <w:rFonts w:cstheme="minorHAnsi"/>
        </w:rPr>
        <w:t xml:space="preserve">4.3.1.1. </w:t>
      </w:r>
      <w:r w:rsidR="001F54D0" w:rsidRPr="00144AD5">
        <w:rPr>
          <w:rFonts w:cstheme="minorHAnsi"/>
        </w:rPr>
        <w:t>Botina de cano curto até 12 cm de altura.</w:t>
      </w:r>
    </w:p>
    <w:p w:rsidR="001F54D0" w:rsidRPr="00144AD5" w:rsidRDefault="00EA125E" w:rsidP="004A5B99">
      <w:pPr>
        <w:spacing w:before="120" w:after="120" w:line="360" w:lineRule="auto"/>
        <w:jc w:val="both"/>
        <w:rPr>
          <w:rFonts w:cstheme="minorHAnsi"/>
        </w:rPr>
      </w:pPr>
      <w:r w:rsidRPr="00144AD5">
        <w:rPr>
          <w:rFonts w:cstheme="minorHAnsi"/>
        </w:rPr>
        <w:t xml:space="preserve">4.3.1.2. </w:t>
      </w:r>
      <w:r w:rsidR="001F54D0" w:rsidRPr="00144AD5">
        <w:rPr>
          <w:rFonts w:cstheme="minorHAnsi"/>
        </w:rPr>
        <w:t>Material externo resistente à penetração de água e agentes químicos.</w:t>
      </w:r>
    </w:p>
    <w:p w:rsidR="001F54D0" w:rsidRPr="00144AD5" w:rsidRDefault="00EA125E" w:rsidP="004A5B99">
      <w:pPr>
        <w:spacing w:before="120" w:after="120" w:line="360" w:lineRule="auto"/>
        <w:jc w:val="both"/>
        <w:rPr>
          <w:rFonts w:cstheme="minorHAnsi"/>
        </w:rPr>
      </w:pPr>
      <w:r w:rsidRPr="00144AD5">
        <w:rPr>
          <w:rFonts w:cstheme="minorHAnsi"/>
        </w:rPr>
        <w:t xml:space="preserve">4.3.1.3. </w:t>
      </w:r>
      <w:r w:rsidR="001F54D0" w:rsidRPr="00144AD5">
        <w:rPr>
          <w:rFonts w:cstheme="minorHAnsi"/>
        </w:rPr>
        <w:t>Biqueira de polipropileno, resistente a impactos de até 200 Joules.</w:t>
      </w:r>
    </w:p>
    <w:p w:rsidR="001F54D0" w:rsidRPr="00144AD5" w:rsidRDefault="00EA125E" w:rsidP="004A5B99">
      <w:pPr>
        <w:spacing w:before="120" w:after="120" w:line="360" w:lineRule="auto"/>
        <w:jc w:val="both"/>
        <w:rPr>
          <w:rFonts w:cstheme="minorHAnsi"/>
        </w:rPr>
      </w:pPr>
      <w:r w:rsidRPr="00144AD5">
        <w:rPr>
          <w:rFonts w:cstheme="minorHAnsi"/>
        </w:rPr>
        <w:t xml:space="preserve">4.3.1.4. </w:t>
      </w:r>
      <w:r w:rsidR="001F54D0" w:rsidRPr="00144AD5">
        <w:rPr>
          <w:rFonts w:cstheme="minorHAnsi"/>
        </w:rPr>
        <w:t>Solado bidensidade de poliuretano resistente a óleos, combustíveis e perfurações.</w:t>
      </w:r>
    </w:p>
    <w:p w:rsidR="001F54D0" w:rsidRPr="00144AD5" w:rsidRDefault="00EA125E" w:rsidP="004A5B99">
      <w:pPr>
        <w:spacing w:before="120" w:after="120" w:line="360" w:lineRule="auto"/>
        <w:jc w:val="both"/>
        <w:rPr>
          <w:rFonts w:cstheme="minorHAnsi"/>
        </w:rPr>
      </w:pPr>
      <w:r w:rsidRPr="00144AD5">
        <w:rPr>
          <w:rFonts w:cstheme="minorHAnsi"/>
        </w:rPr>
        <w:t xml:space="preserve">4.3.1.5. </w:t>
      </w:r>
      <w:r w:rsidR="001F54D0" w:rsidRPr="00144AD5">
        <w:rPr>
          <w:rFonts w:cstheme="minorHAnsi"/>
        </w:rPr>
        <w:t xml:space="preserve">O calçado deve obedecer às normas ABNT </w:t>
      </w:r>
      <w:proofErr w:type="gramStart"/>
      <w:r w:rsidR="001F54D0" w:rsidRPr="00144AD5">
        <w:rPr>
          <w:rFonts w:cstheme="minorHAnsi"/>
        </w:rPr>
        <w:t>20344, 20345 e 20347</w:t>
      </w:r>
      <w:proofErr w:type="gramEnd"/>
      <w:r w:rsidR="001F54D0" w:rsidRPr="00144AD5">
        <w:rPr>
          <w:rFonts w:cstheme="minorHAnsi"/>
        </w:rPr>
        <w:t>.</w:t>
      </w:r>
    </w:p>
    <w:p w:rsidR="004A5B99" w:rsidRPr="00144AD5" w:rsidRDefault="00FC6C83" w:rsidP="004A5B99">
      <w:pPr>
        <w:spacing w:before="120" w:after="120" w:line="360" w:lineRule="auto"/>
        <w:jc w:val="both"/>
        <w:rPr>
          <w:rFonts w:cstheme="minorHAnsi"/>
        </w:rPr>
      </w:pPr>
      <w:r w:rsidRPr="00144AD5">
        <w:rPr>
          <w:rFonts w:cstheme="minorHAnsi"/>
        </w:rPr>
        <w:t>4.3.1.6. N</w:t>
      </w:r>
      <w:r w:rsidR="000D6FD6" w:rsidRPr="00144AD5">
        <w:rPr>
          <w:rFonts w:cstheme="minorHAnsi"/>
        </w:rPr>
        <w:t>as numerações de 35 a 44, conforme quadro abaixo.</w:t>
      </w:r>
    </w:p>
    <w:tbl>
      <w:tblPr>
        <w:tblStyle w:val="Tabelacomgrade"/>
        <w:tblW w:w="0" w:type="auto"/>
        <w:jc w:val="center"/>
        <w:tblLook w:val="04A0"/>
      </w:tblPr>
      <w:tblGrid>
        <w:gridCol w:w="2235"/>
        <w:gridCol w:w="1577"/>
      </w:tblGrid>
      <w:tr w:rsidR="00FC6C83" w:rsidRPr="00144AD5" w:rsidTr="000D6FD6">
        <w:trPr>
          <w:trHeight w:val="354"/>
          <w:jc w:val="center"/>
        </w:trPr>
        <w:tc>
          <w:tcPr>
            <w:tcW w:w="2235" w:type="dxa"/>
          </w:tcPr>
          <w:p w:rsidR="00FC6C83" w:rsidRPr="00144AD5" w:rsidRDefault="000D6FD6" w:rsidP="00FC6C83">
            <w:pPr>
              <w:spacing w:before="120" w:after="120" w:line="360" w:lineRule="auto"/>
              <w:jc w:val="center"/>
              <w:rPr>
                <w:rFonts w:cstheme="minorHAnsi"/>
                <w:sz w:val="16"/>
                <w:szCs w:val="16"/>
              </w:rPr>
            </w:pPr>
            <w:r w:rsidRPr="00144AD5">
              <w:rPr>
                <w:rFonts w:cstheme="minorHAnsi"/>
                <w:sz w:val="16"/>
                <w:szCs w:val="16"/>
              </w:rPr>
              <w:t>NUMERAÇÃO (BR)</w:t>
            </w:r>
          </w:p>
        </w:tc>
        <w:tc>
          <w:tcPr>
            <w:tcW w:w="1577"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t>QUANTIDADE</w:t>
            </w:r>
          </w:p>
        </w:tc>
      </w:tr>
      <w:tr w:rsidR="00FC6C83" w:rsidRPr="00144AD5" w:rsidTr="000D6FD6">
        <w:trPr>
          <w:trHeight w:val="79"/>
          <w:jc w:val="center"/>
        </w:trPr>
        <w:tc>
          <w:tcPr>
            <w:tcW w:w="2235" w:type="dxa"/>
            <w:vAlign w:val="center"/>
          </w:tcPr>
          <w:p w:rsidR="00FC6C83" w:rsidRPr="00144AD5" w:rsidRDefault="00FC6C83" w:rsidP="000D6FD6">
            <w:pPr>
              <w:spacing w:before="120" w:after="120" w:line="360" w:lineRule="auto"/>
              <w:jc w:val="center"/>
              <w:rPr>
                <w:rFonts w:cstheme="minorHAnsi"/>
                <w:sz w:val="16"/>
                <w:szCs w:val="16"/>
              </w:rPr>
            </w:pPr>
            <w:r w:rsidRPr="00144AD5">
              <w:rPr>
                <w:rFonts w:cstheme="minorHAnsi"/>
                <w:sz w:val="16"/>
                <w:szCs w:val="16"/>
              </w:rPr>
              <w:t>35</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2</w:t>
            </w:r>
            <w:proofErr w:type="gramEnd"/>
          </w:p>
        </w:tc>
      </w:tr>
      <w:tr w:rsidR="00FC6C83" w:rsidRPr="00144AD5" w:rsidTr="000D6FD6">
        <w:trPr>
          <w:jc w:val="center"/>
        </w:trPr>
        <w:tc>
          <w:tcPr>
            <w:tcW w:w="2235"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t>36</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1</w:t>
            </w:r>
            <w:proofErr w:type="gramEnd"/>
          </w:p>
        </w:tc>
      </w:tr>
      <w:tr w:rsidR="00FC6C83" w:rsidRPr="00144AD5" w:rsidTr="000D6FD6">
        <w:trPr>
          <w:jc w:val="center"/>
        </w:trPr>
        <w:tc>
          <w:tcPr>
            <w:tcW w:w="2235"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t>38</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3</w:t>
            </w:r>
            <w:proofErr w:type="gramEnd"/>
          </w:p>
        </w:tc>
      </w:tr>
      <w:tr w:rsidR="00FC6C83" w:rsidRPr="00144AD5" w:rsidTr="000D6FD6">
        <w:trPr>
          <w:jc w:val="center"/>
        </w:trPr>
        <w:tc>
          <w:tcPr>
            <w:tcW w:w="2235"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t>39</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2</w:t>
            </w:r>
            <w:proofErr w:type="gramEnd"/>
          </w:p>
        </w:tc>
      </w:tr>
      <w:tr w:rsidR="00FC6C83" w:rsidRPr="00144AD5" w:rsidTr="000D6FD6">
        <w:trPr>
          <w:jc w:val="center"/>
        </w:trPr>
        <w:tc>
          <w:tcPr>
            <w:tcW w:w="2235"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t>40</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2</w:t>
            </w:r>
            <w:proofErr w:type="gramEnd"/>
          </w:p>
        </w:tc>
      </w:tr>
      <w:tr w:rsidR="00FC6C83" w:rsidRPr="00144AD5" w:rsidTr="000D6FD6">
        <w:trPr>
          <w:jc w:val="center"/>
        </w:trPr>
        <w:tc>
          <w:tcPr>
            <w:tcW w:w="2235"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t>41</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4</w:t>
            </w:r>
            <w:proofErr w:type="gramEnd"/>
          </w:p>
        </w:tc>
      </w:tr>
      <w:tr w:rsidR="00FC6C83" w:rsidRPr="00144AD5" w:rsidTr="000D6FD6">
        <w:trPr>
          <w:jc w:val="center"/>
        </w:trPr>
        <w:tc>
          <w:tcPr>
            <w:tcW w:w="2235"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t>42</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5</w:t>
            </w:r>
            <w:proofErr w:type="gramEnd"/>
          </w:p>
        </w:tc>
      </w:tr>
      <w:tr w:rsidR="00FC6C83" w:rsidRPr="00144AD5" w:rsidTr="000D6FD6">
        <w:trPr>
          <w:jc w:val="center"/>
        </w:trPr>
        <w:tc>
          <w:tcPr>
            <w:tcW w:w="2235"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t>43</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2</w:t>
            </w:r>
            <w:proofErr w:type="gramEnd"/>
          </w:p>
        </w:tc>
      </w:tr>
      <w:tr w:rsidR="00FC6C83" w:rsidRPr="00144AD5" w:rsidTr="000D6FD6">
        <w:trPr>
          <w:jc w:val="center"/>
        </w:trPr>
        <w:tc>
          <w:tcPr>
            <w:tcW w:w="2235" w:type="dxa"/>
          </w:tcPr>
          <w:p w:rsidR="00FC6C83" w:rsidRPr="00144AD5" w:rsidRDefault="00FC6C83" w:rsidP="00FC6C83">
            <w:pPr>
              <w:spacing w:before="120" w:after="120" w:line="360" w:lineRule="auto"/>
              <w:jc w:val="center"/>
              <w:rPr>
                <w:rFonts w:cstheme="minorHAnsi"/>
                <w:sz w:val="16"/>
                <w:szCs w:val="16"/>
              </w:rPr>
            </w:pPr>
            <w:r w:rsidRPr="00144AD5">
              <w:rPr>
                <w:rFonts w:cstheme="minorHAnsi"/>
                <w:sz w:val="16"/>
                <w:szCs w:val="16"/>
              </w:rPr>
              <w:lastRenderedPageBreak/>
              <w:t>44</w:t>
            </w:r>
          </w:p>
        </w:tc>
        <w:tc>
          <w:tcPr>
            <w:tcW w:w="1577" w:type="dxa"/>
          </w:tcPr>
          <w:p w:rsidR="00FC6C83" w:rsidRPr="00144AD5" w:rsidRDefault="00FC6C83" w:rsidP="00FC6C83">
            <w:pPr>
              <w:spacing w:before="120" w:after="120" w:line="360" w:lineRule="auto"/>
              <w:jc w:val="center"/>
              <w:rPr>
                <w:rFonts w:cstheme="minorHAnsi"/>
                <w:sz w:val="16"/>
                <w:szCs w:val="16"/>
              </w:rPr>
            </w:pPr>
            <w:proofErr w:type="gramStart"/>
            <w:r w:rsidRPr="00144AD5">
              <w:rPr>
                <w:rFonts w:cstheme="minorHAnsi"/>
                <w:sz w:val="16"/>
                <w:szCs w:val="16"/>
              </w:rPr>
              <w:t>1</w:t>
            </w:r>
            <w:proofErr w:type="gramEnd"/>
          </w:p>
        </w:tc>
      </w:tr>
    </w:tbl>
    <w:p w:rsidR="001F54D0" w:rsidRPr="00144AD5" w:rsidRDefault="001F54D0" w:rsidP="006142D3">
      <w:pPr>
        <w:pStyle w:val="PargrafodaLista"/>
        <w:spacing w:before="120" w:after="120" w:line="360" w:lineRule="auto"/>
        <w:ind w:left="0"/>
        <w:contextualSpacing w:val="0"/>
        <w:jc w:val="both"/>
        <w:rPr>
          <w:rFonts w:asciiTheme="minorHAnsi" w:hAnsiTheme="minorHAnsi" w:cstheme="minorHAnsi"/>
          <w:b/>
          <w:bCs/>
          <w:iCs/>
          <w:sz w:val="28"/>
          <w:szCs w:val="28"/>
          <w:u w:val="single"/>
        </w:rPr>
      </w:pPr>
      <w:r w:rsidRPr="00144AD5">
        <w:rPr>
          <w:rFonts w:asciiTheme="minorHAnsi" w:hAnsiTheme="minorHAnsi" w:cstheme="minorHAnsi"/>
          <w:b/>
          <w:bCs/>
          <w:iCs/>
          <w:sz w:val="28"/>
          <w:szCs w:val="28"/>
          <w:u w:val="single"/>
        </w:rPr>
        <w:t>4.3.2 –</w:t>
      </w:r>
      <w:r w:rsidR="004A5B99" w:rsidRPr="00144AD5">
        <w:rPr>
          <w:rFonts w:asciiTheme="minorHAnsi" w:hAnsiTheme="minorHAnsi" w:cstheme="minorHAnsi"/>
          <w:b/>
          <w:bCs/>
          <w:iCs/>
          <w:sz w:val="28"/>
          <w:szCs w:val="28"/>
          <w:u w:val="single"/>
        </w:rPr>
        <w:t xml:space="preserve"> item</w:t>
      </w:r>
      <w:proofErr w:type="gramStart"/>
      <w:r w:rsidR="004A5B99" w:rsidRPr="00144AD5">
        <w:rPr>
          <w:rFonts w:asciiTheme="minorHAnsi" w:hAnsiTheme="minorHAnsi" w:cstheme="minorHAnsi"/>
          <w:b/>
          <w:bCs/>
          <w:iCs/>
          <w:sz w:val="28"/>
          <w:szCs w:val="28"/>
          <w:u w:val="single"/>
        </w:rPr>
        <w:t xml:space="preserve"> </w:t>
      </w:r>
      <w:r w:rsidRPr="00144AD5">
        <w:rPr>
          <w:rFonts w:asciiTheme="minorHAnsi" w:hAnsiTheme="minorHAnsi" w:cstheme="minorHAnsi"/>
          <w:b/>
          <w:bCs/>
          <w:iCs/>
          <w:sz w:val="28"/>
          <w:szCs w:val="28"/>
          <w:u w:val="single"/>
        </w:rPr>
        <w:t xml:space="preserve"> </w:t>
      </w:r>
      <w:proofErr w:type="gramEnd"/>
      <w:r w:rsidR="00B4403D" w:rsidRPr="00144AD5">
        <w:rPr>
          <w:rFonts w:asciiTheme="minorHAnsi" w:hAnsiTheme="minorHAnsi" w:cstheme="minorHAnsi"/>
          <w:b/>
          <w:bCs/>
          <w:iCs/>
          <w:sz w:val="28"/>
          <w:szCs w:val="28"/>
          <w:u w:val="single"/>
        </w:rPr>
        <w:t>1.</w:t>
      </w:r>
      <w:r w:rsidRPr="00144AD5">
        <w:rPr>
          <w:rFonts w:asciiTheme="minorHAnsi" w:hAnsiTheme="minorHAnsi" w:cstheme="minorHAnsi"/>
          <w:b/>
          <w:bCs/>
          <w:iCs/>
          <w:sz w:val="28"/>
          <w:szCs w:val="28"/>
          <w:u w:val="single"/>
        </w:rPr>
        <w:t>2 – Bota PVC</w:t>
      </w:r>
      <w:r w:rsidR="004A5B99" w:rsidRPr="00144AD5">
        <w:rPr>
          <w:rFonts w:asciiTheme="minorHAnsi" w:hAnsiTheme="minorHAnsi" w:cstheme="minorHAnsi"/>
          <w:b/>
          <w:bCs/>
          <w:iCs/>
          <w:sz w:val="28"/>
          <w:szCs w:val="28"/>
          <w:u w:val="single"/>
        </w:rPr>
        <w:t xml:space="preserve"> – 19 pares</w:t>
      </w:r>
    </w:p>
    <w:p w:rsidR="001F54D0" w:rsidRPr="00144AD5" w:rsidRDefault="00EA125E" w:rsidP="004A5B99">
      <w:pPr>
        <w:spacing w:before="120" w:after="120" w:line="360" w:lineRule="auto"/>
        <w:jc w:val="both"/>
        <w:rPr>
          <w:rFonts w:cstheme="minorHAnsi"/>
        </w:rPr>
      </w:pPr>
      <w:r w:rsidRPr="00144AD5">
        <w:rPr>
          <w:rFonts w:cstheme="minorHAnsi"/>
        </w:rPr>
        <w:t xml:space="preserve">4.3.2.1. </w:t>
      </w:r>
      <w:r w:rsidR="001F54D0" w:rsidRPr="00144AD5">
        <w:rPr>
          <w:rFonts w:cstheme="minorHAnsi"/>
        </w:rPr>
        <w:t>Bota de segurança de cano longo</w:t>
      </w:r>
      <w:r w:rsidR="00CB0DDF" w:rsidRPr="00144AD5">
        <w:rPr>
          <w:rFonts w:cstheme="minorHAnsi"/>
        </w:rPr>
        <w:t>, cor escura</w:t>
      </w:r>
      <w:r w:rsidR="001F54D0" w:rsidRPr="00144AD5">
        <w:rPr>
          <w:rFonts w:cstheme="minorHAnsi"/>
        </w:rPr>
        <w:t>;</w:t>
      </w:r>
    </w:p>
    <w:p w:rsidR="001F54D0" w:rsidRPr="00144AD5" w:rsidRDefault="00EA125E" w:rsidP="004A5B99">
      <w:pPr>
        <w:spacing w:before="120" w:after="120" w:line="360" w:lineRule="auto"/>
        <w:jc w:val="both"/>
        <w:rPr>
          <w:rFonts w:cstheme="minorHAnsi"/>
        </w:rPr>
      </w:pPr>
      <w:r w:rsidRPr="00144AD5">
        <w:rPr>
          <w:rFonts w:cstheme="minorHAnsi"/>
        </w:rPr>
        <w:t xml:space="preserve">4.3.2.2. </w:t>
      </w:r>
      <w:r w:rsidR="001F54D0" w:rsidRPr="00144AD5">
        <w:rPr>
          <w:rFonts w:cstheme="minorHAnsi"/>
        </w:rPr>
        <w:t>Material externo em PVC injetado, com formulação que ofereça alta resistência a</w:t>
      </w:r>
      <w:r w:rsidR="004A5B99" w:rsidRPr="00144AD5">
        <w:rPr>
          <w:rFonts w:cstheme="minorHAnsi"/>
        </w:rPr>
        <w:t xml:space="preserve"> </w:t>
      </w:r>
      <w:r w:rsidR="001F54D0" w:rsidRPr="00144AD5">
        <w:rPr>
          <w:rFonts w:cstheme="minorHAnsi"/>
        </w:rPr>
        <w:t>agentes químicos, óleos, graxas e hidrocarbonetos.</w:t>
      </w:r>
    </w:p>
    <w:p w:rsidR="001F54D0" w:rsidRPr="00144AD5" w:rsidRDefault="00EA125E" w:rsidP="004A5B99">
      <w:pPr>
        <w:spacing w:before="120" w:after="120" w:line="360" w:lineRule="auto"/>
        <w:jc w:val="both"/>
        <w:rPr>
          <w:rFonts w:cstheme="minorHAnsi"/>
        </w:rPr>
      </w:pPr>
      <w:r w:rsidRPr="00144AD5">
        <w:rPr>
          <w:rFonts w:cstheme="minorHAnsi"/>
        </w:rPr>
        <w:t xml:space="preserve">4.3.2.3. </w:t>
      </w:r>
      <w:r w:rsidR="001F54D0" w:rsidRPr="00144AD5">
        <w:rPr>
          <w:rFonts w:cstheme="minorHAnsi"/>
        </w:rPr>
        <w:t>Solado antiderrapante de PVC nitrílico, com sulcos profundos para aderência em</w:t>
      </w:r>
      <w:r w:rsidR="004A5B99" w:rsidRPr="00144AD5">
        <w:rPr>
          <w:rFonts w:cstheme="minorHAnsi"/>
        </w:rPr>
        <w:t xml:space="preserve"> </w:t>
      </w:r>
      <w:r w:rsidR="001F54D0" w:rsidRPr="00144AD5">
        <w:rPr>
          <w:rFonts w:cstheme="minorHAnsi"/>
        </w:rPr>
        <w:t>pisos molhado</w:t>
      </w:r>
      <w:r w:rsidR="00CB0DDF" w:rsidRPr="00144AD5">
        <w:rPr>
          <w:rFonts w:cstheme="minorHAnsi"/>
        </w:rPr>
        <w:t>s ou escorregadios, resistente à</w:t>
      </w:r>
      <w:r w:rsidR="001F54D0" w:rsidRPr="00144AD5">
        <w:rPr>
          <w:rFonts w:cstheme="minorHAnsi"/>
        </w:rPr>
        <w:t xml:space="preserve"> abrasão, perfuração e substâncias</w:t>
      </w:r>
      <w:r w:rsidR="004A5B99" w:rsidRPr="00144AD5">
        <w:rPr>
          <w:rFonts w:cstheme="minorHAnsi"/>
        </w:rPr>
        <w:t xml:space="preserve"> </w:t>
      </w:r>
      <w:r w:rsidR="001F54D0" w:rsidRPr="00144AD5">
        <w:rPr>
          <w:rFonts w:cstheme="minorHAnsi"/>
        </w:rPr>
        <w:t>químicas. Deve oferecer resistência ao escorregamento.</w:t>
      </w:r>
    </w:p>
    <w:p w:rsidR="001F54D0" w:rsidRPr="00144AD5" w:rsidRDefault="00EA125E" w:rsidP="004A5B99">
      <w:pPr>
        <w:spacing w:before="120" w:after="120" w:line="360" w:lineRule="auto"/>
        <w:jc w:val="both"/>
        <w:rPr>
          <w:rFonts w:cstheme="minorHAnsi"/>
        </w:rPr>
      </w:pPr>
      <w:r w:rsidRPr="00144AD5">
        <w:rPr>
          <w:rFonts w:cstheme="minorHAnsi"/>
        </w:rPr>
        <w:t xml:space="preserve">4.3.2.4. </w:t>
      </w:r>
      <w:r w:rsidR="001F54D0" w:rsidRPr="00144AD5">
        <w:rPr>
          <w:rFonts w:cstheme="minorHAnsi"/>
        </w:rPr>
        <w:t>Deve resistir a produtos químicos comuns no ambiente industrial, como ácidos</w:t>
      </w:r>
      <w:r w:rsidR="004A5B99" w:rsidRPr="00144AD5">
        <w:rPr>
          <w:rFonts w:cstheme="minorHAnsi"/>
        </w:rPr>
        <w:t xml:space="preserve"> </w:t>
      </w:r>
      <w:r w:rsidR="001F54D0" w:rsidRPr="00144AD5">
        <w:rPr>
          <w:rFonts w:cstheme="minorHAnsi"/>
        </w:rPr>
        <w:t>diluídos, solventes leves, detergentes e produtos de limpeza.</w:t>
      </w:r>
    </w:p>
    <w:p w:rsidR="001F54D0" w:rsidRPr="00144AD5" w:rsidRDefault="00EA125E" w:rsidP="004A5B99">
      <w:pPr>
        <w:spacing w:before="120" w:after="120" w:line="360" w:lineRule="auto"/>
        <w:jc w:val="both"/>
        <w:rPr>
          <w:rFonts w:cstheme="minorHAnsi"/>
        </w:rPr>
      </w:pPr>
      <w:r w:rsidRPr="00144AD5">
        <w:rPr>
          <w:rFonts w:cstheme="minorHAnsi"/>
        </w:rPr>
        <w:t xml:space="preserve">4.3.2.5. </w:t>
      </w:r>
      <w:r w:rsidR="001F54D0" w:rsidRPr="00144AD5">
        <w:rPr>
          <w:rFonts w:cstheme="minorHAnsi"/>
        </w:rPr>
        <w:t>A bota deve ser completamente impermeável e oferecer proteção contra</w:t>
      </w:r>
      <w:r w:rsidR="004A5B99" w:rsidRPr="00144AD5">
        <w:rPr>
          <w:rFonts w:cstheme="minorHAnsi"/>
        </w:rPr>
        <w:t xml:space="preserve"> </w:t>
      </w:r>
      <w:r w:rsidR="001F54D0" w:rsidRPr="00144AD5">
        <w:rPr>
          <w:rFonts w:cstheme="minorHAnsi"/>
        </w:rPr>
        <w:t>penetração de água em ambientes de umidade intensa.</w:t>
      </w:r>
    </w:p>
    <w:p w:rsidR="000D6FD6" w:rsidRPr="00144AD5" w:rsidRDefault="000D6FD6" w:rsidP="000D6FD6">
      <w:pPr>
        <w:spacing w:before="120" w:after="120" w:line="360" w:lineRule="auto"/>
        <w:jc w:val="both"/>
        <w:rPr>
          <w:rFonts w:cstheme="minorHAnsi"/>
        </w:rPr>
      </w:pPr>
      <w:r w:rsidRPr="00144AD5">
        <w:rPr>
          <w:rFonts w:cstheme="minorHAnsi"/>
        </w:rPr>
        <w:t>4.3.1.6. Nas numerações de 35 a 46, conforme quadro abaixo.</w:t>
      </w:r>
    </w:p>
    <w:tbl>
      <w:tblPr>
        <w:tblStyle w:val="Tabelacomgrade"/>
        <w:tblW w:w="0" w:type="auto"/>
        <w:jc w:val="center"/>
        <w:tblLook w:val="04A0"/>
      </w:tblPr>
      <w:tblGrid>
        <w:gridCol w:w="2235"/>
        <w:gridCol w:w="1577"/>
      </w:tblGrid>
      <w:tr w:rsidR="000D6FD6" w:rsidRPr="00144AD5" w:rsidTr="00AC3160">
        <w:trPr>
          <w:trHeight w:val="354"/>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NUMERAÇÃO (BR)</w:t>
            </w:r>
          </w:p>
        </w:tc>
        <w:tc>
          <w:tcPr>
            <w:tcW w:w="1577"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QUANTIDADE</w:t>
            </w:r>
          </w:p>
        </w:tc>
      </w:tr>
      <w:tr w:rsidR="000D6FD6" w:rsidRPr="00144AD5" w:rsidTr="00AC3160">
        <w:trPr>
          <w:trHeight w:val="79"/>
          <w:jc w:val="center"/>
        </w:trPr>
        <w:tc>
          <w:tcPr>
            <w:tcW w:w="2235" w:type="dxa"/>
            <w:vAlign w:val="center"/>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35</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2</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36</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1</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38</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2</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39</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1</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40</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2</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41</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3</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42</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4</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43</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2</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44</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1</w:t>
            </w:r>
            <w:proofErr w:type="gramEnd"/>
          </w:p>
        </w:tc>
      </w:tr>
      <w:tr w:rsidR="000D6FD6" w:rsidRPr="00144AD5" w:rsidTr="00AC3160">
        <w:trPr>
          <w:jc w:val="center"/>
        </w:trPr>
        <w:tc>
          <w:tcPr>
            <w:tcW w:w="2235" w:type="dxa"/>
          </w:tcPr>
          <w:p w:rsidR="000D6FD6" w:rsidRPr="00144AD5" w:rsidRDefault="000D6FD6" w:rsidP="00AC3160">
            <w:pPr>
              <w:spacing w:before="120" w:after="120" w:line="360" w:lineRule="auto"/>
              <w:jc w:val="center"/>
              <w:rPr>
                <w:rFonts w:cstheme="minorHAnsi"/>
                <w:sz w:val="16"/>
                <w:szCs w:val="16"/>
              </w:rPr>
            </w:pPr>
            <w:r w:rsidRPr="00144AD5">
              <w:rPr>
                <w:rFonts w:cstheme="minorHAnsi"/>
                <w:sz w:val="16"/>
                <w:szCs w:val="16"/>
              </w:rPr>
              <w:t>46</w:t>
            </w:r>
          </w:p>
        </w:tc>
        <w:tc>
          <w:tcPr>
            <w:tcW w:w="1577" w:type="dxa"/>
          </w:tcPr>
          <w:p w:rsidR="000D6FD6" w:rsidRPr="00144AD5" w:rsidRDefault="000D6FD6" w:rsidP="00AC3160">
            <w:pPr>
              <w:spacing w:before="120" w:after="120" w:line="360" w:lineRule="auto"/>
              <w:jc w:val="center"/>
              <w:rPr>
                <w:rFonts w:cstheme="minorHAnsi"/>
                <w:sz w:val="16"/>
                <w:szCs w:val="16"/>
              </w:rPr>
            </w:pPr>
            <w:proofErr w:type="gramStart"/>
            <w:r w:rsidRPr="00144AD5">
              <w:rPr>
                <w:rFonts w:cstheme="minorHAnsi"/>
                <w:sz w:val="16"/>
                <w:szCs w:val="16"/>
              </w:rPr>
              <w:t>1</w:t>
            </w:r>
            <w:proofErr w:type="gramEnd"/>
          </w:p>
        </w:tc>
      </w:tr>
    </w:tbl>
    <w:p w:rsidR="001F54D0" w:rsidRPr="00144AD5" w:rsidRDefault="001F54D0" w:rsidP="006142D3">
      <w:pPr>
        <w:pStyle w:val="PargrafodaLista"/>
        <w:spacing w:before="120" w:after="120" w:line="360" w:lineRule="auto"/>
        <w:ind w:left="0"/>
        <w:contextualSpacing w:val="0"/>
        <w:jc w:val="both"/>
        <w:rPr>
          <w:rFonts w:asciiTheme="minorHAnsi" w:hAnsiTheme="minorHAnsi" w:cstheme="minorHAnsi"/>
          <w:b/>
          <w:bCs/>
          <w:iCs/>
          <w:sz w:val="28"/>
          <w:szCs w:val="28"/>
          <w:u w:val="single"/>
        </w:rPr>
      </w:pPr>
      <w:r w:rsidRPr="00144AD5">
        <w:rPr>
          <w:rFonts w:asciiTheme="minorHAnsi" w:hAnsiTheme="minorHAnsi" w:cstheme="minorHAnsi"/>
          <w:b/>
          <w:bCs/>
          <w:iCs/>
          <w:sz w:val="28"/>
          <w:szCs w:val="28"/>
          <w:u w:val="single"/>
        </w:rPr>
        <w:t xml:space="preserve">4.3.3 – Item </w:t>
      </w:r>
      <w:r w:rsidR="00B4403D" w:rsidRPr="00144AD5">
        <w:rPr>
          <w:rFonts w:asciiTheme="minorHAnsi" w:hAnsiTheme="minorHAnsi" w:cstheme="minorHAnsi"/>
          <w:b/>
          <w:bCs/>
          <w:iCs/>
          <w:sz w:val="28"/>
          <w:szCs w:val="28"/>
          <w:u w:val="single"/>
        </w:rPr>
        <w:t>1.</w:t>
      </w:r>
      <w:r w:rsidRPr="00144AD5">
        <w:rPr>
          <w:rFonts w:asciiTheme="minorHAnsi" w:hAnsiTheme="minorHAnsi" w:cstheme="minorHAnsi"/>
          <w:b/>
          <w:bCs/>
          <w:iCs/>
          <w:sz w:val="28"/>
          <w:szCs w:val="28"/>
          <w:u w:val="single"/>
        </w:rPr>
        <w:t>3 – CAPACETE</w:t>
      </w:r>
      <w:r w:rsidR="004A5B99" w:rsidRPr="00144AD5">
        <w:rPr>
          <w:rFonts w:asciiTheme="minorHAnsi" w:hAnsiTheme="minorHAnsi" w:cstheme="minorHAnsi"/>
          <w:b/>
          <w:bCs/>
          <w:iCs/>
          <w:sz w:val="28"/>
          <w:szCs w:val="28"/>
          <w:u w:val="single"/>
        </w:rPr>
        <w:t xml:space="preserve"> – 22 unidades</w:t>
      </w:r>
    </w:p>
    <w:p w:rsidR="00EF6A48" w:rsidRPr="00144AD5" w:rsidRDefault="00EA125E" w:rsidP="004A5B99">
      <w:pPr>
        <w:spacing w:before="120" w:after="120" w:line="360" w:lineRule="auto"/>
        <w:jc w:val="both"/>
        <w:rPr>
          <w:rFonts w:cstheme="minorHAnsi"/>
        </w:rPr>
      </w:pPr>
      <w:r w:rsidRPr="00144AD5">
        <w:rPr>
          <w:rFonts w:cstheme="minorHAnsi"/>
        </w:rPr>
        <w:t xml:space="preserve">4.3.3.1. </w:t>
      </w:r>
      <w:r w:rsidR="00EF6A48" w:rsidRPr="00144AD5">
        <w:rPr>
          <w:rFonts w:cstheme="minorHAnsi"/>
        </w:rPr>
        <w:t>Capacete de segurança tipo II (com aba frontal e carneira com jugular ajustável);</w:t>
      </w:r>
    </w:p>
    <w:p w:rsidR="004A5B99" w:rsidRPr="00144AD5" w:rsidRDefault="00EA125E" w:rsidP="004A5B99">
      <w:pPr>
        <w:spacing w:before="120" w:after="120" w:line="360" w:lineRule="auto"/>
        <w:jc w:val="both"/>
        <w:rPr>
          <w:rFonts w:cstheme="minorHAnsi"/>
        </w:rPr>
      </w:pPr>
      <w:r w:rsidRPr="00144AD5">
        <w:rPr>
          <w:rFonts w:cstheme="minorHAnsi"/>
        </w:rPr>
        <w:t xml:space="preserve">4.3.3.2. </w:t>
      </w:r>
      <w:r w:rsidR="00EF6A48" w:rsidRPr="00144AD5">
        <w:rPr>
          <w:rFonts w:cstheme="minorHAnsi"/>
        </w:rPr>
        <w:t>O material do casco deve resistente a impactos, perfurações e intempéries.</w:t>
      </w:r>
    </w:p>
    <w:p w:rsidR="00EF6A48" w:rsidRPr="00144AD5" w:rsidRDefault="00EA125E" w:rsidP="004A5B99">
      <w:pPr>
        <w:spacing w:before="120" w:after="120" w:line="360" w:lineRule="auto"/>
        <w:jc w:val="both"/>
        <w:rPr>
          <w:rFonts w:cstheme="minorHAnsi"/>
        </w:rPr>
      </w:pPr>
      <w:r w:rsidRPr="00144AD5">
        <w:rPr>
          <w:rFonts w:cstheme="minorHAnsi"/>
        </w:rPr>
        <w:lastRenderedPageBreak/>
        <w:t xml:space="preserve">4.3.3.3. </w:t>
      </w:r>
      <w:r w:rsidR="00EF6A48" w:rsidRPr="00144AD5">
        <w:rPr>
          <w:rFonts w:cstheme="minorHAnsi"/>
        </w:rPr>
        <w:t>O capacete deve atender às normas técnicas ABNT NBR 8221 (Proteção de</w:t>
      </w:r>
      <w:r w:rsidR="004A5B99" w:rsidRPr="00144AD5">
        <w:rPr>
          <w:rFonts w:cstheme="minorHAnsi"/>
        </w:rPr>
        <w:t xml:space="preserve"> </w:t>
      </w:r>
      <w:r w:rsidR="00EF6A48" w:rsidRPr="00144AD5">
        <w:rPr>
          <w:rFonts w:cstheme="minorHAnsi"/>
        </w:rPr>
        <w:t>Impacto)</w:t>
      </w:r>
    </w:p>
    <w:p w:rsidR="00EF6A48" w:rsidRPr="00144AD5" w:rsidRDefault="00EA125E" w:rsidP="004A5B99">
      <w:pPr>
        <w:spacing w:before="120" w:after="120" w:line="360" w:lineRule="auto"/>
        <w:jc w:val="both"/>
        <w:rPr>
          <w:rFonts w:cstheme="minorHAnsi"/>
        </w:rPr>
      </w:pPr>
      <w:r w:rsidRPr="00144AD5">
        <w:rPr>
          <w:rFonts w:cstheme="minorHAnsi"/>
        </w:rPr>
        <w:t xml:space="preserve">4.3.3.4. </w:t>
      </w:r>
      <w:r w:rsidR="00EF6A48" w:rsidRPr="00144AD5">
        <w:rPr>
          <w:rFonts w:cstheme="minorHAnsi"/>
        </w:rPr>
        <w:t>Capacete da cor Branca</w:t>
      </w:r>
      <w:r w:rsidR="004A5B99" w:rsidRPr="00144AD5">
        <w:rPr>
          <w:rFonts w:cstheme="minorHAnsi"/>
        </w:rPr>
        <w:t>.</w:t>
      </w:r>
    </w:p>
    <w:p w:rsidR="0052202E" w:rsidRPr="00144AD5" w:rsidRDefault="001F54D0" w:rsidP="006142D3">
      <w:pPr>
        <w:spacing w:before="120" w:after="120" w:line="360" w:lineRule="auto"/>
        <w:jc w:val="both"/>
        <w:rPr>
          <w:rFonts w:cstheme="minorHAnsi"/>
          <w:b/>
          <w:bCs/>
          <w:sz w:val="28"/>
          <w:szCs w:val="28"/>
          <w:u w:val="single"/>
        </w:rPr>
      </w:pPr>
      <w:r w:rsidRPr="00144AD5">
        <w:rPr>
          <w:rFonts w:cstheme="minorHAnsi"/>
          <w:b/>
          <w:bCs/>
          <w:sz w:val="28"/>
          <w:szCs w:val="28"/>
          <w:u w:val="single"/>
        </w:rPr>
        <w:t xml:space="preserve">4.3.4 – Item </w:t>
      </w:r>
      <w:r w:rsidR="00B4403D" w:rsidRPr="00144AD5">
        <w:rPr>
          <w:rFonts w:cstheme="minorHAnsi"/>
          <w:b/>
          <w:bCs/>
          <w:sz w:val="28"/>
          <w:szCs w:val="28"/>
          <w:u w:val="single"/>
        </w:rPr>
        <w:t>1.</w:t>
      </w:r>
      <w:r w:rsidRPr="00144AD5">
        <w:rPr>
          <w:rFonts w:cstheme="minorHAnsi"/>
          <w:b/>
          <w:bCs/>
          <w:sz w:val="28"/>
          <w:szCs w:val="28"/>
          <w:u w:val="single"/>
        </w:rPr>
        <w:t>4 – PROTETOR AURICULAR TIPO PLUG</w:t>
      </w:r>
      <w:r w:rsidR="004A5B99" w:rsidRPr="00144AD5">
        <w:rPr>
          <w:rFonts w:cstheme="minorHAnsi"/>
          <w:b/>
          <w:bCs/>
          <w:sz w:val="28"/>
          <w:szCs w:val="28"/>
          <w:u w:val="single"/>
        </w:rPr>
        <w:t xml:space="preserve"> – 100 unidades</w:t>
      </w:r>
    </w:p>
    <w:p w:rsidR="00EF6A48" w:rsidRPr="00144AD5" w:rsidRDefault="00EA125E" w:rsidP="004A5B99">
      <w:pPr>
        <w:spacing w:before="120" w:after="120" w:line="360" w:lineRule="auto"/>
        <w:jc w:val="both"/>
        <w:rPr>
          <w:rFonts w:cstheme="minorHAnsi"/>
        </w:rPr>
      </w:pPr>
      <w:r w:rsidRPr="00144AD5">
        <w:rPr>
          <w:rFonts w:cstheme="minorHAnsi"/>
        </w:rPr>
        <w:t xml:space="preserve">4.3.4.1. </w:t>
      </w:r>
      <w:r w:rsidR="00EF6A48" w:rsidRPr="00144AD5">
        <w:rPr>
          <w:rFonts w:cstheme="minorHAnsi"/>
        </w:rPr>
        <w:t>A inserção na orelha deve ser moldável ou pré-moldável sendo reutilizável;</w:t>
      </w:r>
    </w:p>
    <w:p w:rsidR="00EF6A48" w:rsidRPr="00144AD5" w:rsidRDefault="00EA125E" w:rsidP="004A5B99">
      <w:pPr>
        <w:spacing w:before="120" w:after="120" w:line="360" w:lineRule="auto"/>
        <w:jc w:val="both"/>
        <w:rPr>
          <w:rFonts w:cstheme="minorHAnsi"/>
        </w:rPr>
      </w:pPr>
      <w:r w:rsidRPr="00144AD5">
        <w:rPr>
          <w:rFonts w:cstheme="minorHAnsi"/>
        </w:rPr>
        <w:t xml:space="preserve">4.3.4.2. </w:t>
      </w:r>
      <w:r w:rsidR="00EF6A48" w:rsidRPr="00144AD5">
        <w:rPr>
          <w:rFonts w:cstheme="minorHAnsi"/>
        </w:rPr>
        <w:t>Material de silicone flexível ou elastômero;</w:t>
      </w:r>
    </w:p>
    <w:p w:rsidR="00EF6A48" w:rsidRPr="00144AD5" w:rsidRDefault="00EA125E" w:rsidP="004A5B99">
      <w:pPr>
        <w:spacing w:before="120" w:after="120" w:line="360" w:lineRule="auto"/>
        <w:jc w:val="both"/>
        <w:rPr>
          <w:rFonts w:cstheme="minorHAnsi"/>
        </w:rPr>
      </w:pPr>
      <w:r w:rsidRPr="00144AD5">
        <w:rPr>
          <w:rFonts w:cstheme="minorHAnsi"/>
        </w:rPr>
        <w:t xml:space="preserve">4.3.4.3. </w:t>
      </w:r>
      <w:r w:rsidR="00EF6A48" w:rsidRPr="00144AD5">
        <w:rPr>
          <w:rFonts w:cstheme="minorHAnsi"/>
        </w:rPr>
        <w:t xml:space="preserve"> </w:t>
      </w:r>
      <w:proofErr w:type="gramStart"/>
      <w:r w:rsidR="00EF6A48" w:rsidRPr="00144AD5">
        <w:rPr>
          <w:rFonts w:cstheme="minorHAnsi"/>
        </w:rPr>
        <w:t>protetor</w:t>
      </w:r>
      <w:proofErr w:type="gramEnd"/>
      <w:r w:rsidR="00EF6A48" w:rsidRPr="00144AD5">
        <w:rPr>
          <w:rFonts w:cstheme="minorHAnsi"/>
        </w:rPr>
        <w:t xml:space="preserve"> deve proporcionar atenuação de no mínimo 15 dB;</w:t>
      </w:r>
    </w:p>
    <w:p w:rsidR="00EF6A48" w:rsidRPr="00144AD5" w:rsidRDefault="00EA125E" w:rsidP="00EF6A48">
      <w:pPr>
        <w:spacing w:before="120" w:after="120" w:line="360" w:lineRule="auto"/>
        <w:jc w:val="both"/>
        <w:rPr>
          <w:rFonts w:cstheme="minorHAnsi"/>
        </w:rPr>
      </w:pPr>
      <w:r w:rsidRPr="00144AD5">
        <w:rPr>
          <w:rFonts w:cstheme="minorHAnsi"/>
        </w:rPr>
        <w:t xml:space="preserve">4.3.4.4. </w:t>
      </w:r>
      <w:r w:rsidR="00EF6A48" w:rsidRPr="00144AD5">
        <w:rPr>
          <w:rFonts w:cstheme="minorHAnsi"/>
        </w:rPr>
        <w:t>Tamanho G</w:t>
      </w:r>
      <w:r w:rsidR="00EF6A48" w:rsidRPr="00144AD5">
        <w:rPr>
          <w:rFonts w:ascii="Arial" w:hAnsi="Arial" w:cs="Arial"/>
          <w:sz w:val="24"/>
          <w:szCs w:val="24"/>
        </w:rPr>
        <w:t>;</w:t>
      </w:r>
    </w:p>
    <w:p w:rsidR="001F54D0" w:rsidRPr="00144AD5" w:rsidRDefault="001F54D0" w:rsidP="006142D3">
      <w:pPr>
        <w:spacing w:before="120" w:after="120" w:line="360" w:lineRule="auto"/>
        <w:jc w:val="both"/>
        <w:rPr>
          <w:rFonts w:cstheme="minorHAnsi"/>
          <w:b/>
          <w:bCs/>
          <w:sz w:val="28"/>
          <w:szCs w:val="28"/>
          <w:u w:val="single"/>
        </w:rPr>
      </w:pPr>
      <w:r w:rsidRPr="00144AD5">
        <w:rPr>
          <w:rFonts w:cstheme="minorHAnsi"/>
          <w:b/>
          <w:bCs/>
          <w:sz w:val="28"/>
          <w:szCs w:val="28"/>
          <w:u w:val="single"/>
        </w:rPr>
        <w:t xml:space="preserve">4.3.5 – Item </w:t>
      </w:r>
      <w:r w:rsidR="00B4403D" w:rsidRPr="00144AD5">
        <w:rPr>
          <w:rFonts w:cstheme="minorHAnsi"/>
          <w:b/>
          <w:bCs/>
          <w:sz w:val="28"/>
          <w:szCs w:val="28"/>
          <w:u w:val="single"/>
        </w:rPr>
        <w:t>1.</w:t>
      </w:r>
      <w:r w:rsidRPr="00144AD5">
        <w:rPr>
          <w:rFonts w:cstheme="minorHAnsi"/>
          <w:b/>
          <w:bCs/>
          <w:sz w:val="28"/>
          <w:szCs w:val="28"/>
          <w:u w:val="single"/>
        </w:rPr>
        <w:t xml:space="preserve">5 </w:t>
      </w:r>
      <w:r w:rsidR="00EF6A48" w:rsidRPr="00144AD5">
        <w:rPr>
          <w:rFonts w:cstheme="minorHAnsi"/>
          <w:b/>
          <w:bCs/>
          <w:sz w:val="28"/>
          <w:szCs w:val="28"/>
          <w:u w:val="single"/>
        </w:rPr>
        <w:t>–</w:t>
      </w:r>
      <w:r w:rsidRPr="00144AD5">
        <w:rPr>
          <w:rFonts w:cstheme="minorHAnsi"/>
          <w:b/>
          <w:bCs/>
          <w:sz w:val="28"/>
          <w:szCs w:val="28"/>
          <w:u w:val="single"/>
        </w:rPr>
        <w:t xml:space="preserve"> PERNEIRA</w:t>
      </w:r>
      <w:r w:rsidR="004A5B99" w:rsidRPr="00144AD5">
        <w:rPr>
          <w:rFonts w:cstheme="minorHAnsi"/>
          <w:b/>
          <w:bCs/>
          <w:sz w:val="28"/>
          <w:szCs w:val="28"/>
          <w:u w:val="single"/>
        </w:rPr>
        <w:t xml:space="preserve"> – 22 pares</w:t>
      </w:r>
    </w:p>
    <w:p w:rsidR="00EF6A48" w:rsidRPr="00144AD5" w:rsidRDefault="00EA125E" w:rsidP="004A5B99">
      <w:pPr>
        <w:spacing w:before="120" w:after="120" w:line="360" w:lineRule="auto"/>
        <w:jc w:val="both"/>
        <w:rPr>
          <w:rFonts w:cstheme="minorHAnsi"/>
        </w:rPr>
      </w:pPr>
      <w:r w:rsidRPr="00144AD5">
        <w:rPr>
          <w:rFonts w:cstheme="minorHAnsi"/>
        </w:rPr>
        <w:t xml:space="preserve">4.3.5.1. </w:t>
      </w:r>
      <w:r w:rsidR="00EF6A48" w:rsidRPr="00144AD5">
        <w:rPr>
          <w:rFonts w:cstheme="minorHAnsi"/>
        </w:rPr>
        <w:t>Perneira de segurança de cano longo, cobrindo a área da perna abaixo do joelho,</w:t>
      </w:r>
      <w:r w:rsidR="004A5B99" w:rsidRPr="00144AD5">
        <w:rPr>
          <w:rFonts w:cstheme="minorHAnsi"/>
        </w:rPr>
        <w:t xml:space="preserve"> </w:t>
      </w:r>
      <w:r w:rsidR="00EF6A48" w:rsidRPr="00144AD5">
        <w:rPr>
          <w:rFonts w:cstheme="minorHAnsi"/>
        </w:rPr>
        <w:t>com fechamento ajustável;</w:t>
      </w:r>
    </w:p>
    <w:p w:rsidR="00EF6A48" w:rsidRPr="00144AD5" w:rsidRDefault="00EA125E" w:rsidP="004A5B99">
      <w:pPr>
        <w:spacing w:before="120" w:after="120" w:line="360" w:lineRule="auto"/>
        <w:jc w:val="both"/>
        <w:rPr>
          <w:rFonts w:cstheme="minorHAnsi"/>
        </w:rPr>
      </w:pPr>
      <w:r w:rsidRPr="00144AD5">
        <w:rPr>
          <w:rFonts w:cstheme="minorHAnsi"/>
        </w:rPr>
        <w:t xml:space="preserve">4.3.5.2. </w:t>
      </w:r>
      <w:r w:rsidR="00EF6A48" w:rsidRPr="00144AD5">
        <w:rPr>
          <w:rFonts w:cstheme="minorHAnsi"/>
        </w:rPr>
        <w:t xml:space="preserve">Confeccionada em couro curtido ou material </w:t>
      </w:r>
      <w:proofErr w:type="gramStart"/>
      <w:r w:rsidR="00EF6A48" w:rsidRPr="00144AD5">
        <w:rPr>
          <w:rFonts w:cstheme="minorHAnsi"/>
        </w:rPr>
        <w:t>sintético sendo resistente a abrasões,</w:t>
      </w:r>
      <w:r w:rsidR="004A5B99" w:rsidRPr="00144AD5">
        <w:rPr>
          <w:rFonts w:cstheme="minorHAnsi"/>
        </w:rPr>
        <w:t xml:space="preserve"> </w:t>
      </w:r>
      <w:r w:rsidR="00EF6A48" w:rsidRPr="00144AD5">
        <w:rPr>
          <w:rFonts w:cstheme="minorHAnsi"/>
        </w:rPr>
        <w:t>perfurações, cortes e respingos de produtos químicos</w:t>
      </w:r>
      <w:proofErr w:type="gramEnd"/>
      <w:r w:rsidR="00EF6A48" w:rsidRPr="00144AD5">
        <w:rPr>
          <w:rFonts w:cstheme="minorHAnsi"/>
        </w:rPr>
        <w:t xml:space="preserve"> e calor;</w:t>
      </w:r>
    </w:p>
    <w:p w:rsidR="00EF6A48" w:rsidRPr="00144AD5" w:rsidRDefault="00EA125E" w:rsidP="004A5B99">
      <w:pPr>
        <w:spacing w:before="120" w:after="120" w:line="360" w:lineRule="auto"/>
        <w:jc w:val="both"/>
        <w:rPr>
          <w:rFonts w:cstheme="minorHAnsi"/>
        </w:rPr>
      </w:pPr>
      <w:r w:rsidRPr="00144AD5">
        <w:rPr>
          <w:rFonts w:cstheme="minorHAnsi"/>
        </w:rPr>
        <w:t xml:space="preserve">4.3.5.3. </w:t>
      </w:r>
      <w:r w:rsidR="00EF6A48" w:rsidRPr="00144AD5">
        <w:rPr>
          <w:rFonts w:cstheme="minorHAnsi"/>
        </w:rPr>
        <w:t xml:space="preserve">Sistema de fechamento por </w:t>
      </w:r>
      <w:proofErr w:type="spellStart"/>
      <w:r w:rsidR="00EF6A48" w:rsidRPr="00144AD5">
        <w:rPr>
          <w:rFonts w:cstheme="minorHAnsi"/>
        </w:rPr>
        <w:t>velcro</w:t>
      </w:r>
      <w:proofErr w:type="spellEnd"/>
      <w:r w:rsidR="00EF6A48" w:rsidRPr="00144AD5">
        <w:rPr>
          <w:rFonts w:cstheme="minorHAnsi"/>
        </w:rPr>
        <w:t xml:space="preserve"> que permitam ajuste confortável e seguro;</w:t>
      </w:r>
    </w:p>
    <w:p w:rsidR="00EF6A48" w:rsidRPr="00144AD5" w:rsidRDefault="00EA125E" w:rsidP="00EF6A48">
      <w:pPr>
        <w:spacing w:before="120" w:after="120" w:line="360" w:lineRule="auto"/>
        <w:jc w:val="both"/>
        <w:rPr>
          <w:rFonts w:cstheme="minorHAnsi"/>
        </w:rPr>
      </w:pPr>
      <w:r w:rsidRPr="00144AD5">
        <w:rPr>
          <w:rFonts w:cstheme="minorHAnsi"/>
        </w:rPr>
        <w:t xml:space="preserve">4.3.5.4. </w:t>
      </w:r>
      <w:r w:rsidR="00EF6A48" w:rsidRPr="00144AD5">
        <w:rPr>
          <w:rFonts w:cstheme="minorHAnsi"/>
        </w:rPr>
        <w:t>Tamanho G;</w:t>
      </w:r>
    </w:p>
    <w:p w:rsidR="001F54D0" w:rsidRPr="00144AD5" w:rsidRDefault="001F54D0" w:rsidP="006142D3">
      <w:pPr>
        <w:spacing w:before="120" w:after="120" w:line="360" w:lineRule="auto"/>
        <w:jc w:val="both"/>
        <w:rPr>
          <w:rFonts w:cstheme="minorHAnsi"/>
          <w:b/>
          <w:bCs/>
          <w:sz w:val="28"/>
          <w:szCs w:val="28"/>
          <w:u w:val="single"/>
        </w:rPr>
      </w:pPr>
      <w:r w:rsidRPr="00144AD5">
        <w:rPr>
          <w:rFonts w:cstheme="minorHAnsi"/>
          <w:b/>
          <w:bCs/>
          <w:sz w:val="28"/>
          <w:szCs w:val="28"/>
          <w:u w:val="single"/>
        </w:rPr>
        <w:t xml:space="preserve">4.3.6 – item </w:t>
      </w:r>
      <w:r w:rsidR="00B4403D" w:rsidRPr="00144AD5">
        <w:rPr>
          <w:rFonts w:cstheme="minorHAnsi"/>
          <w:b/>
          <w:bCs/>
          <w:sz w:val="28"/>
          <w:szCs w:val="28"/>
          <w:u w:val="single"/>
        </w:rPr>
        <w:t>1.</w:t>
      </w:r>
      <w:r w:rsidRPr="00144AD5">
        <w:rPr>
          <w:rFonts w:cstheme="minorHAnsi"/>
          <w:b/>
          <w:bCs/>
          <w:sz w:val="28"/>
          <w:szCs w:val="28"/>
          <w:u w:val="single"/>
        </w:rPr>
        <w:t>6</w:t>
      </w:r>
      <w:r w:rsidR="00EF6A48" w:rsidRPr="00144AD5">
        <w:rPr>
          <w:rFonts w:cstheme="minorHAnsi"/>
          <w:b/>
          <w:bCs/>
          <w:sz w:val="28"/>
          <w:szCs w:val="28"/>
          <w:u w:val="single"/>
        </w:rPr>
        <w:t xml:space="preserve"> – CAPA DE CHUVA</w:t>
      </w:r>
      <w:r w:rsidR="004A5B99" w:rsidRPr="00144AD5">
        <w:rPr>
          <w:rFonts w:cstheme="minorHAnsi"/>
          <w:b/>
          <w:bCs/>
          <w:sz w:val="28"/>
          <w:szCs w:val="28"/>
          <w:u w:val="single"/>
        </w:rPr>
        <w:t xml:space="preserve"> –</w:t>
      </w:r>
      <w:r w:rsidR="00A2749F" w:rsidRPr="00144AD5">
        <w:rPr>
          <w:rFonts w:cstheme="minorHAnsi"/>
          <w:b/>
          <w:bCs/>
          <w:sz w:val="28"/>
          <w:szCs w:val="28"/>
          <w:u w:val="single"/>
        </w:rPr>
        <w:t xml:space="preserve"> </w:t>
      </w:r>
      <w:r w:rsidR="004A5B99" w:rsidRPr="00144AD5">
        <w:rPr>
          <w:rFonts w:cstheme="minorHAnsi"/>
          <w:b/>
          <w:bCs/>
          <w:sz w:val="28"/>
          <w:szCs w:val="28"/>
          <w:u w:val="single"/>
        </w:rPr>
        <w:t>22 unidades</w:t>
      </w:r>
    </w:p>
    <w:p w:rsidR="00EF6A48" w:rsidRPr="00144AD5" w:rsidRDefault="00EA125E" w:rsidP="004A5B99">
      <w:pPr>
        <w:spacing w:before="120" w:after="120" w:line="360" w:lineRule="auto"/>
        <w:jc w:val="both"/>
        <w:rPr>
          <w:rFonts w:cstheme="minorHAnsi"/>
        </w:rPr>
      </w:pPr>
      <w:r w:rsidRPr="00144AD5">
        <w:rPr>
          <w:rFonts w:cstheme="minorHAnsi"/>
        </w:rPr>
        <w:t xml:space="preserve">4.3.6.1. </w:t>
      </w:r>
      <w:r w:rsidR="00EF6A48" w:rsidRPr="00144AD5">
        <w:rPr>
          <w:rFonts w:cstheme="minorHAnsi"/>
        </w:rPr>
        <w:t>Confeccionada em PVC, poliéster revestido com PVC, resistente à água.</w:t>
      </w:r>
    </w:p>
    <w:p w:rsidR="00EF6A48" w:rsidRPr="00144AD5" w:rsidRDefault="00EA125E" w:rsidP="004A5B99">
      <w:pPr>
        <w:spacing w:before="120" w:after="120" w:line="360" w:lineRule="auto"/>
        <w:jc w:val="both"/>
        <w:rPr>
          <w:rFonts w:cstheme="minorHAnsi"/>
        </w:rPr>
      </w:pPr>
      <w:r w:rsidRPr="00144AD5">
        <w:rPr>
          <w:rFonts w:cstheme="minorHAnsi"/>
        </w:rPr>
        <w:t xml:space="preserve">4.3.6.2. </w:t>
      </w:r>
      <w:r w:rsidR="00EF6A48" w:rsidRPr="00144AD5">
        <w:rPr>
          <w:rFonts w:cstheme="minorHAnsi"/>
        </w:rPr>
        <w:t>Deve ser totalmente impermeável, garantindo proteção total contra a penetração de</w:t>
      </w:r>
      <w:r w:rsidRPr="00144AD5">
        <w:rPr>
          <w:rFonts w:cstheme="minorHAnsi"/>
        </w:rPr>
        <w:t xml:space="preserve"> </w:t>
      </w:r>
      <w:r w:rsidR="00EF6A48" w:rsidRPr="00144AD5">
        <w:rPr>
          <w:rFonts w:cstheme="minorHAnsi"/>
        </w:rPr>
        <w:t>água.</w:t>
      </w:r>
    </w:p>
    <w:p w:rsidR="00EF6A48" w:rsidRPr="00144AD5" w:rsidRDefault="00EA125E" w:rsidP="004A5B99">
      <w:pPr>
        <w:spacing w:before="120" w:after="120" w:line="360" w:lineRule="auto"/>
        <w:jc w:val="both"/>
        <w:rPr>
          <w:rFonts w:cstheme="minorHAnsi"/>
        </w:rPr>
      </w:pPr>
      <w:r w:rsidRPr="00144AD5">
        <w:rPr>
          <w:rFonts w:cstheme="minorHAnsi"/>
        </w:rPr>
        <w:t xml:space="preserve">4.3.6.3. </w:t>
      </w:r>
      <w:r w:rsidR="00EF6A48" w:rsidRPr="00144AD5">
        <w:rPr>
          <w:rFonts w:cstheme="minorHAnsi"/>
        </w:rPr>
        <w:t>O material deve ter espessura mínima de 0,30 mm, resistente ao rasgo e ao uso</w:t>
      </w:r>
      <w:r w:rsidRPr="00144AD5">
        <w:rPr>
          <w:rFonts w:cstheme="minorHAnsi"/>
        </w:rPr>
        <w:t xml:space="preserve"> </w:t>
      </w:r>
      <w:r w:rsidR="00EF6A48" w:rsidRPr="00144AD5">
        <w:rPr>
          <w:rFonts w:cstheme="minorHAnsi"/>
        </w:rPr>
        <w:t>prolongado.</w:t>
      </w:r>
    </w:p>
    <w:p w:rsidR="00EF6A48" w:rsidRPr="00144AD5" w:rsidRDefault="00EA125E" w:rsidP="004A5B99">
      <w:pPr>
        <w:spacing w:before="120" w:after="120" w:line="360" w:lineRule="auto"/>
        <w:jc w:val="both"/>
        <w:rPr>
          <w:rFonts w:cstheme="minorHAnsi"/>
        </w:rPr>
      </w:pPr>
      <w:r w:rsidRPr="00144AD5">
        <w:rPr>
          <w:rFonts w:cstheme="minorHAnsi"/>
        </w:rPr>
        <w:t xml:space="preserve">4.3.6.4. </w:t>
      </w:r>
      <w:r w:rsidR="00EF6A48" w:rsidRPr="00144AD5">
        <w:rPr>
          <w:rFonts w:cstheme="minorHAnsi"/>
        </w:rPr>
        <w:t>Capuz integrado à capa, com cordão para ajuste. Deve cobrir completamente a</w:t>
      </w:r>
      <w:r w:rsidRPr="00144AD5">
        <w:rPr>
          <w:rFonts w:cstheme="minorHAnsi"/>
        </w:rPr>
        <w:t xml:space="preserve"> </w:t>
      </w:r>
      <w:r w:rsidR="00EF6A48" w:rsidRPr="00144AD5">
        <w:rPr>
          <w:rFonts w:cstheme="minorHAnsi"/>
        </w:rPr>
        <w:t>cabeça e ser compatível com o uso de capacetes de segurança.</w:t>
      </w:r>
    </w:p>
    <w:p w:rsidR="00EF6A48" w:rsidRPr="00144AD5" w:rsidRDefault="00EA125E" w:rsidP="00EF6A48">
      <w:pPr>
        <w:spacing w:before="120" w:after="120" w:line="360" w:lineRule="auto"/>
        <w:jc w:val="both"/>
        <w:rPr>
          <w:rFonts w:cstheme="minorHAnsi"/>
        </w:rPr>
      </w:pPr>
      <w:r w:rsidRPr="00144AD5">
        <w:rPr>
          <w:rFonts w:cstheme="minorHAnsi"/>
        </w:rPr>
        <w:t xml:space="preserve">4.3.6.5. </w:t>
      </w:r>
      <w:r w:rsidR="00EF6A48" w:rsidRPr="00144AD5">
        <w:rPr>
          <w:rFonts w:cstheme="minorHAnsi"/>
        </w:rPr>
        <w:t>A capa deve ser maleável, fácil ajuste e confortável;</w:t>
      </w:r>
    </w:p>
    <w:p w:rsidR="00A05381" w:rsidRPr="00144AD5" w:rsidRDefault="00A05381" w:rsidP="00EF6A48">
      <w:pPr>
        <w:spacing w:before="120" w:after="120" w:line="360" w:lineRule="auto"/>
        <w:jc w:val="both"/>
        <w:rPr>
          <w:rFonts w:cstheme="minorHAnsi"/>
          <w:b/>
        </w:rPr>
      </w:pPr>
      <w:r w:rsidRPr="00144AD5">
        <w:rPr>
          <w:rFonts w:cstheme="minorHAnsi"/>
        </w:rPr>
        <w:t xml:space="preserve">4.3.6.6. </w:t>
      </w:r>
      <w:r w:rsidR="00C03B7F" w:rsidRPr="00144AD5">
        <w:rPr>
          <w:rFonts w:cstheme="minorHAnsi"/>
        </w:rPr>
        <w:t xml:space="preserve">Tamanho: 17 unidades G e </w:t>
      </w:r>
      <w:proofErr w:type="gramStart"/>
      <w:r w:rsidR="00C03B7F" w:rsidRPr="00144AD5">
        <w:rPr>
          <w:rFonts w:cstheme="minorHAnsi"/>
        </w:rPr>
        <w:t>5</w:t>
      </w:r>
      <w:proofErr w:type="gramEnd"/>
      <w:r w:rsidR="00C03B7F" w:rsidRPr="00144AD5">
        <w:rPr>
          <w:rFonts w:cstheme="minorHAnsi"/>
        </w:rPr>
        <w:t xml:space="preserve"> unidades GG, todas da cor amarela </w:t>
      </w:r>
    </w:p>
    <w:p w:rsidR="001F54D0" w:rsidRPr="00144AD5" w:rsidRDefault="00BC40DA" w:rsidP="001F54D0">
      <w:pPr>
        <w:spacing w:before="120" w:after="120" w:line="360" w:lineRule="auto"/>
        <w:jc w:val="both"/>
        <w:rPr>
          <w:rFonts w:cstheme="minorHAnsi"/>
          <w:b/>
          <w:bCs/>
          <w:sz w:val="28"/>
          <w:szCs w:val="28"/>
          <w:u w:val="single"/>
        </w:rPr>
      </w:pPr>
      <w:r w:rsidRPr="00144AD5">
        <w:rPr>
          <w:rFonts w:cstheme="minorHAnsi"/>
          <w:b/>
          <w:bCs/>
          <w:sz w:val="28"/>
          <w:szCs w:val="28"/>
          <w:u w:val="single"/>
        </w:rPr>
        <w:t>4.3.7</w:t>
      </w:r>
      <w:r w:rsidR="00B4403D" w:rsidRPr="00144AD5">
        <w:rPr>
          <w:rFonts w:cstheme="minorHAnsi"/>
          <w:b/>
          <w:bCs/>
          <w:sz w:val="28"/>
          <w:szCs w:val="28"/>
          <w:u w:val="single"/>
        </w:rPr>
        <w:t xml:space="preserve"> – item 1.7</w:t>
      </w:r>
      <w:r w:rsidR="00EF6A48" w:rsidRPr="00144AD5">
        <w:rPr>
          <w:rFonts w:cstheme="minorHAnsi"/>
          <w:b/>
          <w:bCs/>
          <w:sz w:val="28"/>
          <w:szCs w:val="28"/>
          <w:u w:val="single"/>
        </w:rPr>
        <w:t xml:space="preserve"> – ÓCULOS DE PROTEÇÃO</w:t>
      </w:r>
      <w:r w:rsidR="004A5B99" w:rsidRPr="00144AD5">
        <w:rPr>
          <w:rFonts w:cstheme="minorHAnsi"/>
          <w:b/>
          <w:bCs/>
          <w:sz w:val="28"/>
          <w:szCs w:val="28"/>
          <w:u w:val="single"/>
        </w:rPr>
        <w:t xml:space="preserve"> – 12 UNIDADES</w:t>
      </w:r>
    </w:p>
    <w:p w:rsidR="00EF6A48" w:rsidRPr="004A5B99" w:rsidRDefault="00BC40DA" w:rsidP="00EA125E">
      <w:pPr>
        <w:spacing w:before="120" w:after="120" w:line="360" w:lineRule="auto"/>
        <w:jc w:val="both"/>
        <w:rPr>
          <w:rFonts w:cstheme="minorHAnsi"/>
          <w:color w:val="000000"/>
        </w:rPr>
      </w:pPr>
      <w:r>
        <w:rPr>
          <w:rFonts w:cstheme="minorHAnsi"/>
          <w:color w:val="000000"/>
        </w:rPr>
        <w:t>4.3.7</w:t>
      </w:r>
      <w:r w:rsidR="00EA125E">
        <w:rPr>
          <w:rFonts w:cstheme="minorHAnsi"/>
          <w:color w:val="000000"/>
        </w:rPr>
        <w:t xml:space="preserve">.1. </w:t>
      </w:r>
      <w:r w:rsidR="00EF6A48" w:rsidRPr="004A5B99">
        <w:rPr>
          <w:rFonts w:cstheme="minorHAnsi"/>
          <w:color w:val="000000"/>
        </w:rPr>
        <w:t>Material: Feito de policarbonato</w:t>
      </w:r>
      <w:r w:rsidR="00A05381">
        <w:rPr>
          <w:rFonts w:cstheme="minorHAnsi"/>
          <w:color w:val="000000"/>
        </w:rPr>
        <w:t>;</w:t>
      </w:r>
    </w:p>
    <w:p w:rsidR="00EF6A48" w:rsidRPr="004A5B99" w:rsidRDefault="00BC40DA" w:rsidP="00EA125E">
      <w:pPr>
        <w:spacing w:before="120" w:after="120" w:line="360" w:lineRule="auto"/>
        <w:jc w:val="both"/>
        <w:rPr>
          <w:rFonts w:cstheme="minorHAnsi"/>
          <w:color w:val="000000"/>
        </w:rPr>
      </w:pPr>
      <w:r>
        <w:rPr>
          <w:rFonts w:cstheme="minorHAnsi"/>
          <w:color w:val="000000"/>
        </w:rPr>
        <w:lastRenderedPageBreak/>
        <w:t>4.3.7</w:t>
      </w:r>
      <w:r w:rsidR="00EA125E">
        <w:rPr>
          <w:rFonts w:cstheme="minorHAnsi"/>
          <w:color w:val="000000"/>
        </w:rPr>
        <w:t xml:space="preserve">.2. </w:t>
      </w:r>
      <w:r w:rsidR="00EF6A48" w:rsidRPr="004A5B99">
        <w:rPr>
          <w:rFonts w:cstheme="minorHAnsi"/>
          <w:color w:val="000000"/>
        </w:rPr>
        <w:t>Deve resistente a impactos e estilhaços, protegendo os olhos de objetos em</w:t>
      </w:r>
      <w:r w:rsidR="00EA125E">
        <w:rPr>
          <w:rFonts w:cstheme="minorHAnsi"/>
          <w:color w:val="000000"/>
        </w:rPr>
        <w:t xml:space="preserve"> </w:t>
      </w:r>
      <w:r w:rsidR="00EF6A48" w:rsidRPr="004A5B99">
        <w:rPr>
          <w:rFonts w:cstheme="minorHAnsi"/>
          <w:color w:val="000000"/>
        </w:rPr>
        <w:t>movimento, além de telas laterais para evitar a entrada de partículas por outros</w:t>
      </w:r>
      <w:r w:rsidR="00EA125E">
        <w:rPr>
          <w:rFonts w:cstheme="minorHAnsi"/>
          <w:color w:val="000000"/>
        </w:rPr>
        <w:t xml:space="preserve"> </w:t>
      </w:r>
      <w:r w:rsidR="00EF6A48" w:rsidRPr="004A5B99">
        <w:rPr>
          <w:rFonts w:cstheme="minorHAnsi"/>
          <w:color w:val="000000"/>
        </w:rPr>
        <w:t>ângulos.</w:t>
      </w:r>
    </w:p>
    <w:p w:rsidR="00EF6A48" w:rsidRPr="004A5B99" w:rsidRDefault="00EA125E" w:rsidP="00EA125E">
      <w:pPr>
        <w:spacing w:before="120" w:after="120" w:line="360" w:lineRule="auto"/>
        <w:jc w:val="both"/>
        <w:rPr>
          <w:rFonts w:cstheme="minorHAnsi"/>
          <w:color w:val="000000"/>
        </w:rPr>
      </w:pPr>
      <w:r>
        <w:rPr>
          <w:rFonts w:cstheme="minorHAnsi"/>
          <w:color w:val="000000"/>
        </w:rPr>
        <w:t>4.3</w:t>
      </w:r>
      <w:r w:rsidR="00BC40DA">
        <w:rPr>
          <w:rFonts w:cstheme="minorHAnsi"/>
          <w:color w:val="000000"/>
        </w:rPr>
        <w:t>.7</w:t>
      </w:r>
      <w:r>
        <w:rPr>
          <w:rFonts w:cstheme="minorHAnsi"/>
          <w:color w:val="000000"/>
        </w:rPr>
        <w:t xml:space="preserve">.3. </w:t>
      </w:r>
      <w:r w:rsidR="00EF6A48" w:rsidRPr="004A5B99">
        <w:rPr>
          <w:rFonts w:cstheme="minorHAnsi"/>
          <w:color w:val="000000"/>
        </w:rPr>
        <w:t>Deve ter armações ajustáveis ao rosto.</w:t>
      </w:r>
    </w:p>
    <w:p w:rsidR="00EF6A48" w:rsidRPr="004A5B99" w:rsidRDefault="00BC40DA" w:rsidP="00EA125E">
      <w:pPr>
        <w:spacing w:before="120" w:after="120" w:line="360" w:lineRule="auto"/>
        <w:jc w:val="both"/>
        <w:rPr>
          <w:rFonts w:cstheme="minorHAnsi"/>
          <w:color w:val="000000"/>
        </w:rPr>
      </w:pPr>
      <w:r>
        <w:rPr>
          <w:rFonts w:cstheme="minorHAnsi"/>
          <w:color w:val="000000"/>
        </w:rPr>
        <w:t>4.3.7</w:t>
      </w:r>
      <w:r w:rsidR="00EA125E">
        <w:rPr>
          <w:rFonts w:cstheme="minorHAnsi"/>
          <w:color w:val="000000"/>
        </w:rPr>
        <w:t xml:space="preserve">.4. </w:t>
      </w:r>
      <w:r w:rsidR="00EF6A48" w:rsidRPr="004A5B99">
        <w:rPr>
          <w:rFonts w:cstheme="minorHAnsi"/>
          <w:color w:val="000000"/>
        </w:rPr>
        <w:t>Os óculos devem ser fáceis de limpar, para que possam ser conservados por mais</w:t>
      </w:r>
      <w:r w:rsidR="00EA125E">
        <w:rPr>
          <w:rFonts w:cstheme="minorHAnsi"/>
          <w:color w:val="000000"/>
        </w:rPr>
        <w:t xml:space="preserve"> </w:t>
      </w:r>
      <w:r w:rsidR="00EF6A48" w:rsidRPr="004A5B99">
        <w:rPr>
          <w:rFonts w:cstheme="minorHAnsi"/>
          <w:color w:val="000000"/>
        </w:rPr>
        <w:t>tempo</w:t>
      </w:r>
      <w:r w:rsidR="00EA125E">
        <w:rPr>
          <w:rFonts w:cstheme="minorHAnsi"/>
          <w:color w:val="000000"/>
        </w:rPr>
        <w:t>.</w:t>
      </w:r>
    </w:p>
    <w:p w:rsidR="00627890" w:rsidRPr="00A2749F" w:rsidRDefault="00BC40DA" w:rsidP="00EA125E">
      <w:pPr>
        <w:spacing w:before="120" w:after="120" w:line="360" w:lineRule="auto"/>
        <w:jc w:val="both"/>
        <w:rPr>
          <w:rFonts w:cstheme="minorHAnsi"/>
          <w:color w:val="000000" w:themeColor="text1"/>
        </w:rPr>
      </w:pPr>
      <w:r>
        <w:rPr>
          <w:rFonts w:cstheme="minorHAnsi"/>
          <w:color w:val="000000" w:themeColor="text1"/>
        </w:rPr>
        <w:t>4.3.7</w:t>
      </w:r>
      <w:r w:rsidR="00A2749F" w:rsidRPr="00A2749F">
        <w:rPr>
          <w:rFonts w:cstheme="minorHAnsi"/>
          <w:color w:val="000000" w:themeColor="text1"/>
        </w:rPr>
        <w:t>.5</w:t>
      </w:r>
      <w:r w:rsidR="00AC3160" w:rsidRPr="00A2749F">
        <w:rPr>
          <w:rFonts w:cstheme="minorHAnsi"/>
          <w:color w:val="000000" w:themeColor="text1"/>
        </w:rPr>
        <w:t xml:space="preserve">. </w:t>
      </w:r>
      <w:r w:rsidR="00A2749F" w:rsidRPr="00A2749F">
        <w:rPr>
          <w:rFonts w:cstheme="minorHAnsi"/>
          <w:color w:val="000000" w:themeColor="text1"/>
        </w:rPr>
        <w:t>Lente incolor/transparente.</w:t>
      </w:r>
    </w:p>
    <w:p w:rsidR="001F54D0" w:rsidRPr="004A5B99" w:rsidRDefault="00BC40DA" w:rsidP="001F54D0">
      <w:pPr>
        <w:spacing w:before="120" w:after="120" w:line="360" w:lineRule="auto"/>
        <w:jc w:val="both"/>
        <w:rPr>
          <w:rFonts w:cstheme="minorHAnsi"/>
          <w:b/>
          <w:bCs/>
          <w:sz w:val="28"/>
          <w:szCs w:val="28"/>
          <w:u w:val="single"/>
        </w:rPr>
      </w:pPr>
      <w:r>
        <w:rPr>
          <w:rFonts w:cstheme="minorHAnsi"/>
          <w:b/>
          <w:bCs/>
          <w:sz w:val="28"/>
          <w:szCs w:val="28"/>
          <w:u w:val="single"/>
        </w:rPr>
        <w:t>4.3.8</w:t>
      </w:r>
      <w:r w:rsidR="00B4403D">
        <w:rPr>
          <w:rFonts w:cstheme="minorHAnsi"/>
          <w:b/>
          <w:bCs/>
          <w:sz w:val="28"/>
          <w:szCs w:val="28"/>
          <w:u w:val="single"/>
        </w:rPr>
        <w:t xml:space="preserve"> – item 1.8</w:t>
      </w:r>
      <w:r w:rsidR="00EF6A48" w:rsidRPr="004A5B99">
        <w:rPr>
          <w:rFonts w:cstheme="minorHAnsi"/>
          <w:b/>
          <w:bCs/>
          <w:sz w:val="28"/>
          <w:szCs w:val="28"/>
          <w:u w:val="single"/>
        </w:rPr>
        <w:t xml:space="preserve"> –</w:t>
      </w:r>
      <w:r w:rsidR="004A5B99">
        <w:rPr>
          <w:rFonts w:cstheme="minorHAnsi"/>
          <w:b/>
          <w:bCs/>
          <w:sz w:val="28"/>
          <w:szCs w:val="28"/>
          <w:u w:val="single"/>
        </w:rPr>
        <w:t xml:space="preserve"> MÁSCARA – 20 UNIDADES</w:t>
      </w:r>
    </w:p>
    <w:p w:rsidR="00EF6A48" w:rsidRPr="004A5B99" w:rsidRDefault="00BC40DA" w:rsidP="00EA125E">
      <w:pPr>
        <w:spacing w:before="120" w:after="120" w:line="360" w:lineRule="auto"/>
        <w:jc w:val="both"/>
        <w:rPr>
          <w:rFonts w:cstheme="minorHAnsi"/>
          <w:color w:val="000000"/>
        </w:rPr>
      </w:pPr>
      <w:r>
        <w:rPr>
          <w:rFonts w:cstheme="minorHAnsi"/>
          <w:color w:val="000000"/>
        </w:rPr>
        <w:t>4.3.8</w:t>
      </w:r>
      <w:r w:rsidR="00EA125E">
        <w:rPr>
          <w:rFonts w:cstheme="minorHAnsi"/>
          <w:color w:val="000000"/>
        </w:rPr>
        <w:t xml:space="preserve">.1. </w:t>
      </w:r>
      <w:r w:rsidR="00EF6A48" w:rsidRPr="004A5B99">
        <w:rPr>
          <w:rFonts w:cstheme="minorHAnsi"/>
          <w:color w:val="000000"/>
        </w:rPr>
        <w:t>Material de microfibras sintéticas que garantem alta eficiência de filtragem,</w:t>
      </w:r>
      <w:r w:rsidR="00EA125E">
        <w:rPr>
          <w:rFonts w:cstheme="minorHAnsi"/>
          <w:color w:val="000000"/>
        </w:rPr>
        <w:t xml:space="preserve"> </w:t>
      </w:r>
      <w:r w:rsidR="00EF6A48" w:rsidRPr="004A5B99">
        <w:rPr>
          <w:rFonts w:cstheme="minorHAnsi"/>
          <w:color w:val="000000"/>
        </w:rPr>
        <w:t>impedindo a passagem de partículas en</w:t>
      </w:r>
      <w:r w:rsidR="006270BD">
        <w:rPr>
          <w:rFonts w:cstheme="minorHAnsi"/>
          <w:color w:val="000000"/>
        </w:rPr>
        <w:t xml:space="preserve">quanto mantém a </w:t>
      </w:r>
      <w:proofErr w:type="spellStart"/>
      <w:r w:rsidR="006270BD">
        <w:rPr>
          <w:rFonts w:cstheme="minorHAnsi"/>
          <w:color w:val="000000"/>
        </w:rPr>
        <w:t>respirabilidade</w:t>
      </w:r>
      <w:proofErr w:type="spellEnd"/>
      <w:r w:rsidR="006270BD">
        <w:rPr>
          <w:rFonts w:cstheme="minorHAnsi"/>
          <w:color w:val="000000"/>
        </w:rPr>
        <w:t>.</w:t>
      </w:r>
    </w:p>
    <w:p w:rsidR="00EF6A48" w:rsidRPr="004A5B99" w:rsidRDefault="00BC40DA" w:rsidP="00EA125E">
      <w:pPr>
        <w:spacing w:before="120" w:after="120" w:line="360" w:lineRule="auto"/>
        <w:jc w:val="both"/>
        <w:rPr>
          <w:rFonts w:cstheme="minorHAnsi"/>
          <w:color w:val="000000"/>
        </w:rPr>
      </w:pPr>
      <w:r>
        <w:rPr>
          <w:rFonts w:cstheme="minorHAnsi"/>
          <w:color w:val="000000"/>
        </w:rPr>
        <w:t>4.3.8</w:t>
      </w:r>
      <w:r w:rsidR="00EA125E">
        <w:rPr>
          <w:rFonts w:cstheme="minorHAnsi"/>
          <w:color w:val="000000"/>
        </w:rPr>
        <w:t xml:space="preserve">.2. </w:t>
      </w:r>
      <w:r w:rsidR="00EF6A48" w:rsidRPr="004A5B99">
        <w:rPr>
          <w:rFonts w:cstheme="minorHAnsi"/>
          <w:color w:val="000000"/>
        </w:rPr>
        <w:t xml:space="preserve">A máscara deve ser de fácil ajuste ao rosto, confortável e evitar o </w:t>
      </w:r>
      <w:proofErr w:type="spellStart"/>
      <w:r w:rsidR="00EF6A48" w:rsidRPr="004A5B99">
        <w:rPr>
          <w:rFonts w:cstheme="minorHAnsi"/>
          <w:color w:val="000000"/>
        </w:rPr>
        <w:t>embaçamento</w:t>
      </w:r>
      <w:proofErr w:type="spellEnd"/>
      <w:r w:rsidR="00EA125E">
        <w:rPr>
          <w:rFonts w:cstheme="minorHAnsi"/>
          <w:color w:val="000000"/>
        </w:rPr>
        <w:t xml:space="preserve"> </w:t>
      </w:r>
      <w:r w:rsidR="00EF6A48" w:rsidRPr="004A5B99">
        <w:rPr>
          <w:rFonts w:cstheme="minorHAnsi"/>
          <w:color w:val="000000"/>
        </w:rPr>
        <w:t>dos óculos de segurança.</w:t>
      </w:r>
    </w:p>
    <w:p w:rsidR="00EF6A48" w:rsidRDefault="00BC40DA" w:rsidP="00EA125E">
      <w:pPr>
        <w:spacing w:before="120" w:after="120" w:line="360" w:lineRule="auto"/>
        <w:jc w:val="both"/>
        <w:rPr>
          <w:rFonts w:cstheme="minorHAnsi"/>
          <w:color w:val="000000"/>
        </w:rPr>
      </w:pPr>
      <w:r>
        <w:rPr>
          <w:rFonts w:cstheme="minorHAnsi"/>
          <w:color w:val="000000"/>
        </w:rPr>
        <w:t>4.3.8</w:t>
      </w:r>
      <w:r w:rsidR="00EA125E">
        <w:rPr>
          <w:rFonts w:cstheme="minorHAnsi"/>
          <w:color w:val="000000"/>
        </w:rPr>
        <w:t xml:space="preserve">.3. </w:t>
      </w:r>
      <w:r w:rsidR="00EF6A48" w:rsidRPr="004A5B99">
        <w:rPr>
          <w:rFonts w:cstheme="minorHAnsi"/>
          <w:color w:val="000000"/>
        </w:rPr>
        <w:t>Proteger contra poeiras, fumos, névoas e aerossóis</w:t>
      </w:r>
      <w:r w:rsidR="006270BD">
        <w:rPr>
          <w:rFonts w:cstheme="minorHAnsi"/>
          <w:color w:val="000000"/>
        </w:rPr>
        <w:t>.</w:t>
      </w:r>
    </w:p>
    <w:p w:rsidR="006270BD" w:rsidRDefault="006270BD" w:rsidP="00EA125E">
      <w:pPr>
        <w:spacing w:before="120" w:after="120" w:line="360" w:lineRule="auto"/>
        <w:jc w:val="both"/>
        <w:rPr>
          <w:rFonts w:cstheme="minorHAnsi"/>
          <w:color w:val="000000"/>
        </w:rPr>
      </w:pPr>
      <w:r>
        <w:rPr>
          <w:rFonts w:cstheme="minorHAnsi"/>
          <w:color w:val="000000"/>
        </w:rPr>
        <w:t xml:space="preserve">4.3.8.4. Classe </w:t>
      </w:r>
      <w:proofErr w:type="spellStart"/>
      <w:r>
        <w:rPr>
          <w:rFonts w:cstheme="minorHAnsi"/>
          <w:color w:val="000000"/>
        </w:rPr>
        <w:t>ppf</w:t>
      </w:r>
      <w:proofErr w:type="spellEnd"/>
      <w:r>
        <w:rPr>
          <w:rFonts w:cstheme="minorHAnsi"/>
          <w:color w:val="000000"/>
        </w:rPr>
        <w:t>-2(s)</w:t>
      </w:r>
    </w:p>
    <w:p w:rsidR="00144AD5" w:rsidRDefault="00144AD5" w:rsidP="00EA125E">
      <w:pPr>
        <w:spacing w:before="120" w:after="120" w:line="360" w:lineRule="auto"/>
        <w:jc w:val="both"/>
        <w:rPr>
          <w:rFonts w:cstheme="minorHAnsi"/>
          <w:color w:val="000000"/>
        </w:rPr>
      </w:pPr>
    </w:p>
    <w:p w:rsidR="00BC40DA" w:rsidRDefault="00BC40DA" w:rsidP="00EA125E">
      <w:pPr>
        <w:spacing w:before="120" w:after="120" w:line="360" w:lineRule="auto"/>
        <w:jc w:val="both"/>
        <w:rPr>
          <w:rFonts w:cstheme="minorHAnsi"/>
          <w:b/>
          <w:color w:val="000000"/>
          <w:sz w:val="24"/>
          <w:szCs w:val="24"/>
          <w:u w:val="single"/>
        </w:rPr>
      </w:pPr>
      <w:r w:rsidRPr="00144AD5">
        <w:rPr>
          <w:rFonts w:cstheme="minorHAnsi"/>
          <w:b/>
          <w:color w:val="000000"/>
          <w:sz w:val="24"/>
          <w:szCs w:val="24"/>
          <w:u w:val="single"/>
        </w:rPr>
        <w:t xml:space="preserve">LOTE </w:t>
      </w:r>
      <w:proofErr w:type="gramStart"/>
      <w:r w:rsidRPr="00144AD5">
        <w:rPr>
          <w:rFonts w:cstheme="minorHAnsi"/>
          <w:b/>
          <w:color w:val="000000"/>
          <w:sz w:val="24"/>
          <w:szCs w:val="24"/>
          <w:u w:val="single"/>
        </w:rPr>
        <w:t>2</w:t>
      </w:r>
      <w:proofErr w:type="gramEnd"/>
    </w:p>
    <w:p w:rsidR="001F54D0" w:rsidRDefault="00BC40DA" w:rsidP="001F54D0">
      <w:pPr>
        <w:spacing w:before="120" w:after="120" w:line="360" w:lineRule="auto"/>
        <w:jc w:val="both"/>
        <w:rPr>
          <w:rFonts w:cstheme="minorHAnsi"/>
          <w:b/>
          <w:bCs/>
          <w:sz w:val="28"/>
          <w:szCs w:val="28"/>
        </w:rPr>
      </w:pPr>
      <w:r>
        <w:rPr>
          <w:rFonts w:cstheme="minorHAnsi"/>
          <w:b/>
          <w:bCs/>
          <w:sz w:val="28"/>
          <w:szCs w:val="28"/>
        </w:rPr>
        <w:t>4.3.9</w:t>
      </w:r>
      <w:r w:rsidR="00B4403D">
        <w:rPr>
          <w:rFonts w:cstheme="minorHAnsi"/>
          <w:b/>
          <w:bCs/>
          <w:sz w:val="28"/>
          <w:szCs w:val="28"/>
        </w:rPr>
        <w:t xml:space="preserve"> – item 2.1</w:t>
      </w:r>
      <w:r w:rsidR="00EF6A48" w:rsidRPr="004A5B99">
        <w:rPr>
          <w:rFonts w:cstheme="minorHAnsi"/>
          <w:b/>
          <w:bCs/>
          <w:sz w:val="28"/>
          <w:szCs w:val="28"/>
        </w:rPr>
        <w:t xml:space="preserve"> </w:t>
      </w:r>
      <w:r w:rsidR="004A5B99">
        <w:rPr>
          <w:rFonts w:cstheme="minorHAnsi"/>
          <w:b/>
          <w:bCs/>
          <w:sz w:val="28"/>
          <w:szCs w:val="28"/>
        </w:rPr>
        <w:t>–</w:t>
      </w:r>
      <w:r w:rsidR="00EF6A48" w:rsidRPr="004A5B99">
        <w:rPr>
          <w:rFonts w:cstheme="minorHAnsi"/>
          <w:b/>
          <w:bCs/>
          <w:sz w:val="28"/>
          <w:szCs w:val="28"/>
        </w:rPr>
        <w:t xml:space="preserve"> REPELENTE</w:t>
      </w:r>
      <w:r w:rsidR="004A5B99">
        <w:rPr>
          <w:rFonts w:cstheme="minorHAnsi"/>
          <w:b/>
          <w:bCs/>
          <w:sz w:val="28"/>
          <w:szCs w:val="28"/>
        </w:rPr>
        <w:t xml:space="preserve"> DE INSETOS – 25 UNIDADES</w:t>
      </w:r>
    </w:p>
    <w:p w:rsidR="00EA125E" w:rsidRPr="00EA125E" w:rsidRDefault="00BC40DA" w:rsidP="001F54D0">
      <w:pPr>
        <w:spacing w:before="120" w:after="120" w:line="360" w:lineRule="auto"/>
        <w:jc w:val="both"/>
        <w:rPr>
          <w:rFonts w:cstheme="minorHAnsi"/>
          <w:color w:val="000000"/>
        </w:rPr>
      </w:pPr>
      <w:r>
        <w:rPr>
          <w:rFonts w:cstheme="minorHAnsi"/>
          <w:color w:val="000000"/>
        </w:rPr>
        <w:t>4.3.9</w:t>
      </w:r>
      <w:r w:rsidR="00EA125E" w:rsidRPr="00EA125E">
        <w:rPr>
          <w:rFonts w:cstheme="minorHAnsi"/>
          <w:color w:val="000000"/>
        </w:rPr>
        <w:t>.1. Repelente em spray.</w:t>
      </w:r>
    </w:p>
    <w:p w:rsidR="00A2749F" w:rsidRDefault="00BC40DA" w:rsidP="001F54D0">
      <w:pPr>
        <w:spacing w:before="120" w:after="120" w:line="360" w:lineRule="auto"/>
        <w:jc w:val="both"/>
        <w:rPr>
          <w:rFonts w:cstheme="minorHAnsi"/>
          <w:color w:val="000000"/>
        </w:rPr>
      </w:pPr>
      <w:r>
        <w:rPr>
          <w:rFonts w:cstheme="minorHAnsi"/>
          <w:color w:val="000000"/>
        </w:rPr>
        <w:t>4.3.9</w:t>
      </w:r>
      <w:r w:rsidR="00A2749F">
        <w:rPr>
          <w:rFonts w:cstheme="minorHAnsi"/>
          <w:color w:val="000000"/>
        </w:rPr>
        <w:t>.2. Embalagem de, no mínimo, 180</w:t>
      </w:r>
      <w:r w:rsidR="00EA125E" w:rsidRPr="00EA125E">
        <w:rPr>
          <w:rFonts w:cstheme="minorHAnsi"/>
          <w:color w:val="000000"/>
        </w:rPr>
        <w:t xml:space="preserve"> ml.</w:t>
      </w:r>
    </w:p>
    <w:p w:rsidR="00627890" w:rsidRPr="00A2749F" w:rsidRDefault="00BC40DA" w:rsidP="001F54D0">
      <w:pPr>
        <w:spacing w:before="120" w:after="120" w:line="360" w:lineRule="auto"/>
        <w:jc w:val="both"/>
        <w:rPr>
          <w:rFonts w:cstheme="minorHAnsi"/>
          <w:color w:val="000000" w:themeColor="text1"/>
        </w:rPr>
      </w:pPr>
      <w:r>
        <w:rPr>
          <w:rFonts w:cstheme="minorHAnsi"/>
          <w:color w:val="000000" w:themeColor="text1"/>
        </w:rPr>
        <w:t>4.3.9</w:t>
      </w:r>
      <w:r w:rsidR="00A2749F" w:rsidRPr="00A2749F">
        <w:rPr>
          <w:rFonts w:cstheme="minorHAnsi"/>
          <w:color w:val="000000" w:themeColor="text1"/>
        </w:rPr>
        <w:t xml:space="preserve">.3 </w:t>
      </w:r>
      <w:r w:rsidR="00A2749F" w:rsidRPr="00A2749F">
        <w:rPr>
          <w:color w:val="000000" w:themeColor="text1"/>
        </w:rPr>
        <w:t>Repelente de insetos dermatologicamente testado, hipoalergênico e não oleoso.</w:t>
      </w:r>
    </w:p>
    <w:p w:rsidR="001F54D0" w:rsidRPr="004A5B99" w:rsidRDefault="00BC40DA" w:rsidP="001F54D0">
      <w:pPr>
        <w:spacing w:before="120" w:after="120" w:line="360" w:lineRule="auto"/>
        <w:jc w:val="both"/>
        <w:rPr>
          <w:rFonts w:cstheme="minorHAnsi"/>
          <w:b/>
          <w:bCs/>
          <w:sz w:val="28"/>
          <w:szCs w:val="28"/>
        </w:rPr>
      </w:pPr>
      <w:r>
        <w:rPr>
          <w:rFonts w:cstheme="minorHAnsi"/>
          <w:b/>
          <w:bCs/>
          <w:sz w:val="28"/>
          <w:szCs w:val="28"/>
        </w:rPr>
        <w:t>4.3.10</w:t>
      </w:r>
      <w:r w:rsidR="00B4403D">
        <w:rPr>
          <w:rFonts w:cstheme="minorHAnsi"/>
          <w:b/>
          <w:bCs/>
          <w:sz w:val="28"/>
          <w:szCs w:val="28"/>
        </w:rPr>
        <w:t xml:space="preserve"> – item 2.2</w:t>
      </w:r>
      <w:r w:rsidR="00EF6A48" w:rsidRPr="004A5B99">
        <w:rPr>
          <w:rFonts w:cstheme="minorHAnsi"/>
          <w:b/>
          <w:bCs/>
          <w:sz w:val="28"/>
          <w:szCs w:val="28"/>
        </w:rPr>
        <w:t xml:space="preserve"> – FILTRO SOLAR</w:t>
      </w:r>
      <w:r w:rsidR="004A5B99">
        <w:rPr>
          <w:rFonts w:cstheme="minorHAnsi"/>
          <w:b/>
          <w:bCs/>
          <w:sz w:val="28"/>
          <w:szCs w:val="28"/>
        </w:rPr>
        <w:t xml:space="preserve"> FPS 50 – 25 UNIDADES</w:t>
      </w:r>
    </w:p>
    <w:p w:rsidR="00AF2AF1" w:rsidRDefault="00BC40DA" w:rsidP="00AF2AF1">
      <w:pPr>
        <w:spacing w:before="120" w:after="120" w:line="360" w:lineRule="auto"/>
        <w:jc w:val="both"/>
        <w:rPr>
          <w:rFonts w:cstheme="minorHAnsi"/>
          <w:color w:val="000000"/>
        </w:rPr>
      </w:pPr>
      <w:r>
        <w:rPr>
          <w:rFonts w:cstheme="minorHAnsi"/>
          <w:color w:val="000000"/>
        </w:rPr>
        <w:t>4.3.10</w:t>
      </w:r>
      <w:r w:rsidR="00AF2AF1" w:rsidRPr="00EA125E">
        <w:rPr>
          <w:rFonts w:cstheme="minorHAnsi"/>
          <w:color w:val="000000"/>
        </w:rPr>
        <w:t xml:space="preserve">.1. </w:t>
      </w:r>
      <w:proofErr w:type="gramStart"/>
      <w:r w:rsidR="00663625">
        <w:rPr>
          <w:rFonts w:cstheme="minorHAnsi"/>
          <w:color w:val="000000"/>
        </w:rPr>
        <w:t>protetor</w:t>
      </w:r>
      <w:proofErr w:type="gramEnd"/>
      <w:r w:rsidR="00AF2AF1" w:rsidRPr="00EA125E">
        <w:rPr>
          <w:rFonts w:cstheme="minorHAnsi"/>
          <w:color w:val="000000"/>
        </w:rPr>
        <w:t xml:space="preserve"> em spray.</w:t>
      </w:r>
    </w:p>
    <w:p w:rsidR="00BC40DA" w:rsidRDefault="00BC40DA" w:rsidP="00BC40DA">
      <w:pPr>
        <w:spacing w:before="120" w:after="120" w:line="360" w:lineRule="auto"/>
        <w:jc w:val="both"/>
        <w:rPr>
          <w:rFonts w:cstheme="minorHAnsi"/>
          <w:color w:val="000000"/>
        </w:rPr>
      </w:pPr>
      <w:r>
        <w:rPr>
          <w:rFonts w:cstheme="minorHAnsi"/>
          <w:color w:val="000000"/>
        </w:rPr>
        <w:t>4.3.10.2. Embalagem de, no mínimo, 200</w:t>
      </w:r>
      <w:r w:rsidRPr="00EA125E">
        <w:rPr>
          <w:rFonts w:cstheme="minorHAnsi"/>
          <w:color w:val="000000"/>
        </w:rPr>
        <w:t xml:space="preserve"> ml.</w:t>
      </w:r>
    </w:p>
    <w:p w:rsidR="00BC40DA" w:rsidRDefault="00BC40DA" w:rsidP="00BC40DA">
      <w:pPr>
        <w:spacing w:before="120" w:after="120" w:line="360" w:lineRule="auto"/>
        <w:jc w:val="both"/>
        <w:rPr>
          <w:color w:val="000000" w:themeColor="text1"/>
        </w:rPr>
      </w:pPr>
      <w:r w:rsidRPr="00A2749F">
        <w:rPr>
          <w:rFonts w:cstheme="minorHAnsi"/>
          <w:color w:val="000000" w:themeColor="text1"/>
        </w:rPr>
        <w:t>4.3.1</w:t>
      </w:r>
      <w:r>
        <w:rPr>
          <w:rFonts w:cstheme="minorHAnsi"/>
          <w:color w:val="000000" w:themeColor="text1"/>
        </w:rPr>
        <w:t>0</w:t>
      </w:r>
      <w:r w:rsidRPr="00A2749F">
        <w:rPr>
          <w:rFonts w:cstheme="minorHAnsi"/>
          <w:color w:val="000000" w:themeColor="text1"/>
        </w:rPr>
        <w:t xml:space="preserve">.3 </w:t>
      </w:r>
      <w:r>
        <w:rPr>
          <w:color w:val="000000" w:themeColor="text1"/>
        </w:rPr>
        <w:t xml:space="preserve">Resistente à água. </w:t>
      </w:r>
    </w:p>
    <w:p w:rsidR="00BC40DA" w:rsidRPr="004A5B99" w:rsidRDefault="00B4403D" w:rsidP="00BC40DA">
      <w:pPr>
        <w:spacing w:before="120" w:after="120" w:line="360" w:lineRule="auto"/>
        <w:jc w:val="both"/>
        <w:rPr>
          <w:rFonts w:cstheme="minorHAnsi"/>
          <w:b/>
          <w:bCs/>
          <w:sz w:val="28"/>
          <w:szCs w:val="28"/>
          <w:u w:val="single"/>
        </w:rPr>
      </w:pPr>
      <w:r>
        <w:rPr>
          <w:rFonts w:cstheme="minorHAnsi"/>
          <w:b/>
          <w:bCs/>
          <w:sz w:val="28"/>
          <w:szCs w:val="28"/>
          <w:u w:val="single"/>
        </w:rPr>
        <w:t>4.3.11 – item 2.3</w:t>
      </w:r>
      <w:r w:rsidR="00BC40DA" w:rsidRPr="004A5B99">
        <w:rPr>
          <w:rFonts w:cstheme="minorHAnsi"/>
          <w:b/>
          <w:bCs/>
          <w:sz w:val="28"/>
          <w:szCs w:val="28"/>
          <w:u w:val="single"/>
        </w:rPr>
        <w:t xml:space="preserve"> –</w:t>
      </w:r>
      <w:r w:rsidR="00BC40DA">
        <w:rPr>
          <w:rFonts w:cstheme="minorHAnsi"/>
          <w:b/>
          <w:bCs/>
          <w:sz w:val="28"/>
          <w:szCs w:val="28"/>
          <w:u w:val="single"/>
        </w:rPr>
        <w:t xml:space="preserve"> LUVA NITRÍLICA –</w:t>
      </w:r>
      <w:proofErr w:type="gramStart"/>
      <w:r w:rsidR="00BC40DA">
        <w:rPr>
          <w:rFonts w:cstheme="minorHAnsi"/>
          <w:b/>
          <w:bCs/>
          <w:sz w:val="28"/>
          <w:szCs w:val="28"/>
          <w:u w:val="single"/>
        </w:rPr>
        <w:t xml:space="preserve">  </w:t>
      </w:r>
      <w:proofErr w:type="gramEnd"/>
      <w:r w:rsidR="00BC40DA">
        <w:rPr>
          <w:rFonts w:cstheme="minorHAnsi"/>
          <w:b/>
          <w:bCs/>
          <w:sz w:val="28"/>
          <w:szCs w:val="28"/>
          <w:u w:val="single"/>
        </w:rPr>
        <w:t>1 caixa com 100 unidades</w:t>
      </w:r>
    </w:p>
    <w:p w:rsidR="00BC40DA" w:rsidRPr="004A5B99" w:rsidRDefault="00BC40DA" w:rsidP="00BC40DA">
      <w:pPr>
        <w:spacing w:before="120" w:after="120" w:line="360" w:lineRule="auto"/>
        <w:jc w:val="both"/>
        <w:rPr>
          <w:rFonts w:cstheme="minorHAnsi"/>
          <w:color w:val="000000"/>
        </w:rPr>
      </w:pPr>
      <w:r>
        <w:rPr>
          <w:rFonts w:cstheme="minorHAnsi"/>
          <w:color w:val="000000"/>
        </w:rPr>
        <w:t xml:space="preserve">4.3.7.1. </w:t>
      </w:r>
      <w:r w:rsidRPr="004A5B99">
        <w:rPr>
          <w:rFonts w:cstheme="minorHAnsi"/>
          <w:color w:val="000000"/>
        </w:rPr>
        <w:t>Material constituído em 100% de borracha nitrílica.</w:t>
      </w:r>
    </w:p>
    <w:p w:rsidR="00BC40DA" w:rsidRPr="004A5B99" w:rsidRDefault="00BC40DA" w:rsidP="00BC40DA">
      <w:pPr>
        <w:spacing w:before="120" w:after="120" w:line="360" w:lineRule="auto"/>
        <w:jc w:val="both"/>
        <w:rPr>
          <w:rFonts w:cstheme="minorHAnsi"/>
          <w:color w:val="000000"/>
        </w:rPr>
      </w:pPr>
      <w:r>
        <w:rPr>
          <w:rFonts w:cstheme="minorHAnsi"/>
          <w:color w:val="000000"/>
        </w:rPr>
        <w:t xml:space="preserve">4.3.7.2. </w:t>
      </w:r>
      <w:proofErr w:type="gramStart"/>
      <w:r w:rsidRPr="004A5B99">
        <w:rPr>
          <w:rFonts w:cstheme="minorHAnsi"/>
          <w:color w:val="000000"/>
        </w:rPr>
        <w:t>Deve</w:t>
      </w:r>
      <w:proofErr w:type="gramEnd"/>
      <w:r w:rsidRPr="004A5B99">
        <w:rPr>
          <w:rFonts w:cstheme="minorHAnsi"/>
          <w:color w:val="000000"/>
        </w:rPr>
        <w:t xml:space="preserve"> ser resistente a óleos, graxas, combustíveis, solventes e produtos químicos</w:t>
      </w:r>
      <w:r>
        <w:rPr>
          <w:rFonts w:cstheme="minorHAnsi"/>
          <w:color w:val="000000"/>
        </w:rPr>
        <w:t xml:space="preserve"> </w:t>
      </w:r>
      <w:r w:rsidRPr="004A5B99">
        <w:rPr>
          <w:rFonts w:cstheme="minorHAnsi"/>
          <w:color w:val="000000"/>
        </w:rPr>
        <w:t>comuns em indústrias.</w:t>
      </w:r>
    </w:p>
    <w:p w:rsidR="00BC40DA" w:rsidRPr="004A5B99" w:rsidRDefault="00BC40DA" w:rsidP="00BC40DA">
      <w:pPr>
        <w:spacing w:before="120" w:after="120" w:line="360" w:lineRule="auto"/>
        <w:jc w:val="both"/>
        <w:rPr>
          <w:rFonts w:cstheme="minorHAnsi"/>
          <w:color w:val="000000"/>
        </w:rPr>
      </w:pPr>
      <w:r>
        <w:rPr>
          <w:rFonts w:cstheme="minorHAnsi"/>
          <w:color w:val="000000"/>
        </w:rPr>
        <w:lastRenderedPageBreak/>
        <w:t xml:space="preserve">4.3.7.3. </w:t>
      </w:r>
      <w:r w:rsidRPr="004A5B99">
        <w:rPr>
          <w:rFonts w:cstheme="minorHAnsi"/>
          <w:color w:val="000000"/>
        </w:rPr>
        <w:t>Material descartável;</w:t>
      </w:r>
    </w:p>
    <w:p w:rsidR="00BC40DA" w:rsidRDefault="00BC40DA" w:rsidP="00BC40DA">
      <w:pPr>
        <w:spacing w:before="120" w:after="120" w:line="360" w:lineRule="auto"/>
        <w:jc w:val="both"/>
        <w:rPr>
          <w:rFonts w:cstheme="minorHAnsi"/>
          <w:color w:val="000000"/>
        </w:rPr>
      </w:pPr>
      <w:r>
        <w:rPr>
          <w:rFonts w:cstheme="minorHAnsi"/>
          <w:color w:val="000000"/>
        </w:rPr>
        <w:t xml:space="preserve">4.3.7.4. </w:t>
      </w:r>
      <w:r w:rsidRPr="004A5B99">
        <w:rPr>
          <w:rFonts w:cstheme="minorHAnsi"/>
          <w:color w:val="000000"/>
        </w:rPr>
        <w:t>Produto deve atender a ABNT NBR ISO 374-1</w:t>
      </w:r>
    </w:p>
    <w:p w:rsidR="00BC40DA" w:rsidRPr="004A5B99" w:rsidRDefault="00BC40DA" w:rsidP="00BC40DA">
      <w:pPr>
        <w:spacing w:before="120" w:after="120" w:line="360" w:lineRule="auto"/>
        <w:jc w:val="both"/>
        <w:rPr>
          <w:rFonts w:cstheme="minorHAnsi"/>
          <w:color w:val="000000"/>
        </w:rPr>
      </w:pPr>
      <w:r>
        <w:rPr>
          <w:rFonts w:cstheme="minorHAnsi"/>
          <w:color w:val="000000"/>
        </w:rPr>
        <w:t>4.3.7.5. Caixa com 100 unidades</w:t>
      </w:r>
    </w:p>
    <w:p w:rsidR="00BC40DA" w:rsidRPr="004A5B99" w:rsidRDefault="00BC40DA" w:rsidP="00BC40DA">
      <w:pPr>
        <w:spacing w:before="120" w:after="120" w:line="360" w:lineRule="auto"/>
        <w:jc w:val="both"/>
        <w:rPr>
          <w:rFonts w:cstheme="minorHAnsi"/>
          <w:color w:val="000000"/>
        </w:rPr>
      </w:pPr>
      <w:r>
        <w:rPr>
          <w:rFonts w:cstheme="minorHAnsi"/>
          <w:color w:val="000000"/>
        </w:rPr>
        <w:t xml:space="preserve">4.3.7.5. </w:t>
      </w:r>
      <w:r w:rsidRPr="004A5B99">
        <w:rPr>
          <w:rFonts w:cstheme="minorHAnsi"/>
          <w:color w:val="000000"/>
        </w:rPr>
        <w:t>Tamanho G</w:t>
      </w:r>
      <w:r>
        <w:rPr>
          <w:rFonts w:cstheme="minorHAnsi"/>
          <w:color w:val="000000"/>
        </w:rPr>
        <w:t>.</w:t>
      </w:r>
    </w:p>
    <w:p w:rsidR="00D1040A" w:rsidRPr="00AF2AF1" w:rsidRDefault="00D1040A" w:rsidP="00FC6C83">
      <w:pPr>
        <w:spacing w:before="120" w:after="120" w:line="360" w:lineRule="auto"/>
        <w:jc w:val="both"/>
        <w:rPr>
          <w:rFonts w:cstheme="minorHAnsi"/>
          <w:b/>
        </w:rPr>
      </w:pPr>
      <w:r w:rsidRPr="00AF2AF1">
        <w:rPr>
          <w:rFonts w:cstheme="minorHAnsi"/>
          <w:b/>
        </w:rPr>
        <w:t xml:space="preserve">4.4. </w:t>
      </w:r>
      <w:proofErr w:type="gramStart"/>
      <w:r w:rsidRPr="00AF2AF1">
        <w:rPr>
          <w:rFonts w:cstheme="minorHAnsi"/>
          <w:b/>
        </w:rPr>
        <w:t>informações</w:t>
      </w:r>
      <w:proofErr w:type="gramEnd"/>
      <w:r w:rsidRPr="00AF2AF1">
        <w:rPr>
          <w:rFonts w:cstheme="minorHAnsi"/>
          <w:b/>
        </w:rPr>
        <w:t xml:space="preserve"> sobre os EPIS</w:t>
      </w:r>
    </w:p>
    <w:p w:rsidR="00D1040A" w:rsidRPr="00AF2AF1" w:rsidRDefault="00D1040A" w:rsidP="00FC6C83">
      <w:pPr>
        <w:spacing w:before="120" w:after="120" w:line="360" w:lineRule="auto"/>
        <w:jc w:val="both"/>
      </w:pPr>
      <w:r w:rsidRPr="00AF2AF1">
        <w:t xml:space="preserve">4.1. O fabricante nacional ou importador deverá ser cadastrado junto ao órgão competente em matéria de segurança e saúde no trabalho (Departamento de Segurança e Saúde no Trabalho do Ministério do Trabalho e Emprego); </w:t>
      </w:r>
    </w:p>
    <w:p w:rsidR="00D1040A" w:rsidRPr="00AF2AF1" w:rsidRDefault="00D1040A" w:rsidP="00FC6C83">
      <w:pPr>
        <w:spacing w:before="120" w:after="120" w:line="360" w:lineRule="auto"/>
        <w:jc w:val="both"/>
      </w:pPr>
      <w:r w:rsidRPr="00AF2AF1">
        <w:t xml:space="preserve">4.2. Todos os </w:t>
      </w:r>
      <w:proofErr w:type="spellStart"/>
      <w:r w:rsidRPr="00AF2AF1">
        <w:t>EPI's</w:t>
      </w:r>
      <w:proofErr w:type="spellEnd"/>
      <w:r w:rsidRPr="00AF2AF1">
        <w:t xml:space="preserve"> deverão possuir Certificado de Aprovação (CA); </w:t>
      </w:r>
    </w:p>
    <w:p w:rsidR="00D1040A" w:rsidRPr="00AF2AF1" w:rsidRDefault="00D1040A" w:rsidP="00FC6C83">
      <w:pPr>
        <w:spacing w:before="120" w:after="120" w:line="360" w:lineRule="auto"/>
        <w:jc w:val="both"/>
      </w:pPr>
      <w:r w:rsidRPr="00AF2AF1">
        <w:t xml:space="preserve">4.3. Todos os </w:t>
      </w:r>
      <w:proofErr w:type="spellStart"/>
      <w:r w:rsidRPr="00AF2AF1">
        <w:t>EPI’s</w:t>
      </w:r>
      <w:proofErr w:type="spellEnd"/>
      <w:r w:rsidRPr="00AF2AF1">
        <w:t xml:space="preserve"> deverão apresentar em caracteres indeléveis e bem visíveis, o nome comercial da empresa fabricante, o lote de fabricação e o número do CA, ou no caso de EPI importado, o nome do importador, o lote de fabricante ou importador, devendo esta constar do CA; </w:t>
      </w:r>
    </w:p>
    <w:p w:rsidR="00D1040A" w:rsidRPr="00AF2AF1" w:rsidRDefault="00D1040A" w:rsidP="00FC6C83">
      <w:pPr>
        <w:spacing w:before="120" w:after="120" w:line="360" w:lineRule="auto"/>
        <w:jc w:val="both"/>
      </w:pPr>
      <w:r w:rsidRPr="00AF2AF1">
        <w:t xml:space="preserve">4.4. A validade do Certificado Aprovação (CA) </w:t>
      </w:r>
      <w:r w:rsidR="00AF2AF1" w:rsidRPr="00AF2AF1">
        <w:t xml:space="preserve">comercial </w:t>
      </w:r>
      <w:r w:rsidRPr="00AF2AF1">
        <w:t>deverá ser de no mínimo 24 (vinte quatro) meses, a contar da data da entrega;</w:t>
      </w:r>
    </w:p>
    <w:p w:rsidR="00627890" w:rsidRPr="00AF2AF1" w:rsidRDefault="00627890" w:rsidP="00FC6C83">
      <w:pPr>
        <w:spacing w:before="120" w:after="120" w:line="360" w:lineRule="auto"/>
        <w:jc w:val="both"/>
      </w:pPr>
      <w:proofErr w:type="gramStart"/>
      <w:r w:rsidRPr="00AF2AF1">
        <w:t>ou</w:t>
      </w:r>
      <w:proofErr w:type="gramEnd"/>
    </w:p>
    <w:p w:rsidR="00627890" w:rsidRPr="00AF2AF1" w:rsidRDefault="00627890" w:rsidP="00FC6C83">
      <w:pPr>
        <w:spacing w:before="120" w:after="120" w:line="360" w:lineRule="auto"/>
        <w:jc w:val="both"/>
        <w:rPr>
          <w:rFonts w:cstheme="minorHAnsi"/>
          <w:b/>
        </w:rPr>
      </w:pPr>
      <w:r w:rsidRPr="00AF2AF1">
        <w:t>4.4 A validade dos equipamentos</w:t>
      </w:r>
      <w:r w:rsidR="00AF2AF1" w:rsidRPr="00AF2AF1">
        <w:t xml:space="preserve"> (CA do fabricante)</w:t>
      </w:r>
      <w:r w:rsidRPr="00AF2AF1">
        <w:t xml:space="preserve"> deverá ser de, no mínimo, 12 (doze)</w:t>
      </w:r>
      <w:proofErr w:type="gramStart"/>
      <w:r w:rsidR="00AF2AF1" w:rsidRPr="00AF2AF1">
        <w:t xml:space="preserve"> </w:t>
      </w:r>
      <w:r w:rsidRPr="00AF2AF1">
        <w:t xml:space="preserve"> </w:t>
      </w:r>
      <w:proofErr w:type="gramEnd"/>
      <w:r w:rsidRPr="00AF2AF1">
        <w:t>meses, a contar da data da entrega;</w:t>
      </w:r>
    </w:p>
    <w:p w:rsidR="005F39CE" w:rsidRPr="00FE290D" w:rsidRDefault="00D1040A" w:rsidP="006142D3">
      <w:pPr>
        <w:spacing w:before="120" w:after="120" w:line="360" w:lineRule="auto"/>
        <w:jc w:val="both"/>
        <w:rPr>
          <w:rFonts w:cstheme="minorHAnsi"/>
          <w:color w:val="000000" w:themeColor="text1"/>
        </w:rPr>
      </w:pPr>
      <w:r>
        <w:rPr>
          <w:rFonts w:cstheme="minorHAnsi"/>
          <w:color w:val="000000" w:themeColor="text1"/>
        </w:rPr>
        <w:t>4.5</w:t>
      </w:r>
      <w:r w:rsidR="005F39CE" w:rsidRPr="00FE290D">
        <w:rPr>
          <w:rFonts w:cstheme="minorHAnsi"/>
          <w:color w:val="000000" w:themeColor="text1"/>
        </w:rPr>
        <w:t>. Critérios e práticas de sustentabilidade</w:t>
      </w:r>
      <w:r w:rsidR="006D5FFF" w:rsidRPr="00FE290D">
        <w:rPr>
          <w:rFonts w:cstheme="minorHAnsi"/>
          <w:color w:val="000000" w:themeColor="text1"/>
        </w:rPr>
        <w:t xml:space="preserve"> (vinculados às características do objeto)</w:t>
      </w:r>
      <w:r w:rsidR="005F39CE" w:rsidRPr="00FE290D">
        <w:rPr>
          <w:rFonts w:cstheme="minorHAnsi"/>
          <w:color w:val="000000" w:themeColor="text1"/>
        </w:rPr>
        <w:t>:</w:t>
      </w:r>
    </w:p>
    <w:p w:rsidR="0073569C" w:rsidRDefault="003418CD" w:rsidP="0073569C">
      <w:pPr>
        <w:spacing w:before="120" w:after="120" w:line="360" w:lineRule="auto"/>
        <w:ind w:left="426"/>
        <w:jc w:val="both"/>
        <w:rPr>
          <w:rFonts w:ascii="Calibri" w:hAnsi="Calibri" w:cs="Calibri"/>
        </w:rPr>
      </w:pPr>
      <w:r w:rsidRPr="003418CD">
        <w:rPr>
          <w:rFonts w:ascii="Calibri" w:hAnsi="Calibri" w:cs="Calibri"/>
          <w:bCs/>
          <w:noProof/>
          <w:color w:val="000000" w:themeColor="text1"/>
        </w:rPr>
        <w:pict>
          <v:rect id="Retângulo 19" o:spid="_x0000_s1180" style="position:absolute;left:0;text-align:left;margin-left:0;margin-top:5.35pt;width:6.3pt;height:6.65pt;z-index:251677787;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73569C">
        <w:rPr>
          <w:rFonts w:ascii="Calibri" w:hAnsi="Calibri" w:cs="Calibri"/>
        </w:rPr>
        <w:t>Não foram adotados</w:t>
      </w:r>
    </w:p>
    <w:p w:rsidR="00AE0715" w:rsidRPr="007D385C" w:rsidRDefault="00F83FAE" w:rsidP="006142D3">
      <w:pPr>
        <w:spacing w:before="120" w:after="120" w:line="360" w:lineRule="auto"/>
        <w:jc w:val="both"/>
        <w:rPr>
          <w:rFonts w:cstheme="minorHAnsi"/>
          <w:b/>
          <w:bCs/>
          <w:color w:val="000000"/>
        </w:rPr>
      </w:pPr>
      <w:r w:rsidRPr="007D385C">
        <w:rPr>
          <w:rFonts w:cstheme="minorHAnsi"/>
          <w:b/>
          <w:bCs/>
          <w:color w:val="000000"/>
        </w:rPr>
        <w:t>5. REQUISITOS DA CONTRATAÇÃO</w:t>
      </w:r>
    </w:p>
    <w:p w:rsidR="00B357A6" w:rsidRPr="007D385C" w:rsidRDefault="00B357A6" w:rsidP="006142D3">
      <w:pPr>
        <w:spacing w:before="120" w:after="120" w:line="360" w:lineRule="auto"/>
        <w:jc w:val="both"/>
        <w:rPr>
          <w:rFonts w:cstheme="minorHAnsi"/>
          <w:color w:val="000000"/>
        </w:rPr>
      </w:pPr>
      <w:r w:rsidRPr="007D385C">
        <w:rPr>
          <w:rFonts w:cstheme="minorHAnsi"/>
          <w:color w:val="000000"/>
        </w:rPr>
        <w:t>5.1 Exigências legais</w:t>
      </w:r>
    </w:p>
    <w:p w:rsidR="00B357A6" w:rsidRPr="007D385C" w:rsidRDefault="003418CD" w:rsidP="006142D3">
      <w:pPr>
        <w:spacing w:before="120" w:after="120" w:line="360" w:lineRule="auto"/>
        <w:ind w:left="426"/>
        <w:jc w:val="both"/>
        <w:rPr>
          <w:rFonts w:cstheme="minorHAnsi"/>
          <w:color w:val="000000"/>
        </w:rPr>
      </w:pPr>
      <w:r w:rsidRPr="003418CD">
        <w:rPr>
          <w:rFonts w:cstheme="minorHAnsi"/>
          <w:bCs/>
          <w:noProof/>
          <w:color w:val="000000" w:themeColor="text1"/>
        </w:rPr>
        <w:pict>
          <v:rect id="Retângulo 34" o:spid="_x0000_s1141" style="position:absolute;left:0;text-align:left;margin-left:1.5pt;margin-top:4.2pt;width:6.3pt;height:6.65pt;z-index:251658320;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1216A2">
        <w:rPr>
          <w:rFonts w:cstheme="minorHAnsi"/>
          <w:color w:val="000000"/>
        </w:rPr>
        <w:t>Foram verificadas e n</w:t>
      </w:r>
      <w:r w:rsidR="00B357A6" w:rsidRPr="007D385C">
        <w:rPr>
          <w:rFonts w:cstheme="minorHAnsi"/>
          <w:color w:val="000000"/>
        </w:rPr>
        <w:t>ão</w:t>
      </w:r>
      <w:r w:rsidR="001216A2">
        <w:rPr>
          <w:rFonts w:cstheme="minorHAnsi"/>
          <w:color w:val="000000"/>
        </w:rPr>
        <w:t xml:space="preserve"> existem para o objeto</w:t>
      </w:r>
    </w:p>
    <w:p w:rsidR="00BC6F09" w:rsidRPr="007D385C" w:rsidRDefault="00BC6F09" w:rsidP="006142D3">
      <w:pPr>
        <w:spacing w:before="120" w:after="120" w:line="360" w:lineRule="auto"/>
        <w:jc w:val="both"/>
        <w:rPr>
          <w:rFonts w:cstheme="minorHAnsi"/>
        </w:rPr>
      </w:pPr>
      <w:r w:rsidRPr="007D385C">
        <w:rPr>
          <w:rFonts w:cstheme="minorHAnsi"/>
        </w:rPr>
        <w:t xml:space="preserve">5.2 </w:t>
      </w:r>
      <w:proofErr w:type="gramStart"/>
      <w:r w:rsidR="00E21FD1" w:rsidRPr="007D385C">
        <w:rPr>
          <w:rFonts w:cstheme="minorHAnsi"/>
        </w:rPr>
        <w:t>Garantia</w:t>
      </w:r>
      <w:proofErr w:type="gramEnd"/>
      <w:r w:rsidR="00E21FD1" w:rsidRPr="007D385C">
        <w:rPr>
          <w:rFonts w:cstheme="minorHAnsi"/>
        </w:rPr>
        <w:t xml:space="preserve"> d</w:t>
      </w:r>
      <w:r w:rsidR="00CB0539" w:rsidRPr="007D385C">
        <w:rPr>
          <w:rFonts w:cstheme="minorHAnsi"/>
        </w:rPr>
        <w:t>e execução do contrato</w:t>
      </w:r>
      <w:r w:rsidR="00E21FD1" w:rsidRPr="007D385C">
        <w:rPr>
          <w:rFonts w:cstheme="minorHAnsi"/>
        </w:rPr>
        <w:t xml:space="preserve"> </w:t>
      </w:r>
    </w:p>
    <w:p w:rsidR="00AF0F55" w:rsidRDefault="00E21FD1" w:rsidP="00987A00">
      <w:pPr>
        <w:spacing w:before="120" w:after="120" w:line="360" w:lineRule="auto"/>
        <w:jc w:val="both"/>
        <w:rPr>
          <w:rFonts w:cstheme="minorHAnsi"/>
        </w:rPr>
      </w:pPr>
      <w:r w:rsidRPr="007D385C">
        <w:rPr>
          <w:rFonts w:cstheme="minorHAnsi"/>
        </w:rPr>
        <w:t>Não haverá exigência d</w:t>
      </w:r>
      <w:r w:rsidR="005B4EBD" w:rsidRPr="007D385C">
        <w:rPr>
          <w:rFonts w:cstheme="minorHAnsi"/>
        </w:rPr>
        <w:t>e prestação de garantia, nos termos do artigo 96 e seguintes da Lei 14.133/2021</w:t>
      </w:r>
      <w:r w:rsidR="00812274" w:rsidRPr="007D385C">
        <w:rPr>
          <w:rFonts w:cstheme="minorHAnsi"/>
        </w:rPr>
        <w:t>.</w:t>
      </w:r>
    </w:p>
    <w:p w:rsidR="0040517F" w:rsidRDefault="0040517F" w:rsidP="0040517F">
      <w:pPr>
        <w:spacing w:before="120" w:after="120" w:line="360" w:lineRule="auto"/>
        <w:jc w:val="both"/>
        <w:rPr>
          <w:rFonts w:ascii="Calibri" w:hAnsi="Calibri" w:cs="Calibri"/>
          <w:color w:val="000000"/>
        </w:rPr>
      </w:pPr>
      <w:proofErr w:type="gramStart"/>
      <w:r>
        <w:rPr>
          <w:rFonts w:ascii="Calibri" w:hAnsi="Calibri" w:cs="Calibri"/>
          <w:color w:val="000000"/>
        </w:rPr>
        <w:t>5.3 Programa</w:t>
      </w:r>
      <w:proofErr w:type="gramEnd"/>
      <w:r>
        <w:rPr>
          <w:rFonts w:ascii="Calibri" w:hAnsi="Calibri" w:cs="Calibri"/>
          <w:color w:val="000000"/>
        </w:rPr>
        <w:t xml:space="preserve"> de Integridade</w:t>
      </w:r>
    </w:p>
    <w:p w:rsidR="0040517F" w:rsidRDefault="0040517F" w:rsidP="00C1225C">
      <w:pPr>
        <w:spacing w:after="120" w:line="360" w:lineRule="auto"/>
        <w:jc w:val="both"/>
        <w:rPr>
          <w:rFonts w:ascii="Calibri" w:hAnsi="Calibri" w:cs="Calibri"/>
          <w:color w:val="000000"/>
        </w:rPr>
      </w:pPr>
      <w:r>
        <w:rPr>
          <w:rFonts w:ascii="Calibri" w:hAnsi="Calibri" w:cs="Calibri"/>
          <w:color w:val="000000"/>
        </w:rPr>
        <w:t>Não haverá necessidade de apresentação, pela empresa contratada, de programa de integridade.</w:t>
      </w:r>
    </w:p>
    <w:p w:rsidR="00256712" w:rsidRDefault="00A007A5" w:rsidP="006142D3">
      <w:pPr>
        <w:spacing w:before="120" w:after="120" w:line="360" w:lineRule="auto"/>
        <w:jc w:val="both"/>
        <w:rPr>
          <w:rFonts w:cstheme="minorHAnsi"/>
          <w:b/>
          <w:bCs/>
          <w:color w:val="000000"/>
        </w:rPr>
      </w:pPr>
      <w:r w:rsidRPr="007D385C">
        <w:rPr>
          <w:rFonts w:cstheme="minorHAnsi"/>
          <w:b/>
          <w:bCs/>
          <w:color w:val="000000"/>
        </w:rPr>
        <w:lastRenderedPageBreak/>
        <w:t>6. EXECUÇÃO DO OBJETO</w:t>
      </w:r>
    </w:p>
    <w:p w:rsidR="00D0078F" w:rsidRPr="007D385C" w:rsidRDefault="00D0078F" w:rsidP="006142D3">
      <w:pPr>
        <w:spacing w:before="120" w:after="120" w:line="360" w:lineRule="auto"/>
        <w:jc w:val="both"/>
        <w:rPr>
          <w:rFonts w:cstheme="minorHAnsi"/>
          <w:color w:val="000000"/>
        </w:rPr>
      </w:pPr>
      <w:r w:rsidRPr="007D385C">
        <w:rPr>
          <w:rFonts w:cstheme="minorHAnsi"/>
          <w:color w:val="000000"/>
        </w:rPr>
        <w:t>6.</w:t>
      </w:r>
      <w:r w:rsidR="00B95FD3" w:rsidRPr="007D385C">
        <w:rPr>
          <w:rFonts w:cstheme="minorHAnsi"/>
          <w:color w:val="000000"/>
        </w:rPr>
        <w:t>1</w:t>
      </w:r>
      <w:r w:rsidRPr="007D385C">
        <w:rPr>
          <w:rFonts w:cstheme="minorHAnsi"/>
          <w:color w:val="000000"/>
        </w:rPr>
        <w:t xml:space="preserve"> </w:t>
      </w:r>
      <w:proofErr w:type="gramStart"/>
      <w:r w:rsidRPr="007D385C">
        <w:rPr>
          <w:rFonts w:cstheme="minorHAnsi"/>
          <w:color w:val="000000"/>
        </w:rPr>
        <w:t>Prova</w:t>
      </w:r>
      <w:proofErr w:type="gramEnd"/>
      <w:r w:rsidRPr="007D385C">
        <w:rPr>
          <w:rFonts w:cstheme="minorHAnsi"/>
          <w:color w:val="000000"/>
        </w:rPr>
        <w:t xml:space="preserve"> do material:</w:t>
      </w:r>
    </w:p>
    <w:p w:rsidR="000C7FC9" w:rsidRPr="0029334F" w:rsidRDefault="003418CD" w:rsidP="0029334F">
      <w:pPr>
        <w:spacing w:before="120" w:after="120" w:line="360" w:lineRule="auto"/>
        <w:ind w:left="426"/>
        <w:jc w:val="both"/>
        <w:rPr>
          <w:rFonts w:cstheme="minorHAnsi"/>
          <w:color w:val="000000"/>
        </w:rPr>
      </w:pPr>
      <w:r w:rsidRPr="003418CD">
        <w:rPr>
          <w:rFonts w:cstheme="minorHAnsi"/>
          <w:bCs/>
          <w:noProof/>
          <w:color w:val="000000" w:themeColor="text1"/>
        </w:rPr>
        <w:pict>
          <v:rect id="Retângulo 16" o:spid="_x0000_s1085" style="position:absolute;left:0;text-align:left;margin-left:0;margin-top:2.55pt;width:6.3pt;height:6.65pt;z-index:251658248;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DB1FE7" w:rsidRPr="007D385C">
        <w:rPr>
          <w:rFonts w:cstheme="minorHAnsi"/>
          <w:color w:val="000000"/>
        </w:rPr>
        <w:t>Não</w:t>
      </w:r>
    </w:p>
    <w:p w:rsidR="00160AE1" w:rsidRPr="007D385C" w:rsidRDefault="00160AE1" w:rsidP="006142D3">
      <w:pPr>
        <w:spacing w:before="120" w:after="120" w:line="360" w:lineRule="auto"/>
        <w:jc w:val="both"/>
        <w:rPr>
          <w:rFonts w:cstheme="minorHAnsi"/>
          <w:color w:val="000000"/>
        </w:rPr>
      </w:pPr>
      <w:proofErr w:type="gramStart"/>
      <w:r w:rsidRPr="007D385C">
        <w:rPr>
          <w:rFonts w:cstheme="minorHAnsi"/>
          <w:color w:val="000000"/>
        </w:rPr>
        <w:t>6.</w:t>
      </w:r>
      <w:r w:rsidR="00B95FD3" w:rsidRPr="007D385C">
        <w:rPr>
          <w:rFonts w:cstheme="minorHAnsi"/>
          <w:color w:val="000000"/>
        </w:rPr>
        <w:t>2</w:t>
      </w:r>
      <w:r w:rsidRPr="007D385C">
        <w:rPr>
          <w:rFonts w:cstheme="minorHAnsi"/>
          <w:color w:val="000000"/>
        </w:rPr>
        <w:t xml:space="preserve"> Forma</w:t>
      </w:r>
      <w:proofErr w:type="gramEnd"/>
      <w:r w:rsidRPr="007D385C">
        <w:rPr>
          <w:rFonts w:cstheme="minorHAnsi"/>
          <w:color w:val="000000"/>
        </w:rPr>
        <w:t xml:space="preserve"> de entrega dos bens:</w:t>
      </w:r>
    </w:p>
    <w:p w:rsidR="00160AE1" w:rsidRPr="007D385C" w:rsidRDefault="00160AE1" w:rsidP="006142D3">
      <w:pPr>
        <w:spacing w:before="120" w:after="120" w:line="360" w:lineRule="auto"/>
        <w:jc w:val="both"/>
        <w:rPr>
          <w:rFonts w:eastAsia="Times New Roman" w:cstheme="minorHAnsi"/>
          <w:lang w:eastAsia="pt-BR"/>
        </w:rPr>
      </w:pPr>
      <w:r w:rsidRPr="007D385C">
        <w:rPr>
          <w:rFonts w:cstheme="minorHAnsi"/>
          <w:color w:val="000000"/>
        </w:rPr>
        <w:t xml:space="preserve">a) </w:t>
      </w:r>
      <w:r w:rsidRPr="007D385C">
        <w:rPr>
          <w:rFonts w:eastAsia="Times New Roman" w:cstheme="minorHAnsi"/>
          <w:lang w:eastAsia="pt-BR"/>
        </w:rPr>
        <w:t xml:space="preserve">Todos os bens deverão possuir qualidade mínima que viabilize seu perfeito e completo uso pela </w:t>
      </w:r>
      <w:r w:rsidRPr="007D385C">
        <w:rPr>
          <w:rFonts w:eastAsia="Times New Roman" w:cstheme="minorHAnsi"/>
          <w:color w:val="000000"/>
          <w:lang w:eastAsia="pt-BR"/>
        </w:rPr>
        <w:t>CONTRATANTE.</w:t>
      </w:r>
      <w:r w:rsidRPr="007D385C">
        <w:rPr>
          <w:rFonts w:eastAsia="Times New Roman" w:cstheme="minorHAnsi"/>
          <w:lang w:eastAsia="pt-BR"/>
        </w:rPr>
        <w:t xml:space="preserve"> </w:t>
      </w:r>
    </w:p>
    <w:p w:rsidR="00160AE1" w:rsidRPr="007D385C" w:rsidRDefault="00160AE1"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color w:val="000000"/>
          <w:sz w:val="22"/>
          <w:szCs w:val="22"/>
        </w:rPr>
        <w:t xml:space="preserve">b) </w:t>
      </w:r>
      <w:r w:rsidRPr="007D385C">
        <w:rPr>
          <w:rFonts w:asciiTheme="minorHAnsi" w:hAnsiTheme="minorHAnsi" w:cstheme="minorHAnsi"/>
          <w:sz w:val="22"/>
          <w:szCs w:val="22"/>
        </w:rPr>
        <w:t>Não serão aceitos bens que não atendam fielmente às especificações técnicas solicitadas, exceto com configurações superiores e devidamente aprovados pela área técnica responsável do CONTRATANTE.</w:t>
      </w:r>
    </w:p>
    <w:p w:rsidR="007D56DA" w:rsidRPr="007D385C" w:rsidRDefault="007D56DA" w:rsidP="006142D3">
      <w:pPr>
        <w:spacing w:before="120" w:after="120" w:line="360" w:lineRule="auto"/>
        <w:jc w:val="both"/>
        <w:rPr>
          <w:rFonts w:cstheme="minorHAnsi"/>
          <w:color w:val="000000"/>
        </w:rPr>
      </w:pPr>
      <w:r w:rsidRPr="007D385C">
        <w:rPr>
          <w:rFonts w:cstheme="minorHAnsi"/>
          <w:color w:val="000000"/>
        </w:rPr>
        <w:t>6.3 Haverá emissão de ordem de fornecimento</w:t>
      </w:r>
      <w:r w:rsidR="00571E80">
        <w:rPr>
          <w:rFonts w:cstheme="minorHAnsi"/>
          <w:color w:val="000000"/>
        </w:rPr>
        <w:t>,</w:t>
      </w:r>
      <w:r w:rsidRPr="007D385C">
        <w:rPr>
          <w:rFonts w:cstheme="minorHAnsi"/>
          <w:color w:val="000000"/>
        </w:rPr>
        <w:t xml:space="preserve"> nos seguintes termos:</w:t>
      </w:r>
    </w:p>
    <w:p w:rsidR="007D56DA" w:rsidRPr="007D385C" w:rsidRDefault="003418CD" w:rsidP="006142D3">
      <w:pPr>
        <w:spacing w:before="120" w:after="120" w:line="360" w:lineRule="auto"/>
        <w:ind w:left="426"/>
        <w:jc w:val="both"/>
        <w:rPr>
          <w:rFonts w:cstheme="minorHAnsi"/>
          <w:color w:val="000000"/>
        </w:rPr>
      </w:pPr>
      <w:r>
        <w:rPr>
          <w:rFonts w:cstheme="minorHAnsi"/>
          <w:noProof/>
          <w:color w:val="000000"/>
        </w:rPr>
        <w:pict>
          <v:rect id="_x0000_s1154" style="position:absolute;left:0;text-align:left;margin-left:.75pt;margin-top:4.15pt;width:6.3pt;height:6.65pt;z-index:251658328;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7D56DA" w:rsidRPr="007D385C">
        <w:rPr>
          <w:rFonts w:cstheme="minorHAnsi"/>
          <w:color w:val="000000"/>
        </w:rPr>
        <w:t>Uma ordem de fornecimento para todo o contrato</w:t>
      </w:r>
    </w:p>
    <w:p w:rsidR="008E5D71" w:rsidRPr="007D385C" w:rsidRDefault="008E5D71" w:rsidP="006142D3">
      <w:pPr>
        <w:spacing w:before="120" w:after="120" w:line="360" w:lineRule="auto"/>
        <w:jc w:val="both"/>
        <w:rPr>
          <w:rFonts w:cstheme="minorHAnsi"/>
          <w:color w:val="000000"/>
        </w:rPr>
      </w:pPr>
      <w:proofErr w:type="gramStart"/>
      <w:r w:rsidRPr="007D385C">
        <w:rPr>
          <w:rFonts w:cstheme="minorHAnsi"/>
          <w:color w:val="000000"/>
        </w:rPr>
        <w:t>6.</w:t>
      </w:r>
      <w:r w:rsidR="00BF077C" w:rsidRPr="007D385C">
        <w:rPr>
          <w:rFonts w:cstheme="minorHAnsi"/>
          <w:color w:val="000000"/>
        </w:rPr>
        <w:t xml:space="preserve">4 </w:t>
      </w:r>
      <w:r w:rsidRPr="007D385C">
        <w:rPr>
          <w:rFonts w:cstheme="minorHAnsi"/>
          <w:color w:val="000000"/>
        </w:rPr>
        <w:t>Prazo</w:t>
      </w:r>
      <w:proofErr w:type="gramEnd"/>
      <w:r w:rsidRPr="007D385C">
        <w:rPr>
          <w:rFonts w:cstheme="minorHAnsi"/>
          <w:color w:val="000000"/>
        </w:rPr>
        <w:t xml:space="preserve"> da entrega dos bens:</w:t>
      </w:r>
    </w:p>
    <w:p w:rsidR="00236D30" w:rsidRDefault="003418CD" w:rsidP="006142D3">
      <w:pPr>
        <w:spacing w:before="120" w:after="120" w:line="360" w:lineRule="auto"/>
        <w:ind w:left="426"/>
        <w:jc w:val="both"/>
        <w:rPr>
          <w:rFonts w:cstheme="minorHAnsi"/>
          <w:color w:val="000000"/>
        </w:rPr>
      </w:pPr>
      <w:r w:rsidRPr="003418CD">
        <w:rPr>
          <w:rFonts w:cstheme="minorHAnsi"/>
          <w:bCs/>
          <w:noProof/>
          <w:color w:val="000000" w:themeColor="text1"/>
        </w:rPr>
        <w:pict>
          <v:rect id="Retângulo 21" o:spid="_x0000_s1081" style="position:absolute;left:0;text-align:left;margin-left:1.5pt;margin-top:3.95pt;width:6.3pt;height:6.65pt;z-index:251658251;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8C6659" w:rsidRPr="007D385C">
        <w:rPr>
          <w:rFonts w:cstheme="minorHAnsi"/>
          <w:color w:val="000000"/>
        </w:rPr>
        <w:t>Entrega i</w:t>
      </w:r>
      <w:r w:rsidR="00820388" w:rsidRPr="007D385C">
        <w:rPr>
          <w:rFonts w:cstheme="minorHAnsi"/>
          <w:color w:val="000000"/>
        </w:rPr>
        <w:t>ntegral</w:t>
      </w:r>
      <w:r w:rsidR="00344E7E">
        <w:rPr>
          <w:rFonts w:cstheme="minorHAnsi"/>
          <w:color w:val="000000"/>
        </w:rPr>
        <w:t>, em até 15 dias a contar da ordem de fornecimento.</w:t>
      </w:r>
    </w:p>
    <w:p w:rsidR="00C101BF" w:rsidRDefault="0012006E" w:rsidP="006142D3">
      <w:pPr>
        <w:spacing w:before="120" w:after="120" w:line="360" w:lineRule="auto"/>
        <w:jc w:val="both"/>
        <w:rPr>
          <w:rFonts w:cstheme="minorHAnsi"/>
          <w:color w:val="FF0000"/>
        </w:rPr>
      </w:pPr>
      <w:proofErr w:type="gramStart"/>
      <w:r w:rsidRPr="007D385C">
        <w:rPr>
          <w:rFonts w:cstheme="minorHAnsi"/>
          <w:color w:val="000000"/>
        </w:rPr>
        <w:t>6.</w:t>
      </w:r>
      <w:r w:rsidR="00BF077C" w:rsidRPr="007D385C">
        <w:rPr>
          <w:rFonts w:cstheme="minorHAnsi"/>
          <w:color w:val="000000"/>
        </w:rPr>
        <w:t>5</w:t>
      </w:r>
      <w:r w:rsidRPr="007D385C">
        <w:rPr>
          <w:rFonts w:cstheme="minorHAnsi"/>
          <w:color w:val="000000"/>
        </w:rPr>
        <w:t xml:space="preserve"> </w:t>
      </w:r>
      <w:r w:rsidR="00684F23" w:rsidRPr="007D385C">
        <w:rPr>
          <w:rFonts w:cstheme="minorHAnsi"/>
          <w:color w:val="000000"/>
        </w:rPr>
        <w:t>Local</w:t>
      </w:r>
      <w:proofErr w:type="gramEnd"/>
      <w:r w:rsidR="00684F23" w:rsidRPr="007D385C">
        <w:rPr>
          <w:rFonts w:cstheme="minorHAnsi"/>
          <w:color w:val="000000"/>
        </w:rPr>
        <w:t xml:space="preserve"> de entrega dos bens: </w:t>
      </w:r>
    </w:p>
    <w:p w:rsidR="00AE5489" w:rsidRPr="00663625" w:rsidRDefault="00AE5489" w:rsidP="006142D3">
      <w:pPr>
        <w:spacing w:before="120" w:after="120" w:line="360" w:lineRule="auto"/>
        <w:jc w:val="both"/>
        <w:rPr>
          <w:rFonts w:cstheme="minorHAnsi"/>
        </w:rPr>
      </w:pPr>
      <w:r w:rsidRPr="00663625">
        <w:rPr>
          <w:rFonts w:cstheme="minorHAnsi"/>
        </w:rPr>
        <w:t>Os bens deverão ser entregues</w:t>
      </w:r>
      <w:r w:rsidR="00FE290D" w:rsidRPr="00663625">
        <w:rPr>
          <w:rFonts w:cstheme="minorHAnsi"/>
        </w:rPr>
        <w:t>:</w:t>
      </w:r>
    </w:p>
    <w:p w:rsidR="00FE290D" w:rsidRPr="00663625" w:rsidRDefault="00FE290D" w:rsidP="006142D3">
      <w:pPr>
        <w:spacing w:before="120" w:after="120" w:line="360" w:lineRule="auto"/>
        <w:jc w:val="both"/>
        <w:rPr>
          <w:rFonts w:cstheme="minorHAnsi"/>
        </w:rPr>
      </w:pPr>
      <w:r w:rsidRPr="00663625">
        <w:rPr>
          <w:rFonts w:cstheme="minorHAnsi"/>
        </w:rPr>
        <w:t>Rua Andrade neves 106, 10. ° andar, Centro Histórico, Porto Alegre-RS – CEP: 90010-210.</w:t>
      </w:r>
    </w:p>
    <w:p w:rsidR="00FE290D" w:rsidRPr="00663625" w:rsidRDefault="00FE290D" w:rsidP="006142D3">
      <w:pPr>
        <w:spacing w:before="120" w:after="120" w:line="360" w:lineRule="auto"/>
        <w:jc w:val="both"/>
        <w:rPr>
          <w:rFonts w:cstheme="minorHAnsi"/>
        </w:rPr>
      </w:pPr>
      <w:r w:rsidRPr="00663625">
        <w:rPr>
          <w:rFonts w:cstheme="minorHAnsi"/>
        </w:rPr>
        <w:t>O material deverá ser entregue ao fiscal da contratação e, na sua ausência, ao fiscal substituto cujos nomes constam do subitem 7.4.1.</w:t>
      </w:r>
    </w:p>
    <w:p w:rsidR="007D1300" w:rsidRPr="007D385C" w:rsidRDefault="007D1300" w:rsidP="006142D3">
      <w:pPr>
        <w:spacing w:before="120" w:after="120" w:line="360" w:lineRule="auto"/>
        <w:jc w:val="both"/>
        <w:rPr>
          <w:rFonts w:eastAsia="Times New Roman" w:cstheme="minorHAnsi"/>
          <w:color w:val="000000"/>
          <w:lang w:eastAsia="pt-BR"/>
        </w:rPr>
      </w:pPr>
      <w:r w:rsidRPr="007D385C">
        <w:rPr>
          <w:rFonts w:eastAsia="Times New Roman" w:cstheme="minorHAnsi"/>
          <w:lang w:eastAsia="pt-BR"/>
        </w:rPr>
        <w:t>6.</w:t>
      </w:r>
      <w:r w:rsidR="00BF077C" w:rsidRPr="007D385C">
        <w:rPr>
          <w:rFonts w:eastAsia="Times New Roman" w:cstheme="minorHAnsi"/>
          <w:lang w:eastAsia="pt-BR"/>
        </w:rPr>
        <w:t>6</w:t>
      </w:r>
      <w:r w:rsidRPr="007D385C">
        <w:rPr>
          <w:rFonts w:eastAsia="Times New Roman" w:cstheme="minorHAnsi"/>
          <w:lang w:eastAsia="pt-BR"/>
        </w:rPr>
        <w:t xml:space="preserve"> </w:t>
      </w:r>
      <w:r w:rsidRPr="007D385C">
        <w:rPr>
          <w:rFonts w:eastAsia="Times New Roman" w:cstheme="minorHAnsi"/>
          <w:color w:val="000000"/>
          <w:lang w:eastAsia="pt-BR"/>
        </w:rPr>
        <w:t xml:space="preserve">A entrega dos bens deverá observar a quantidade total indicada na Ordem de Fornecimento expedida, dentro do prazo. </w:t>
      </w:r>
    </w:p>
    <w:p w:rsidR="006139B8" w:rsidRPr="007D385C" w:rsidRDefault="00E71EDE" w:rsidP="006142D3">
      <w:pPr>
        <w:spacing w:before="120" w:after="120" w:line="360" w:lineRule="auto"/>
        <w:jc w:val="both"/>
        <w:rPr>
          <w:rFonts w:cstheme="minorHAnsi"/>
        </w:rPr>
      </w:pPr>
      <w:proofErr w:type="gramStart"/>
      <w:r w:rsidRPr="007D385C">
        <w:rPr>
          <w:rFonts w:cstheme="minorHAnsi"/>
        </w:rPr>
        <w:t>6.</w:t>
      </w:r>
      <w:r w:rsidR="00BF077C" w:rsidRPr="007D385C">
        <w:rPr>
          <w:rFonts w:cstheme="minorHAnsi"/>
        </w:rPr>
        <w:t>7</w:t>
      </w:r>
      <w:r w:rsidR="006139B8" w:rsidRPr="007D385C">
        <w:rPr>
          <w:rFonts w:cstheme="minorHAnsi"/>
        </w:rPr>
        <w:t xml:space="preserve"> Instalação</w:t>
      </w:r>
      <w:proofErr w:type="gramEnd"/>
      <w:r w:rsidR="006139B8" w:rsidRPr="007D385C">
        <w:rPr>
          <w:rFonts w:cstheme="minorHAnsi"/>
        </w:rPr>
        <w:t xml:space="preserve"> dos bens/equipamentos (embutida na compra)</w:t>
      </w:r>
    </w:p>
    <w:p w:rsidR="006139B8" w:rsidRPr="007D385C" w:rsidRDefault="003418CD" w:rsidP="006142D3">
      <w:pPr>
        <w:spacing w:before="120" w:after="120" w:line="360" w:lineRule="auto"/>
        <w:ind w:left="567"/>
        <w:jc w:val="both"/>
        <w:rPr>
          <w:rFonts w:cstheme="minorHAnsi"/>
        </w:rPr>
      </w:pPr>
      <w:r w:rsidRPr="003418CD">
        <w:rPr>
          <w:rFonts w:cstheme="minorHAnsi"/>
          <w:bCs/>
          <w:noProof/>
        </w:rPr>
        <w:pict>
          <v:rect id="Retângulo 23" o:spid="_x0000_s1148" style="position:absolute;left:0;text-align:left;margin-left:1.5pt;margin-top:4.2pt;width:6.3pt;height:6.65pt;z-index:251658325;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6139B8" w:rsidRPr="007D385C">
        <w:rPr>
          <w:rFonts w:cstheme="minorHAnsi"/>
        </w:rPr>
        <w:t xml:space="preserve">Não </w:t>
      </w:r>
      <w:r w:rsidR="00C479ED">
        <w:rPr>
          <w:rFonts w:cstheme="minorHAnsi"/>
        </w:rPr>
        <w:t>se aplica</w:t>
      </w:r>
      <w:r w:rsidR="00B934AE">
        <w:rPr>
          <w:rFonts w:cstheme="minorHAnsi"/>
        </w:rPr>
        <w:t>.</w:t>
      </w:r>
    </w:p>
    <w:p w:rsidR="003E000A" w:rsidRPr="007D385C" w:rsidRDefault="00A63CDE" w:rsidP="006142D3">
      <w:pPr>
        <w:spacing w:before="120" w:after="120" w:line="360" w:lineRule="auto"/>
        <w:jc w:val="both"/>
        <w:rPr>
          <w:rFonts w:cstheme="minorHAnsi"/>
          <w:color w:val="000000"/>
        </w:rPr>
      </w:pPr>
      <w:r w:rsidRPr="007D385C">
        <w:rPr>
          <w:rFonts w:cstheme="minorHAnsi"/>
          <w:color w:val="000000"/>
        </w:rPr>
        <w:t>6.</w:t>
      </w:r>
      <w:r w:rsidR="00BF077C" w:rsidRPr="007D385C">
        <w:rPr>
          <w:rFonts w:cstheme="minorHAnsi"/>
          <w:color w:val="000000"/>
        </w:rPr>
        <w:t>8</w:t>
      </w:r>
      <w:r w:rsidRPr="007D385C">
        <w:rPr>
          <w:rFonts w:cstheme="minorHAnsi"/>
          <w:color w:val="000000"/>
        </w:rPr>
        <w:t xml:space="preserve"> </w:t>
      </w:r>
      <w:r w:rsidR="00387964" w:rsidRPr="007D385C">
        <w:rPr>
          <w:rFonts w:cstheme="minorHAnsi"/>
          <w:color w:val="000000"/>
        </w:rPr>
        <w:t>Recebimento</w:t>
      </w:r>
      <w:r w:rsidR="00C52582" w:rsidRPr="007D385C">
        <w:rPr>
          <w:rFonts w:cstheme="minorHAnsi"/>
          <w:color w:val="000000"/>
        </w:rPr>
        <w:t>:</w:t>
      </w:r>
    </w:p>
    <w:p w:rsidR="00C52582" w:rsidRPr="007D385C" w:rsidRDefault="00C52582"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color w:val="000000"/>
          <w:sz w:val="22"/>
          <w:szCs w:val="22"/>
        </w:rPr>
        <w:t>a) provisoriamente</w:t>
      </w:r>
      <w:r w:rsidR="009A6967">
        <w:rPr>
          <w:rFonts w:asciiTheme="minorHAnsi" w:hAnsiTheme="minorHAnsi" w:cstheme="minorHAnsi"/>
          <w:color w:val="000000"/>
          <w:sz w:val="22"/>
          <w:szCs w:val="22"/>
        </w:rPr>
        <w:t>,</w:t>
      </w:r>
      <w:r w:rsidRPr="007D385C">
        <w:rPr>
          <w:rFonts w:asciiTheme="minorHAnsi" w:hAnsiTheme="minorHAnsi" w:cstheme="minorHAnsi"/>
          <w:color w:val="000000"/>
          <w:sz w:val="22"/>
          <w:szCs w:val="22"/>
        </w:rPr>
        <w:t xml:space="preserve"> no ato da entrega</w:t>
      </w:r>
      <w:r w:rsidR="00B9487D" w:rsidRPr="007D385C">
        <w:rPr>
          <w:rFonts w:asciiTheme="minorHAnsi" w:hAnsiTheme="minorHAnsi" w:cstheme="minorHAnsi"/>
          <w:color w:val="000000"/>
          <w:sz w:val="22"/>
          <w:szCs w:val="22"/>
        </w:rPr>
        <w:t>,</w:t>
      </w:r>
      <w:r w:rsidR="00B9487D" w:rsidRPr="007D385C">
        <w:rPr>
          <w:rFonts w:asciiTheme="minorHAnsi" w:hAnsiTheme="minorHAnsi" w:cstheme="minorHAnsi"/>
          <w:sz w:val="22"/>
          <w:szCs w:val="22"/>
        </w:rPr>
        <w:t xml:space="preserve"> para posterior verificação de sua conformidade com as especificações;</w:t>
      </w:r>
    </w:p>
    <w:p w:rsidR="00262DD7" w:rsidRDefault="00C52582" w:rsidP="006142D3">
      <w:pPr>
        <w:spacing w:before="120" w:after="120" w:line="360" w:lineRule="auto"/>
        <w:jc w:val="both"/>
        <w:rPr>
          <w:rFonts w:eastAsia="Segoe UI" w:cstheme="minorHAnsi"/>
        </w:rPr>
      </w:pPr>
      <w:r w:rsidRPr="007D385C">
        <w:rPr>
          <w:rFonts w:cstheme="minorHAnsi"/>
          <w:color w:val="000000"/>
        </w:rPr>
        <w:t xml:space="preserve">b) definitivamente, </w:t>
      </w:r>
      <w:r w:rsidR="00F22054" w:rsidRPr="00663625">
        <w:rPr>
          <w:rFonts w:cstheme="minorHAnsi"/>
          <w:color w:val="000000"/>
        </w:rPr>
        <w:t xml:space="preserve">em </w:t>
      </w:r>
      <w:r w:rsidR="00A05381" w:rsidRPr="00663625">
        <w:rPr>
          <w:rFonts w:cstheme="minorHAnsi"/>
        </w:rPr>
        <w:t xml:space="preserve">até </w:t>
      </w:r>
      <w:proofErr w:type="gramStart"/>
      <w:r w:rsidR="00A05381" w:rsidRPr="00663625">
        <w:rPr>
          <w:rFonts w:cstheme="minorHAnsi"/>
        </w:rPr>
        <w:t>15 (quinze</w:t>
      </w:r>
      <w:r w:rsidR="00F22054" w:rsidRPr="00663625">
        <w:rPr>
          <w:rFonts w:cstheme="minorHAnsi"/>
        </w:rPr>
        <w:t xml:space="preserve">) </w:t>
      </w:r>
      <w:r w:rsidR="00F22054">
        <w:rPr>
          <w:rFonts w:cstheme="minorHAnsi"/>
          <w:color w:val="000000"/>
        </w:rPr>
        <w:t xml:space="preserve">dias </w:t>
      </w:r>
      <w:r w:rsidRPr="007D385C">
        <w:rPr>
          <w:rFonts w:cstheme="minorHAnsi"/>
          <w:color w:val="000000"/>
        </w:rPr>
        <w:t>após o recebimento provisório</w:t>
      </w:r>
      <w:r w:rsidR="00FE290D">
        <w:rPr>
          <w:rFonts w:cstheme="minorHAnsi"/>
          <w:color w:val="000000"/>
        </w:rPr>
        <w:t>,</w:t>
      </w:r>
      <w:r w:rsidR="00204CB8">
        <w:rPr>
          <w:rFonts w:cstheme="minorHAnsi"/>
          <w:color w:val="000000"/>
        </w:rPr>
        <w:t xml:space="preserve"> e</w:t>
      </w:r>
      <w:r w:rsidR="001607C4" w:rsidRPr="007D385C">
        <w:rPr>
          <w:rFonts w:cstheme="minorHAnsi"/>
          <w:color w:val="000000"/>
        </w:rPr>
        <w:t xml:space="preserve"> </w:t>
      </w:r>
      <w:r w:rsidR="001607C4" w:rsidRPr="007D385C">
        <w:rPr>
          <w:rFonts w:eastAsia="Segoe UI" w:cstheme="minorHAnsi"/>
        </w:rPr>
        <w:t>depois da verificação da sua qualidade, quantidade</w:t>
      </w:r>
      <w:proofErr w:type="gramEnd"/>
      <w:r w:rsidR="001607C4" w:rsidRPr="007D385C">
        <w:rPr>
          <w:rFonts w:eastAsia="Segoe UI" w:cstheme="minorHAnsi"/>
        </w:rPr>
        <w:t xml:space="preserve"> e consequente aceitação.</w:t>
      </w:r>
    </w:p>
    <w:p w:rsidR="00C71F90" w:rsidRDefault="00D026DB" w:rsidP="006142D3">
      <w:pPr>
        <w:spacing w:before="120" w:after="120" w:line="360" w:lineRule="auto"/>
        <w:jc w:val="both"/>
        <w:rPr>
          <w:rFonts w:cstheme="minorHAnsi"/>
          <w:color w:val="000000" w:themeColor="text1"/>
          <w:lang w:eastAsia="pt-BR"/>
        </w:rPr>
      </w:pPr>
      <w:r w:rsidRPr="007D385C">
        <w:rPr>
          <w:rFonts w:cstheme="minorHAnsi"/>
          <w:color w:val="000000" w:themeColor="text1"/>
          <w:lang w:eastAsia="pt-BR"/>
        </w:rPr>
        <w:t>6.</w:t>
      </w:r>
      <w:r w:rsidR="00BF077C" w:rsidRPr="007D385C">
        <w:rPr>
          <w:rFonts w:cstheme="minorHAnsi"/>
          <w:color w:val="000000" w:themeColor="text1"/>
          <w:lang w:eastAsia="pt-BR"/>
        </w:rPr>
        <w:t>8</w:t>
      </w:r>
      <w:r w:rsidR="00E71EDE" w:rsidRPr="007D385C">
        <w:rPr>
          <w:rFonts w:cstheme="minorHAnsi"/>
          <w:color w:val="000000" w:themeColor="text1"/>
          <w:lang w:eastAsia="pt-BR"/>
        </w:rPr>
        <w:t>.</w:t>
      </w:r>
      <w:r w:rsidR="00D24714">
        <w:rPr>
          <w:rFonts w:cstheme="minorHAnsi"/>
          <w:color w:val="000000" w:themeColor="text1"/>
          <w:lang w:eastAsia="pt-BR"/>
        </w:rPr>
        <w:t>1</w:t>
      </w:r>
      <w:r w:rsidRPr="007D385C">
        <w:rPr>
          <w:rFonts w:cstheme="minorHAnsi"/>
          <w:color w:val="000000" w:themeColor="text1"/>
          <w:lang w:eastAsia="pt-BR"/>
        </w:rPr>
        <w:t xml:space="preserve"> </w:t>
      </w:r>
      <w:r w:rsidR="00C71F90" w:rsidRPr="007D385C">
        <w:rPr>
          <w:rFonts w:cstheme="minorHAnsi"/>
          <w:color w:val="000000" w:themeColor="text1"/>
          <w:lang w:eastAsia="pt-BR"/>
        </w:rPr>
        <w:t xml:space="preserve">Caso não estejam de acordo com o exigido, os bens serão devolvidos à contratada, que terá o prazo </w:t>
      </w:r>
      <w:r w:rsidR="00C71F90" w:rsidRPr="00663625">
        <w:rPr>
          <w:rFonts w:cstheme="minorHAnsi"/>
          <w:color w:val="000000" w:themeColor="text1"/>
          <w:lang w:eastAsia="pt-BR"/>
        </w:rPr>
        <w:t xml:space="preserve">de </w:t>
      </w:r>
      <w:r w:rsidR="00F22054" w:rsidRPr="00663625">
        <w:rPr>
          <w:rFonts w:cstheme="minorHAnsi"/>
          <w:lang w:eastAsia="pt-BR"/>
        </w:rPr>
        <w:t>10 (dez)</w:t>
      </w:r>
      <w:proofErr w:type="gramStart"/>
      <w:r w:rsidR="00F22054" w:rsidRPr="00663625">
        <w:rPr>
          <w:rFonts w:cstheme="minorHAnsi"/>
          <w:lang w:eastAsia="pt-BR"/>
        </w:rPr>
        <w:t xml:space="preserve"> </w:t>
      </w:r>
      <w:r w:rsidR="00C71F90" w:rsidRPr="00663625">
        <w:rPr>
          <w:rFonts w:cstheme="minorHAnsi"/>
          <w:i/>
          <w:iCs/>
          <w:lang w:eastAsia="pt-BR"/>
        </w:rPr>
        <w:t xml:space="preserve"> </w:t>
      </w:r>
      <w:proofErr w:type="gramEnd"/>
      <w:r w:rsidR="00C71F90" w:rsidRPr="00663625">
        <w:rPr>
          <w:rFonts w:cstheme="minorHAnsi"/>
          <w:lang w:eastAsia="pt-BR"/>
        </w:rPr>
        <w:t>dias</w:t>
      </w:r>
      <w:r w:rsidR="001607C4" w:rsidRPr="007D385C">
        <w:rPr>
          <w:rFonts w:cstheme="minorHAnsi"/>
          <w:color w:val="000000" w:themeColor="text1"/>
          <w:lang w:eastAsia="pt-BR"/>
        </w:rPr>
        <w:t>, a contar da notificação,</w:t>
      </w:r>
      <w:r w:rsidR="00C71F90" w:rsidRPr="007D385C">
        <w:rPr>
          <w:rFonts w:cstheme="minorHAnsi"/>
          <w:color w:val="000000" w:themeColor="text1"/>
          <w:lang w:eastAsia="pt-BR"/>
        </w:rPr>
        <w:t xml:space="preserve"> para providenciar sua substituição.</w:t>
      </w:r>
    </w:p>
    <w:p w:rsidR="00160AE1" w:rsidRPr="007D385C" w:rsidRDefault="00160AE1" w:rsidP="006142D3">
      <w:pPr>
        <w:spacing w:before="120" w:after="120" w:line="360" w:lineRule="auto"/>
        <w:jc w:val="both"/>
        <w:rPr>
          <w:rFonts w:cstheme="minorHAnsi"/>
          <w:color w:val="000000"/>
        </w:rPr>
      </w:pPr>
      <w:r w:rsidRPr="007D385C">
        <w:rPr>
          <w:rFonts w:cstheme="minorHAnsi"/>
          <w:color w:val="000000"/>
        </w:rPr>
        <w:lastRenderedPageBreak/>
        <w:t>6.</w:t>
      </w:r>
      <w:r w:rsidR="00BF077C" w:rsidRPr="007D385C">
        <w:rPr>
          <w:rFonts w:cstheme="minorHAnsi"/>
          <w:color w:val="000000"/>
        </w:rPr>
        <w:t>9</w:t>
      </w:r>
      <w:r w:rsidRPr="007D385C">
        <w:rPr>
          <w:rFonts w:cstheme="minorHAnsi"/>
          <w:color w:val="000000"/>
        </w:rPr>
        <w:t xml:space="preserve"> Subcontratação:</w:t>
      </w:r>
    </w:p>
    <w:p w:rsidR="00160AE1" w:rsidRDefault="00160AE1" w:rsidP="00C83D0E">
      <w:pPr>
        <w:spacing w:before="120" w:after="120" w:line="360" w:lineRule="auto"/>
        <w:jc w:val="both"/>
        <w:rPr>
          <w:rFonts w:cstheme="minorHAnsi"/>
          <w:color w:val="000000"/>
        </w:rPr>
      </w:pPr>
      <w:r w:rsidRPr="007D385C">
        <w:rPr>
          <w:rFonts w:cstheme="minorHAnsi"/>
          <w:color w:val="000000"/>
        </w:rPr>
        <w:t>É vedada a subcontratação</w:t>
      </w:r>
      <w:r w:rsidR="00C83D0E">
        <w:rPr>
          <w:rFonts w:cstheme="minorHAnsi"/>
          <w:color w:val="000000"/>
        </w:rPr>
        <w:t>.</w:t>
      </w:r>
    </w:p>
    <w:p w:rsidR="00BF077C" w:rsidRPr="007D385C" w:rsidRDefault="00BF077C" w:rsidP="006142D3">
      <w:pPr>
        <w:spacing w:before="120" w:after="120" w:line="360" w:lineRule="auto"/>
        <w:jc w:val="both"/>
        <w:rPr>
          <w:rFonts w:cstheme="minorHAnsi"/>
          <w:color w:val="000000"/>
        </w:rPr>
      </w:pPr>
      <w:proofErr w:type="gramStart"/>
      <w:r w:rsidRPr="007D385C">
        <w:rPr>
          <w:rFonts w:cstheme="minorHAnsi"/>
          <w:color w:val="000000"/>
        </w:rPr>
        <w:t>6.10 Desfazimento/destinação final dos bens</w:t>
      </w:r>
      <w:proofErr w:type="gramEnd"/>
    </w:p>
    <w:p w:rsidR="00BF077C" w:rsidRPr="007D385C" w:rsidRDefault="003418CD" w:rsidP="006142D3">
      <w:pPr>
        <w:spacing w:before="120" w:after="120" w:line="360" w:lineRule="auto"/>
        <w:ind w:left="426"/>
        <w:jc w:val="both"/>
        <w:rPr>
          <w:rFonts w:cstheme="minorHAnsi"/>
          <w:color w:val="000000"/>
        </w:rPr>
      </w:pPr>
      <w:r w:rsidRPr="003418CD">
        <w:rPr>
          <w:rFonts w:cstheme="minorHAnsi"/>
          <w:bCs/>
          <w:noProof/>
          <w:color w:val="000000" w:themeColor="text1"/>
        </w:rPr>
        <w:pict>
          <v:rect id="Retângulo 30" o:spid="_x0000_s1156" style="position:absolute;left:0;text-align:left;margin-left:0;margin-top:3.4pt;width:6.3pt;height:6.65pt;z-index:251658330;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BF077C" w:rsidRPr="007D385C">
        <w:rPr>
          <w:rFonts w:cstheme="minorHAnsi"/>
          <w:color w:val="000000"/>
        </w:rPr>
        <w:t xml:space="preserve">Não </w:t>
      </w:r>
      <w:r w:rsidR="00612555">
        <w:rPr>
          <w:rFonts w:cstheme="minorHAnsi"/>
          <w:color w:val="000000"/>
        </w:rPr>
        <w:t>se aplica</w:t>
      </w:r>
      <w:r w:rsidR="00567A74">
        <w:rPr>
          <w:rFonts w:cstheme="minorHAnsi"/>
          <w:color w:val="000000"/>
        </w:rPr>
        <w:t xml:space="preserve">. </w:t>
      </w:r>
    </w:p>
    <w:p w:rsidR="00B357A6" w:rsidRPr="007D385C" w:rsidRDefault="00B357A6" w:rsidP="00144AD5">
      <w:pPr>
        <w:spacing w:before="120" w:after="120" w:line="360" w:lineRule="auto"/>
        <w:jc w:val="both"/>
        <w:rPr>
          <w:rFonts w:cstheme="minorHAnsi"/>
          <w:color w:val="000000"/>
        </w:rPr>
      </w:pPr>
      <w:r w:rsidRPr="007D385C">
        <w:rPr>
          <w:rFonts w:cstheme="minorHAnsi"/>
          <w:color w:val="000000"/>
        </w:rPr>
        <w:t>6.1</w:t>
      </w:r>
      <w:r w:rsidR="00E71EDE" w:rsidRPr="007D385C">
        <w:rPr>
          <w:rFonts w:cstheme="minorHAnsi"/>
          <w:color w:val="000000"/>
        </w:rPr>
        <w:t>1</w:t>
      </w:r>
      <w:r w:rsidRPr="007D385C">
        <w:rPr>
          <w:rFonts w:cstheme="minorHAnsi"/>
          <w:color w:val="000000"/>
        </w:rPr>
        <w:t xml:space="preserve"> </w:t>
      </w:r>
      <w:proofErr w:type="gramStart"/>
      <w:r w:rsidRPr="007D385C">
        <w:rPr>
          <w:rFonts w:cstheme="minorHAnsi"/>
          <w:color w:val="000000"/>
        </w:rPr>
        <w:t>Garantia</w:t>
      </w:r>
      <w:proofErr w:type="gramEnd"/>
      <w:r w:rsidRPr="007D385C">
        <w:rPr>
          <w:rFonts w:cstheme="minorHAnsi"/>
          <w:color w:val="000000"/>
        </w:rPr>
        <w:t>/assistência técnica contratual</w:t>
      </w:r>
    </w:p>
    <w:p w:rsidR="00B357A6" w:rsidRDefault="00B357A6" w:rsidP="00144AD5">
      <w:pPr>
        <w:spacing w:before="120" w:after="120" w:line="360" w:lineRule="auto"/>
        <w:jc w:val="both"/>
        <w:rPr>
          <w:rFonts w:cstheme="minorHAnsi"/>
          <w:color w:val="000000"/>
        </w:rPr>
      </w:pPr>
      <w:r w:rsidRPr="007D385C">
        <w:rPr>
          <w:rFonts w:cstheme="minorHAnsi"/>
          <w:color w:val="000000"/>
        </w:rPr>
        <w:t>O prazo de garantia é o estabelecido na Lei 8.078/90 (C</w:t>
      </w:r>
      <w:r w:rsidR="002254FD" w:rsidRPr="007D385C">
        <w:rPr>
          <w:rFonts w:cstheme="minorHAnsi"/>
          <w:color w:val="000000"/>
        </w:rPr>
        <w:t>ódigo de Defesa do Consumidor</w:t>
      </w:r>
      <w:r w:rsidRPr="007D385C">
        <w:rPr>
          <w:rFonts w:cstheme="minorHAnsi"/>
          <w:color w:val="000000"/>
        </w:rPr>
        <w:t>)</w:t>
      </w:r>
      <w:r w:rsidR="00FD0BB3">
        <w:rPr>
          <w:rFonts w:cstheme="minorHAnsi"/>
          <w:color w:val="000000"/>
        </w:rPr>
        <w:t>, de 30 dias para produtos não duráveis e 90 dias para produtos duráveis</w:t>
      </w:r>
      <w:r w:rsidRPr="007D385C">
        <w:rPr>
          <w:rFonts w:cstheme="minorHAnsi"/>
          <w:color w:val="000000"/>
        </w:rPr>
        <w:t>.</w:t>
      </w:r>
    </w:p>
    <w:p w:rsidR="00144AD5" w:rsidRDefault="00144AD5" w:rsidP="00144AD5">
      <w:pPr>
        <w:spacing w:before="120" w:after="120" w:line="360" w:lineRule="auto"/>
        <w:jc w:val="both"/>
        <w:rPr>
          <w:rFonts w:cstheme="minorHAnsi"/>
          <w:color w:val="000000"/>
        </w:rPr>
      </w:pPr>
    </w:p>
    <w:p w:rsidR="003F6932" w:rsidRPr="007D385C" w:rsidRDefault="003F6932" w:rsidP="006142D3">
      <w:pPr>
        <w:pStyle w:val="NormalWeb"/>
        <w:spacing w:before="120" w:beforeAutospacing="0" w:after="120" w:afterAutospacing="0" w:line="360" w:lineRule="auto"/>
        <w:jc w:val="both"/>
        <w:rPr>
          <w:rFonts w:asciiTheme="minorHAnsi" w:eastAsiaTheme="minorHAnsi" w:hAnsiTheme="minorHAnsi" w:cstheme="minorHAnsi"/>
          <w:b/>
          <w:bCs/>
          <w:color w:val="000000"/>
          <w:sz w:val="22"/>
          <w:szCs w:val="22"/>
          <w:lang w:eastAsia="en-US"/>
        </w:rPr>
      </w:pPr>
      <w:bookmarkStart w:id="1" w:name="art6xxiiie"/>
      <w:bookmarkStart w:id="2" w:name="art6xxiiif"/>
      <w:bookmarkEnd w:id="1"/>
      <w:bookmarkEnd w:id="2"/>
      <w:r w:rsidRPr="007D385C">
        <w:rPr>
          <w:rFonts w:asciiTheme="minorHAnsi" w:eastAsiaTheme="minorHAnsi" w:hAnsiTheme="minorHAnsi" w:cstheme="minorHAnsi"/>
          <w:b/>
          <w:bCs/>
          <w:color w:val="000000"/>
          <w:sz w:val="22"/>
          <w:szCs w:val="22"/>
          <w:lang w:eastAsia="en-US"/>
        </w:rPr>
        <w:t xml:space="preserve">7. </w:t>
      </w:r>
      <w:r w:rsidR="00B2764C" w:rsidRPr="007D385C">
        <w:rPr>
          <w:rFonts w:asciiTheme="minorHAnsi" w:eastAsiaTheme="minorHAnsi" w:hAnsiTheme="minorHAnsi" w:cstheme="minorHAnsi"/>
          <w:b/>
          <w:bCs/>
          <w:color w:val="000000"/>
          <w:sz w:val="22"/>
          <w:szCs w:val="22"/>
          <w:lang w:eastAsia="en-US"/>
        </w:rPr>
        <w:t>MODELO DE GESTÃO DO CONTRATO</w:t>
      </w:r>
      <w:r w:rsidR="009A1C04" w:rsidRPr="007D385C">
        <w:rPr>
          <w:rFonts w:asciiTheme="minorHAnsi" w:eastAsiaTheme="minorHAnsi" w:hAnsiTheme="minorHAnsi" w:cstheme="minorHAnsi"/>
          <w:b/>
          <w:bCs/>
          <w:color w:val="000000"/>
          <w:sz w:val="22"/>
          <w:szCs w:val="22"/>
          <w:lang w:eastAsia="en-US"/>
        </w:rPr>
        <w:t xml:space="preserve"> OU DOCUMENTO EQUIVALENTE</w:t>
      </w:r>
    </w:p>
    <w:p w:rsidR="00CF28FD" w:rsidRPr="007D385C" w:rsidRDefault="00121004" w:rsidP="006142D3">
      <w:pPr>
        <w:spacing w:before="120" w:after="120" w:line="360" w:lineRule="auto"/>
        <w:jc w:val="both"/>
        <w:rPr>
          <w:rFonts w:cstheme="minorHAnsi"/>
          <w:color w:val="000000"/>
        </w:rPr>
      </w:pPr>
      <w:r w:rsidRPr="007D385C">
        <w:rPr>
          <w:rFonts w:cstheme="minorHAnsi"/>
          <w:color w:val="000000"/>
        </w:rPr>
        <w:t>7.1 A compra será formalizada:</w:t>
      </w:r>
      <w:r w:rsidR="00CF28FD" w:rsidRPr="007D385C">
        <w:rPr>
          <w:rFonts w:cstheme="minorHAnsi"/>
          <w:color w:val="000000"/>
        </w:rPr>
        <w:t xml:space="preserve"> </w:t>
      </w:r>
    </w:p>
    <w:p w:rsidR="00CF28FD" w:rsidRPr="007D385C" w:rsidRDefault="003418CD" w:rsidP="006142D3">
      <w:pPr>
        <w:spacing w:before="120" w:after="120" w:line="360" w:lineRule="auto"/>
        <w:ind w:left="426"/>
        <w:jc w:val="both"/>
        <w:rPr>
          <w:rFonts w:cstheme="minorHAnsi"/>
        </w:rPr>
      </w:pPr>
      <w:r w:rsidRPr="003418CD">
        <w:rPr>
          <w:rFonts w:cstheme="minorHAnsi"/>
          <w:bCs/>
          <w:noProof/>
          <w:color w:val="000000" w:themeColor="text1"/>
        </w:rPr>
        <w:pict>
          <v:rect id="Retângulo 1" o:spid="_x0000_s1136" style="position:absolute;left:0;text-align:left;margin-left:1.5pt;margin-top:3.95pt;width:6.3pt;height:6.65pt;z-index:251658315;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FF30FC">
        <w:rPr>
          <w:rFonts w:cstheme="minorHAnsi"/>
          <w:color w:val="000000"/>
        </w:rPr>
        <w:t>Por</w:t>
      </w:r>
      <w:r w:rsidR="00CF28FD" w:rsidRPr="007D385C">
        <w:rPr>
          <w:rFonts w:cstheme="minorHAnsi"/>
          <w:color w:val="000000"/>
        </w:rPr>
        <w:t xml:space="preserve"> nota de empenho</w:t>
      </w:r>
      <w:r w:rsidR="00FF30FC">
        <w:rPr>
          <w:rFonts w:cstheme="minorHAnsi"/>
          <w:color w:val="000000"/>
        </w:rPr>
        <w:t>, em s</w:t>
      </w:r>
      <w:r w:rsidR="00FF30FC" w:rsidRPr="007D385C">
        <w:rPr>
          <w:rFonts w:cstheme="minorHAnsi"/>
          <w:color w:val="000000"/>
        </w:rPr>
        <w:t xml:space="preserve">ubstituição do </w:t>
      </w:r>
      <w:r w:rsidR="00FF30FC">
        <w:rPr>
          <w:rFonts w:cstheme="minorHAnsi"/>
          <w:color w:val="000000"/>
        </w:rPr>
        <w:t xml:space="preserve">termo de </w:t>
      </w:r>
      <w:r w:rsidR="00FF30FC" w:rsidRPr="007D385C">
        <w:rPr>
          <w:rFonts w:cstheme="minorHAnsi"/>
          <w:color w:val="000000"/>
        </w:rPr>
        <w:t>contrato</w:t>
      </w:r>
    </w:p>
    <w:p w:rsidR="006C458B" w:rsidRPr="007D385C" w:rsidRDefault="00650ECD"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7.</w:t>
      </w:r>
      <w:r w:rsidR="00121004" w:rsidRPr="007D385C">
        <w:rPr>
          <w:rFonts w:asciiTheme="minorHAnsi" w:eastAsiaTheme="minorHAnsi" w:hAnsiTheme="minorHAnsi" w:cstheme="minorHAnsi"/>
          <w:color w:val="000000"/>
          <w:sz w:val="22"/>
          <w:szCs w:val="22"/>
          <w:lang w:eastAsia="en-US"/>
        </w:rPr>
        <w:t>2</w:t>
      </w:r>
      <w:r w:rsidRPr="007D385C">
        <w:rPr>
          <w:rFonts w:asciiTheme="minorHAnsi" w:eastAsiaTheme="minorHAnsi" w:hAnsiTheme="minorHAnsi" w:cstheme="minorHAnsi"/>
          <w:color w:val="000000"/>
          <w:sz w:val="22"/>
          <w:szCs w:val="22"/>
          <w:lang w:eastAsia="en-US"/>
        </w:rPr>
        <w:t xml:space="preserve"> </w:t>
      </w:r>
      <w:r w:rsidR="00CB7EE8" w:rsidRPr="007D385C">
        <w:rPr>
          <w:rFonts w:asciiTheme="minorHAnsi" w:eastAsiaTheme="minorHAnsi" w:hAnsiTheme="minorHAnsi" w:cstheme="minorHAnsi"/>
          <w:color w:val="000000"/>
          <w:sz w:val="22"/>
          <w:szCs w:val="22"/>
          <w:lang w:eastAsia="en-US"/>
        </w:rPr>
        <w:t xml:space="preserve">As especificações e regras deste Termo deverão ser </w:t>
      </w:r>
      <w:r w:rsidR="006C458B" w:rsidRPr="007D385C">
        <w:rPr>
          <w:rFonts w:asciiTheme="minorHAnsi" w:eastAsiaTheme="minorHAnsi" w:hAnsiTheme="minorHAnsi" w:cstheme="minorHAnsi"/>
          <w:color w:val="000000"/>
          <w:sz w:val="22"/>
          <w:szCs w:val="22"/>
          <w:lang w:eastAsia="en-US"/>
        </w:rPr>
        <w:t>executad</w:t>
      </w:r>
      <w:r w:rsidR="007D385C" w:rsidRPr="007D385C">
        <w:rPr>
          <w:rFonts w:asciiTheme="minorHAnsi" w:eastAsiaTheme="minorHAnsi" w:hAnsiTheme="minorHAnsi" w:cstheme="minorHAnsi"/>
          <w:color w:val="000000"/>
          <w:sz w:val="22"/>
          <w:szCs w:val="22"/>
          <w:lang w:eastAsia="en-US"/>
        </w:rPr>
        <w:t>as</w:t>
      </w:r>
      <w:r w:rsidR="006C458B" w:rsidRPr="007D385C">
        <w:rPr>
          <w:rFonts w:asciiTheme="minorHAnsi" w:eastAsiaTheme="minorHAnsi" w:hAnsiTheme="minorHAnsi" w:cstheme="minorHAnsi"/>
          <w:color w:val="000000"/>
          <w:sz w:val="22"/>
          <w:szCs w:val="22"/>
          <w:lang w:eastAsia="en-US"/>
        </w:rPr>
        <w:t xml:space="preserve"> fielmente pelas partes, de acordo com as cláusulas avençadas e as normas da Lei nº 14.133</w:t>
      </w:r>
      <w:r w:rsidR="007D385C" w:rsidRPr="007D385C">
        <w:rPr>
          <w:rFonts w:asciiTheme="minorHAnsi" w:eastAsiaTheme="minorHAnsi" w:hAnsiTheme="minorHAnsi" w:cstheme="minorHAnsi"/>
          <w:color w:val="000000"/>
          <w:sz w:val="22"/>
          <w:szCs w:val="22"/>
          <w:lang w:eastAsia="en-US"/>
        </w:rPr>
        <w:t>/</w:t>
      </w:r>
      <w:r w:rsidR="006C458B" w:rsidRPr="007D385C">
        <w:rPr>
          <w:rFonts w:asciiTheme="minorHAnsi" w:eastAsiaTheme="minorHAnsi" w:hAnsiTheme="minorHAnsi" w:cstheme="minorHAnsi"/>
          <w:color w:val="000000"/>
          <w:sz w:val="22"/>
          <w:szCs w:val="22"/>
          <w:lang w:eastAsia="en-US"/>
        </w:rPr>
        <w:t xml:space="preserve">2021, e cada parte </w:t>
      </w:r>
      <w:proofErr w:type="gramStart"/>
      <w:r w:rsidR="006C458B" w:rsidRPr="007D385C">
        <w:rPr>
          <w:rFonts w:asciiTheme="minorHAnsi" w:eastAsiaTheme="minorHAnsi" w:hAnsiTheme="minorHAnsi" w:cstheme="minorHAnsi"/>
          <w:color w:val="000000"/>
          <w:sz w:val="22"/>
          <w:szCs w:val="22"/>
          <w:lang w:eastAsia="en-US"/>
        </w:rPr>
        <w:t>responderá</w:t>
      </w:r>
      <w:proofErr w:type="gramEnd"/>
      <w:r w:rsidR="006C458B" w:rsidRPr="007D385C">
        <w:rPr>
          <w:rFonts w:asciiTheme="minorHAnsi" w:eastAsiaTheme="minorHAnsi" w:hAnsiTheme="minorHAnsi" w:cstheme="minorHAnsi"/>
          <w:color w:val="000000"/>
          <w:sz w:val="22"/>
          <w:szCs w:val="22"/>
          <w:lang w:eastAsia="en-US"/>
        </w:rPr>
        <w:t xml:space="preserve"> pelas consequências de sua inexecução total ou parcial.</w:t>
      </w:r>
    </w:p>
    <w:p w:rsidR="00CB7EE8" w:rsidRPr="007D385C" w:rsidRDefault="001841BF"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7.</w:t>
      </w:r>
      <w:r w:rsidR="00121004" w:rsidRPr="007D385C">
        <w:rPr>
          <w:rFonts w:asciiTheme="minorHAnsi" w:eastAsiaTheme="minorHAnsi" w:hAnsiTheme="minorHAnsi" w:cstheme="minorHAnsi"/>
          <w:color w:val="000000"/>
          <w:sz w:val="22"/>
          <w:szCs w:val="22"/>
          <w:lang w:eastAsia="en-US"/>
        </w:rPr>
        <w:t>3</w:t>
      </w:r>
      <w:r w:rsidRPr="007D385C">
        <w:rPr>
          <w:rFonts w:asciiTheme="minorHAnsi" w:eastAsiaTheme="minorHAnsi" w:hAnsiTheme="minorHAnsi" w:cstheme="minorHAnsi"/>
          <w:color w:val="000000"/>
          <w:sz w:val="22"/>
          <w:szCs w:val="22"/>
          <w:lang w:eastAsia="en-US"/>
        </w:rPr>
        <w:t xml:space="preserve"> As comunicações entre o Ministério Público e a </w:t>
      </w:r>
      <w:r w:rsidR="009A1C04" w:rsidRPr="007D385C">
        <w:rPr>
          <w:rFonts w:asciiTheme="minorHAnsi" w:eastAsiaTheme="minorHAnsi" w:hAnsiTheme="minorHAnsi" w:cstheme="minorHAnsi"/>
          <w:color w:val="000000"/>
          <w:sz w:val="22"/>
          <w:szCs w:val="22"/>
          <w:lang w:eastAsia="en-US"/>
        </w:rPr>
        <w:t>empresa contratada</w:t>
      </w:r>
      <w:r w:rsidRPr="007D385C">
        <w:rPr>
          <w:rFonts w:asciiTheme="minorHAnsi" w:eastAsiaTheme="minorHAnsi" w:hAnsiTheme="minorHAnsi" w:cstheme="minorHAnsi"/>
          <w:color w:val="000000"/>
          <w:sz w:val="22"/>
          <w:szCs w:val="22"/>
          <w:lang w:eastAsia="en-US"/>
        </w:rPr>
        <w:t xml:space="preserve"> serão realizadas por escrito sempre que o ato exigir tal formalidade, admitindo-se o uso de mensagem eletrônica para esse fim.</w:t>
      </w:r>
    </w:p>
    <w:p w:rsidR="00FF30FC" w:rsidRPr="00C83D0E" w:rsidRDefault="002055FF" w:rsidP="00F22054">
      <w:pPr>
        <w:pStyle w:val="NormalWeb"/>
        <w:spacing w:before="120" w:beforeAutospacing="0" w:after="120" w:afterAutospacing="0" w:line="360" w:lineRule="auto"/>
        <w:jc w:val="both"/>
        <w:rPr>
          <w:rFonts w:ascii="Calibri" w:eastAsiaTheme="minorHAnsi" w:hAnsi="Calibri" w:cs="Calibri"/>
          <w:color w:val="000000"/>
          <w:sz w:val="22"/>
          <w:szCs w:val="22"/>
          <w:lang w:eastAsia="en-US"/>
        </w:rPr>
      </w:pPr>
      <w:r w:rsidRPr="007D385C">
        <w:rPr>
          <w:rFonts w:asciiTheme="minorHAnsi" w:eastAsiaTheme="minorHAnsi" w:hAnsiTheme="minorHAnsi" w:cstheme="minorHAnsi"/>
          <w:color w:val="000000"/>
          <w:sz w:val="22"/>
          <w:szCs w:val="22"/>
          <w:lang w:eastAsia="en-US"/>
        </w:rPr>
        <w:t>7.</w:t>
      </w:r>
      <w:r w:rsidR="00121004" w:rsidRPr="007D385C">
        <w:rPr>
          <w:rFonts w:asciiTheme="minorHAnsi" w:eastAsiaTheme="minorHAnsi" w:hAnsiTheme="minorHAnsi" w:cstheme="minorHAnsi"/>
          <w:color w:val="000000"/>
          <w:sz w:val="22"/>
          <w:szCs w:val="22"/>
          <w:lang w:eastAsia="en-US"/>
        </w:rPr>
        <w:t>4</w:t>
      </w:r>
      <w:r w:rsidRPr="007D385C">
        <w:rPr>
          <w:rFonts w:asciiTheme="minorHAnsi" w:eastAsiaTheme="minorHAnsi" w:hAnsiTheme="minorHAnsi" w:cstheme="minorHAnsi"/>
          <w:color w:val="000000"/>
          <w:sz w:val="22"/>
          <w:szCs w:val="22"/>
          <w:lang w:eastAsia="en-US"/>
        </w:rPr>
        <w:t xml:space="preserve"> </w:t>
      </w:r>
      <w:r w:rsidR="00C83D0E" w:rsidRPr="00C030D6">
        <w:rPr>
          <w:rFonts w:ascii="Calibri" w:eastAsiaTheme="minorHAnsi" w:hAnsi="Calibri" w:cs="Calibri"/>
          <w:color w:val="000000"/>
          <w:sz w:val="22"/>
          <w:szCs w:val="22"/>
          <w:lang w:eastAsia="en-US"/>
        </w:rPr>
        <w:t>A execução do contrato</w:t>
      </w:r>
      <w:r w:rsidR="00C83D0E" w:rsidRPr="00C030D6">
        <w:rPr>
          <w:rFonts w:ascii="Calibri" w:eastAsiaTheme="minorHAnsi" w:hAnsi="Calibri" w:cs="Calibri"/>
          <w:color w:val="000000" w:themeColor="text1"/>
          <w:sz w:val="22"/>
          <w:szCs w:val="22"/>
          <w:lang w:eastAsia="en-US"/>
        </w:rPr>
        <w:t xml:space="preserve"> será coordenada </w:t>
      </w:r>
      <w:r w:rsidR="00C83D0E" w:rsidRPr="00C030D6">
        <w:rPr>
          <w:rFonts w:ascii="Calibri" w:eastAsiaTheme="minorHAnsi" w:hAnsi="Calibri" w:cs="Calibri"/>
          <w:iCs/>
          <w:color w:val="000000" w:themeColor="text1"/>
          <w:sz w:val="22"/>
          <w:szCs w:val="22"/>
          <w:lang w:eastAsia="en-US"/>
        </w:rPr>
        <w:t>apenas pelo fiscal,</w:t>
      </w:r>
      <w:r w:rsidR="009A0626">
        <w:rPr>
          <w:rFonts w:ascii="Calibri" w:eastAsiaTheme="minorHAnsi" w:hAnsi="Calibri" w:cs="Calibri"/>
          <w:iCs/>
          <w:color w:val="000000" w:themeColor="text1"/>
          <w:sz w:val="22"/>
          <w:szCs w:val="22"/>
          <w:lang w:eastAsia="en-US"/>
        </w:rPr>
        <w:t xml:space="preserve"> </w:t>
      </w:r>
      <w:r w:rsidR="00C83D0E">
        <w:rPr>
          <w:rFonts w:ascii="Calibri" w:eastAsiaTheme="minorHAnsi" w:hAnsi="Calibri" w:cs="Calibri"/>
          <w:iCs/>
          <w:color w:val="000000" w:themeColor="text1"/>
          <w:sz w:val="22"/>
          <w:szCs w:val="22"/>
          <w:lang w:eastAsia="en-US"/>
        </w:rPr>
        <w:t xml:space="preserve">que acumula as funções de gestor e fiscal. </w:t>
      </w:r>
    </w:p>
    <w:p w:rsidR="004128AF" w:rsidRPr="00660223" w:rsidRDefault="00752169" w:rsidP="006142D3">
      <w:pPr>
        <w:pStyle w:val="NormalWeb"/>
        <w:spacing w:before="120" w:beforeAutospacing="0" w:after="120" w:afterAutospacing="0" w:line="360" w:lineRule="auto"/>
        <w:jc w:val="both"/>
        <w:rPr>
          <w:rFonts w:asciiTheme="minorHAnsi" w:eastAsiaTheme="minorHAnsi" w:hAnsiTheme="minorHAnsi" w:cstheme="minorHAnsi"/>
          <w:color w:val="000000" w:themeColor="text1"/>
          <w:sz w:val="22"/>
          <w:szCs w:val="22"/>
          <w:lang w:eastAsia="en-US"/>
        </w:rPr>
      </w:pPr>
      <w:r w:rsidRPr="00660223">
        <w:rPr>
          <w:rFonts w:asciiTheme="minorHAnsi" w:eastAsiaTheme="minorHAnsi" w:hAnsiTheme="minorHAnsi" w:cstheme="minorHAnsi"/>
          <w:color w:val="000000" w:themeColor="text1"/>
          <w:sz w:val="22"/>
          <w:szCs w:val="22"/>
          <w:lang w:eastAsia="en-US"/>
        </w:rPr>
        <w:t>7.</w:t>
      </w:r>
      <w:r w:rsidR="00121004" w:rsidRPr="00660223">
        <w:rPr>
          <w:rFonts w:asciiTheme="minorHAnsi" w:eastAsiaTheme="minorHAnsi" w:hAnsiTheme="minorHAnsi" w:cstheme="minorHAnsi"/>
          <w:color w:val="000000" w:themeColor="text1"/>
          <w:sz w:val="22"/>
          <w:szCs w:val="22"/>
          <w:lang w:eastAsia="en-US"/>
        </w:rPr>
        <w:t>4</w:t>
      </w:r>
      <w:r w:rsidRPr="00660223">
        <w:rPr>
          <w:rFonts w:asciiTheme="minorHAnsi" w:eastAsiaTheme="minorHAnsi" w:hAnsiTheme="minorHAnsi" w:cstheme="minorHAnsi"/>
          <w:color w:val="000000" w:themeColor="text1"/>
          <w:sz w:val="22"/>
          <w:szCs w:val="22"/>
          <w:lang w:eastAsia="en-US"/>
        </w:rPr>
        <w:t xml:space="preserve">.1 </w:t>
      </w:r>
      <w:r w:rsidR="00880734" w:rsidRPr="00660223">
        <w:rPr>
          <w:rFonts w:asciiTheme="minorHAnsi" w:eastAsiaTheme="minorHAnsi" w:hAnsiTheme="minorHAnsi" w:cstheme="minorHAnsi"/>
          <w:color w:val="000000" w:themeColor="text1"/>
          <w:sz w:val="22"/>
          <w:szCs w:val="22"/>
          <w:lang w:eastAsia="en-US"/>
        </w:rPr>
        <w:t xml:space="preserve">Responsáveis pela </w:t>
      </w:r>
      <w:r w:rsidR="00CD175A" w:rsidRPr="00660223">
        <w:rPr>
          <w:rFonts w:asciiTheme="minorHAnsi" w:eastAsiaTheme="minorHAnsi" w:hAnsiTheme="minorHAnsi" w:cstheme="minorHAnsi"/>
          <w:color w:val="000000" w:themeColor="text1"/>
          <w:sz w:val="22"/>
          <w:szCs w:val="22"/>
          <w:lang w:eastAsia="en-US"/>
        </w:rPr>
        <w:t>Gestão e Fiscalização</w:t>
      </w:r>
      <w:r w:rsidR="00FF30FC" w:rsidRPr="00660223">
        <w:rPr>
          <w:rFonts w:asciiTheme="minorHAnsi" w:eastAsiaTheme="minorHAnsi" w:hAnsiTheme="minorHAnsi" w:cstheme="minorHAnsi"/>
          <w:color w:val="000000" w:themeColor="text1"/>
          <w:sz w:val="22"/>
          <w:szCs w:val="22"/>
          <w:lang w:eastAsia="en-US"/>
        </w:rPr>
        <w:t xml:space="preserve"> do contrato</w:t>
      </w:r>
      <w:r w:rsidR="00CD175A" w:rsidRPr="00660223">
        <w:rPr>
          <w:rFonts w:asciiTheme="minorHAnsi" w:eastAsiaTheme="minorHAnsi" w:hAnsiTheme="minorHAnsi" w:cstheme="minorHAnsi"/>
          <w:color w:val="000000" w:themeColor="text1"/>
          <w:sz w:val="22"/>
          <w:szCs w:val="22"/>
          <w:lang w:eastAsia="en-US"/>
        </w:rPr>
        <w:t>:</w:t>
      </w:r>
    </w:p>
    <w:p w:rsidR="00FE290D" w:rsidRPr="00660223" w:rsidRDefault="00FE290D" w:rsidP="006142D3">
      <w:pPr>
        <w:pStyle w:val="NormalWeb"/>
        <w:spacing w:before="120" w:beforeAutospacing="0" w:after="120" w:afterAutospacing="0" w:line="360" w:lineRule="auto"/>
        <w:jc w:val="both"/>
        <w:rPr>
          <w:rFonts w:asciiTheme="minorHAnsi" w:eastAsiaTheme="minorHAnsi" w:hAnsiTheme="minorHAnsi" w:cstheme="minorHAnsi"/>
          <w:color w:val="000000" w:themeColor="text1"/>
          <w:sz w:val="22"/>
          <w:szCs w:val="22"/>
          <w:lang w:eastAsia="en-US"/>
        </w:rPr>
      </w:pPr>
      <w:r w:rsidRPr="00660223">
        <w:rPr>
          <w:rFonts w:asciiTheme="minorHAnsi" w:eastAsiaTheme="minorHAnsi" w:hAnsiTheme="minorHAnsi" w:cstheme="minorHAnsi"/>
          <w:color w:val="000000" w:themeColor="text1"/>
          <w:sz w:val="22"/>
          <w:szCs w:val="22"/>
          <w:lang w:eastAsia="en-US"/>
        </w:rPr>
        <w:t>A fiscalização da contratação será exercida por:</w:t>
      </w:r>
    </w:p>
    <w:p w:rsidR="00FE290D" w:rsidRPr="00660223" w:rsidRDefault="00A05381" w:rsidP="006142D3">
      <w:pPr>
        <w:pStyle w:val="NormalWeb"/>
        <w:spacing w:before="120" w:beforeAutospacing="0" w:after="120" w:afterAutospacing="0" w:line="360" w:lineRule="auto"/>
        <w:jc w:val="both"/>
        <w:rPr>
          <w:rFonts w:asciiTheme="minorHAnsi" w:eastAsiaTheme="minorHAnsi" w:hAnsiTheme="minorHAnsi" w:cstheme="minorHAnsi"/>
          <w:color w:val="000000" w:themeColor="text1"/>
          <w:sz w:val="22"/>
          <w:szCs w:val="22"/>
          <w:lang w:eastAsia="en-US"/>
        </w:rPr>
      </w:pPr>
      <w:r w:rsidRPr="00660223">
        <w:rPr>
          <w:rFonts w:asciiTheme="minorHAnsi" w:eastAsiaTheme="minorHAnsi" w:hAnsiTheme="minorHAnsi" w:cstheme="minorHAnsi"/>
          <w:color w:val="000000" w:themeColor="text1"/>
          <w:sz w:val="22"/>
          <w:szCs w:val="22"/>
          <w:lang w:eastAsia="en-US"/>
        </w:rPr>
        <w:t xml:space="preserve">Luiz Henrique </w:t>
      </w:r>
      <w:proofErr w:type="spellStart"/>
      <w:r w:rsidRPr="00660223">
        <w:rPr>
          <w:rFonts w:asciiTheme="minorHAnsi" w:eastAsiaTheme="minorHAnsi" w:hAnsiTheme="minorHAnsi" w:cstheme="minorHAnsi"/>
          <w:color w:val="000000" w:themeColor="text1"/>
          <w:sz w:val="22"/>
          <w:szCs w:val="22"/>
          <w:lang w:eastAsia="en-US"/>
        </w:rPr>
        <w:t>Bedinoto</w:t>
      </w:r>
      <w:proofErr w:type="spellEnd"/>
      <w:r w:rsidRPr="00660223">
        <w:rPr>
          <w:rFonts w:asciiTheme="minorHAnsi" w:eastAsiaTheme="minorHAnsi" w:hAnsiTheme="minorHAnsi" w:cstheme="minorHAnsi"/>
          <w:color w:val="000000" w:themeColor="text1"/>
          <w:sz w:val="22"/>
          <w:szCs w:val="22"/>
          <w:lang w:eastAsia="en-US"/>
        </w:rPr>
        <w:t xml:space="preserve"> </w:t>
      </w:r>
      <w:proofErr w:type="spellStart"/>
      <w:r w:rsidRPr="00660223">
        <w:rPr>
          <w:rFonts w:asciiTheme="minorHAnsi" w:eastAsiaTheme="minorHAnsi" w:hAnsiTheme="minorHAnsi" w:cstheme="minorHAnsi"/>
          <w:color w:val="000000" w:themeColor="text1"/>
          <w:sz w:val="22"/>
          <w:szCs w:val="22"/>
          <w:lang w:eastAsia="en-US"/>
        </w:rPr>
        <w:t>Giovanella</w:t>
      </w:r>
      <w:proofErr w:type="spellEnd"/>
      <w:r w:rsidRPr="00660223">
        <w:rPr>
          <w:rFonts w:asciiTheme="minorHAnsi" w:eastAsiaTheme="minorHAnsi" w:hAnsiTheme="minorHAnsi" w:cstheme="minorHAnsi"/>
          <w:color w:val="000000" w:themeColor="text1"/>
          <w:sz w:val="22"/>
          <w:szCs w:val="22"/>
          <w:lang w:eastAsia="en-US"/>
        </w:rPr>
        <w:t>, Assessor Superior II.</w:t>
      </w:r>
    </w:p>
    <w:p w:rsidR="00FE290D" w:rsidRPr="00660223" w:rsidRDefault="00FE290D" w:rsidP="006142D3">
      <w:pPr>
        <w:pStyle w:val="NormalWeb"/>
        <w:spacing w:before="120" w:beforeAutospacing="0" w:after="120" w:afterAutospacing="0" w:line="360" w:lineRule="auto"/>
        <w:jc w:val="both"/>
        <w:rPr>
          <w:rFonts w:asciiTheme="minorHAnsi" w:eastAsiaTheme="minorHAnsi" w:hAnsiTheme="minorHAnsi" w:cstheme="minorHAnsi"/>
          <w:color w:val="000000" w:themeColor="text1"/>
          <w:sz w:val="22"/>
          <w:szCs w:val="22"/>
          <w:lang w:eastAsia="en-US"/>
        </w:rPr>
      </w:pPr>
      <w:r w:rsidRPr="00660223">
        <w:rPr>
          <w:rFonts w:asciiTheme="minorHAnsi" w:eastAsiaTheme="minorHAnsi" w:hAnsiTheme="minorHAnsi" w:cstheme="minorHAnsi"/>
          <w:color w:val="000000" w:themeColor="text1"/>
          <w:sz w:val="22"/>
          <w:szCs w:val="22"/>
          <w:lang w:eastAsia="en-US"/>
        </w:rPr>
        <w:t>E,</w:t>
      </w:r>
      <w:r w:rsidR="00A05381" w:rsidRPr="00660223">
        <w:rPr>
          <w:rFonts w:asciiTheme="minorHAnsi" w:eastAsiaTheme="minorHAnsi" w:hAnsiTheme="minorHAnsi" w:cstheme="minorHAnsi"/>
          <w:color w:val="000000" w:themeColor="text1"/>
          <w:sz w:val="22"/>
          <w:szCs w:val="22"/>
          <w:lang w:eastAsia="en-US"/>
        </w:rPr>
        <w:t xml:space="preserve"> na sua ausência, por Luiz Fernando de Souza, Analista do Ministério Público, Coordenador da Unidade.</w:t>
      </w:r>
    </w:p>
    <w:p w:rsidR="00FE290D" w:rsidRPr="00660223" w:rsidRDefault="00FE290D" w:rsidP="006142D3">
      <w:pPr>
        <w:pStyle w:val="NormalWeb"/>
        <w:spacing w:before="120" w:beforeAutospacing="0" w:after="120" w:afterAutospacing="0" w:line="360" w:lineRule="auto"/>
        <w:jc w:val="both"/>
        <w:rPr>
          <w:rFonts w:asciiTheme="minorHAnsi" w:eastAsiaTheme="minorHAnsi" w:hAnsiTheme="minorHAnsi" w:cstheme="minorHAnsi"/>
          <w:color w:val="000000" w:themeColor="text1"/>
          <w:sz w:val="22"/>
          <w:szCs w:val="22"/>
          <w:lang w:eastAsia="en-US"/>
        </w:rPr>
      </w:pPr>
      <w:r w:rsidRPr="00660223">
        <w:rPr>
          <w:rFonts w:asciiTheme="minorHAnsi" w:eastAsiaTheme="minorHAnsi" w:hAnsiTheme="minorHAnsi" w:cstheme="minorHAnsi"/>
          <w:color w:val="000000" w:themeColor="text1"/>
          <w:sz w:val="22"/>
          <w:szCs w:val="22"/>
          <w:lang w:eastAsia="en-US"/>
        </w:rPr>
        <w:t>Ambos lotados na Unidade de Assessoramento Ambiental do Gabinete de Assessoramento Técnico do Ministério Público.</w:t>
      </w:r>
    </w:p>
    <w:p w:rsidR="00FE290D" w:rsidRPr="00660223" w:rsidRDefault="00FE290D" w:rsidP="006142D3">
      <w:pPr>
        <w:pStyle w:val="NormalWeb"/>
        <w:spacing w:before="120" w:beforeAutospacing="0" w:after="120" w:afterAutospacing="0" w:line="360" w:lineRule="auto"/>
        <w:jc w:val="both"/>
        <w:rPr>
          <w:rFonts w:asciiTheme="minorHAnsi" w:eastAsiaTheme="minorHAnsi" w:hAnsiTheme="minorHAnsi" w:cstheme="minorHAnsi"/>
          <w:color w:val="000000" w:themeColor="text1"/>
          <w:sz w:val="22"/>
          <w:szCs w:val="22"/>
          <w:lang w:eastAsia="en-US"/>
        </w:rPr>
      </w:pPr>
      <w:r w:rsidRPr="00660223">
        <w:rPr>
          <w:rFonts w:asciiTheme="minorHAnsi" w:eastAsiaTheme="minorHAnsi" w:hAnsiTheme="minorHAnsi" w:cstheme="minorHAnsi"/>
          <w:color w:val="000000" w:themeColor="text1"/>
          <w:sz w:val="22"/>
          <w:szCs w:val="22"/>
          <w:lang w:eastAsia="en-US"/>
        </w:rPr>
        <w:t>E-mail:</w:t>
      </w:r>
      <w:r w:rsidR="00A05381" w:rsidRPr="00660223">
        <w:rPr>
          <w:rFonts w:asciiTheme="minorHAnsi" w:eastAsiaTheme="minorHAnsi" w:hAnsiTheme="minorHAnsi" w:cstheme="minorHAnsi"/>
          <w:color w:val="000000" w:themeColor="text1"/>
          <w:sz w:val="22"/>
          <w:szCs w:val="22"/>
          <w:lang w:eastAsia="en-US"/>
        </w:rPr>
        <w:t xml:space="preserve"> gat-ambiental@mprs.mp.br</w:t>
      </w:r>
    </w:p>
    <w:p w:rsidR="00FE290D" w:rsidRPr="00660223" w:rsidRDefault="00FE290D" w:rsidP="006142D3">
      <w:pPr>
        <w:pStyle w:val="NormalWeb"/>
        <w:spacing w:before="120" w:beforeAutospacing="0" w:after="120" w:afterAutospacing="0" w:line="360" w:lineRule="auto"/>
        <w:jc w:val="both"/>
        <w:rPr>
          <w:rFonts w:asciiTheme="minorHAnsi" w:eastAsiaTheme="minorHAnsi" w:hAnsiTheme="minorHAnsi" w:cstheme="minorHAnsi"/>
          <w:color w:val="000000" w:themeColor="text1"/>
          <w:sz w:val="22"/>
          <w:szCs w:val="22"/>
          <w:lang w:eastAsia="en-US"/>
        </w:rPr>
      </w:pPr>
      <w:r w:rsidRPr="00660223">
        <w:rPr>
          <w:rFonts w:asciiTheme="minorHAnsi" w:eastAsiaTheme="minorHAnsi" w:hAnsiTheme="minorHAnsi" w:cstheme="minorHAnsi"/>
          <w:color w:val="000000" w:themeColor="text1"/>
          <w:sz w:val="22"/>
          <w:szCs w:val="22"/>
          <w:lang w:eastAsia="en-US"/>
        </w:rPr>
        <w:t>Telefone de Contato:</w:t>
      </w:r>
      <w:r w:rsidR="00A05381" w:rsidRPr="00660223">
        <w:rPr>
          <w:rFonts w:asciiTheme="minorHAnsi" w:eastAsiaTheme="minorHAnsi" w:hAnsiTheme="minorHAnsi" w:cstheme="minorHAnsi"/>
          <w:color w:val="000000" w:themeColor="text1"/>
          <w:sz w:val="22"/>
          <w:szCs w:val="22"/>
          <w:lang w:eastAsia="en-US"/>
        </w:rPr>
        <w:t xml:space="preserve"> 3295 8006.</w:t>
      </w:r>
    </w:p>
    <w:p w:rsidR="00752169" w:rsidRPr="007D385C" w:rsidRDefault="00752169"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lastRenderedPageBreak/>
        <w:t>7.</w:t>
      </w:r>
      <w:r w:rsidR="00121004" w:rsidRPr="007D385C">
        <w:rPr>
          <w:rFonts w:asciiTheme="minorHAnsi" w:eastAsiaTheme="minorHAnsi" w:hAnsiTheme="minorHAnsi" w:cstheme="minorHAnsi"/>
          <w:color w:val="000000"/>
          <w:sz w:val="22"/>
          <w:szCs w:val="22"/>
          <w:lang w:eastAsia="en-US"/>
        </w:rPr>
        <w:t>4</w:t>
      </w:r>
      <w:r w:rsidRPr="007D385C">
        <w:rPr>
          <w:rFonts w:asciiTheme="minorHAnsi" w:eastAsiaTheme="minorHAnsi" w:hAnsiTheme="minorHAnsi" w:cstheme="minorHAnsi"/>
          <w:color w:val="000000"/>
          <w:sz w:val="22"/>
          <w:szCs w:val="22"/>
          <w:lang w:eastAsia="en-US"/>
        </w:rPr>
        <w:t>.2 O gestor do contrato poderá convocar o representante da empresa para adoção de providências que devam ser cumpridas de imediato.</w:t>
      </w:r>
    </w:p>
    <w:p w:rsidR="00752169" w:rsidRPr="007D385C" w:rsidRDefault="00E93DC7"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7.</w:t>
      </w:r>
      <w:r w:rsidR="00121004" w:rsidRPr="007D385C">
        <w:rPr>
          <w:rFonts w:asciiTheme="minorHAnsi" w:eastAsiaTheme="minorHAnsi" w:hAnsiTheme="minorHAnsi" w:cstheme="minorHAnsi"/>
          <w:color w:val="000000"/>
          <w:sz w:val="22"/>
          <w:szCs w:val="22"/>
          <w:lang w:eastAsia="en-US"/>
        </w:rPr>
        <w:t>4</w:t>
      </w:r>
      <w:r w:rsidRPr="007D385C">
        <w:rPr>
          <w:rFonts w:asciiTheme="minorHAnsi" w:eastAsiaTheme="minorHAnsi" w:hAnsiTheme="minorHAnsi" w:cstheme="minorHAnsi"/>
          <w:color w:val="000000"/>
          <w:sz w:val="22"/>
          <w:szCs w:val="22"/>
          <w:lang w:eastAsia="en-US"/>
        </w:rPr>
        <w:t xml:space="preserve">.3. </w:t>
      </w:r>
      <w:r w:rsidR="00752169" w:rsidRPr="007D385C">
        <w:rPr>
          <w:rFonts w:asciiTheme="minorHAnsi" w:eastAsiaTheme="minorHAnsi" w:hAnsiTheme="minorHAnsi" w:cstheme="minorHAnsi"/>
          <w:color w:val="000000"/>
          <w:sz w:val="22"/>
          <w:szCs w:val="22"/>
          <w:lang w:eastAsia="en-US"/>
        </w:rPr>
        <w:t xml:space="preserve">Após a assinatura do contrato ou instrumento equivalente, </w:t>
      </w:r>
      <w:r w:rsidRPr="007D385C">
        <w:rPr>
          <w:rFonts w:asciiTheme="minorHAnsi" w:eastAsiaTheme="minorHAnsi" w:hAnsiTheme="minorHAnsi" w:cstheme="minorHAnsi"/>
          <w:color w:val="000000"/>
          <w:sz w:val="22"/>
          <w:szCs w:val="22"/>
          <w:lang w:eastAsia="en-US"/>
        </w:rPr>
        <w:t>o gestor poderá</w:t>
      </w:r>
      <w:r w:rsidR="00752169" w:rsidRPr="007D385C">
        <w:rPr>
          <w:rFonts w:asciiTheme="minorHAnsi" w:eastAsiaTheme="minorHAnsi" w:hAnsiTheme="minorHAnsi" w:cstheme="minorHAnsi"/>
          <w:color w:val="000000"/>
          <w:sz w:val="22"/>
          <w:szCs w:val="22"/>
          <w:lang w:eastAsia="en-US"/>
        </w:rPr>
        <w:t xml:space="preserve"> convocar o representante da empresa contratada para reunião inicial</w:t>
      </w:r>
      <w:r w:rsidRPr="007D385C">
        <w:rPr>
          <w:rFonts w:asciiTheme="minorHAnsi" w:eastAsiaTheme="minorHAnsi" w:hAnsiTheme="minorHAnsi" w:cstheme="minorHAnsi"/>
          <w:color w:val="000000"/>
          <w:sz w:val="22"/>
          <w:szCs w:val="22"/>
          <w:lang w:eastAsia="en-US"/>
        </w:rPr>
        <w:t xml:space="preserve">, visando </w:t>
      </w:r>
      <w:r w:rsidR="00752169" w:rsidRPr="007D385C">
        <w:rPr>
          <w:rFonts w:asciiTheme="minorHAnsi" w:eastAsiaTheme="minorHAnsi" w:hAnsiTheme="minorHAnsi" w:cstheme="minorHAnsi"/>
          <w:color w:val="000000"/>
          <w:sz w:val="22"/>
          <w:szCs w:val="22"/>
          <w:lang w:eastAsia="en-US"/>
        </w:rPr>
        <w:t>apresenta</w:t>
      </w:r>
      <w:r w:rsidRPr="007D385C">
        <w:rPr>
          <w:rFonts w:asciiTheme="minorHAnsi" w:eastAsiaTheme="minorHAnsi" w:hAnsiTheme="minorHAnsi" w:cstheme="minorHAnsi"/>
          <w:color w:val="000000"/>
          <w:sz w:val="22"/>
          <w:szCs w:val="22"/>
          <w:lang w:eastAsia="en-US"/>
        </w:rPr>
        <w:t xml:space="preserve">r o </w:t>
      </w:r>
      <w:r w:rsidR="00752169" w:rsidRPr="007D385C">
        <w:rPr>
          <w:rFonts w:asciiTheme="minorHAnsi" w:eastAsiaTheme="minorHAnsi" w:hAnsiTheme="minorHAnsi" w:cstheme="minorHAnsi"/>
          <w:color w:val="000000"/>
          <w:sz w:val="22"/>
          <w:szCs w:val="22"/>
          <w:lang w:eastAsia="en-US"/>
        </w:rPr>
        <w:t xml:space="preserve">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 </w:t>
      </w:r>
    </w:p>
    <w:p w:rsidR="007E77C5" w:rsidRPr="007D385C" w:rsidRDefault="00D4184C"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7.</w:t>
      </w:r>
      <w:r w:rsidR="00121004" w:rsidRPr="007D385C">
        <w:rPr>
          <w:rFonts w:asciiTheme="minorHAnsi" w:eastAsiaTheme="minorHAnsi" w:hAnsiTheme="minorHAnsi" w:cstheme="minorHAnsi"/>
          <w:color w:val="000000"/>
          <w:sz w:val="22"/>
          <w:szCs w:val="22"/>
          <w:lang w:eastAsia="en-US"/>
        </w:rPr>
        <w:t>4</w:t>
      </w:r>
      <w:r w:rsidRPr="007D385C">
        <w:rPr>
          <w:rFonts w:asciiTheme="minorHAnsi" w:eastAsiaTheme="minorHAnsi" w:hAnsiTheme="minorHAnsi" w:cstheme="minorHAnsi"/>
          <w:color w:val="000000"/>
          <w:sz w:val="22"/>
          <w:szCs w:val="22"/>
          <w:lang w:eastAsia="en-US"/>
        </w:rPr>
        <w:t xml:space="preserve">.4 </w:t>
      </w:r>
      <w:r w:rsidR="00A15571" w:rsidRPr="007D385C">
        <w:rPr>
          <w:rFonts w:asciiTheme="minorHAnsi" w:eastAsiaTheme="minorHAnsi" w:hAnsiTheme="minorHAnsi" w:cstheme="minorHAnsi"/>
          <w:color w:val="000000"/>
          <w:sz w:val="22"/>
          <w:szCs w:val="22"/>
          <w:lang w:eastAsia="en-US"/>
        </w:rPr>
        <w:t>O fiscal do contrato acompanhará a execução do contrato</w:t>
      </w:r>
      <w:r w:rsidR="007E77C5" w:rsidRPr="007D385C">
        <w:rPr>
          <w:rFonts w:asciiTheme="minorHAnsi" w:eastAsiaTheme="minorHAnsi" w:hAnsiTheme="minorHAnsi" w:cstheme="minorHAnsi"/>
          <w:color w:val="000000"/>
          <w:sz w:val="22"/>
          <w:szCs w:val="22"/>
          <w:lang w:eastAsia="en-US"/>
        </w:rPr>
        <w:t xml:space="preserve">, e, entre outras funções definidas no </w:t>
      </w:r>
      <w:r w:rsidR="007E77C5" w:rsidRPr="001073B4">
        <w:rPr>
          <w:rFonts w:asciiTheme="minorHAnsi" w:eastAsiaTheme="minorHAnsi" w:hAnsiTheme="minorHAnsi" w:cstheme="minorHAnsi"/>
          <w:color w:val="000000"/>
          <w:sz w:val="22"/>
          <w:szCs w:val="22"/>
          <w:lang w:eastAsia="en-US"/>
        </w:rPr>
        <w:t xml:space="preserve">Provimento nº </w:t>
      </w:r>
      <w:r w:rsidR="001073B4" w:rsidRPr="001073B4">
        <w:rPr>
          <w:rFonts w:asciiTheme="minorHAnsi" w:eastAsiaTheme="minorHAnsi" w:hAnsiTheme="minorHAnsi" w:cstheme="minorHAnsi"/>
          <w:color w:val="000000"/>
          <w:sz w:val="22"/>
          <w:szCs w:val="22"/>
          <w:lang w:eastAsia="en-US"/>
        </w:rPr>
        <w:t>05/2023</w:t>
      </w:r>
      <w:r w:rsidR="007E77C5" w:rsidRPr="001073B4">
        <w:rPr>
          <w:rFonts w:asciiTheme="minorHAnsi" w:eastAsiaTheme="minorHAnsi" w:hAnsiTheme="minorHAnsi" w:cstheme="minorHAnsi"/>
          <w:color w:val="000000"/>
          <w:sz w:val="22"/>
          <w:szCs w:val="22"/>
          <w:lang w:eastAsia="en-US"/>
        </w:rPr>
        <w:t>:</w:t>
      </w:r>
    </w:p>
    <w:p w:rsidR="004440A9" w:rsidRPr="007D385C" w:rsidRDefault="007E77C5"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 xml:space="preserve">a) </w:t>
      </w:r>
      <w:r w:rsidR="00DC575E" w:rsidRPr="007D385C">
        <w:rPr>
          <w:rFonts w:asciiTheme="minorHAnsi" w:eastAsiaTheme="minorHAnsi" w:hAnsiTheme="minorHAnsi" w:cstheme="minorHAnsi"/>
          <w:color w:val="000000"/>
          <w:sz w:val="22"/>
          <w:szCs w:val="22"/>
          <w:lang w:eastAsia="en-US"/>
        </w:rPr>
        <w:t>verificará o cumprimento das condições estabelecidas no Termo de Referência e Contrato</w:t>
      </w:r>
      <w:r w:rsidR="004440A9" w:rsidRPr="007D385C">
        <w:rPr>
          <w:rFonts w:asciiTheme="minorHAnsi" w:eastAsiaTheme="minorHAnsi" w:hAnsiTheme="minorHAnsi" w:cstheme="minorHAnsi"/>
          <w:color w:val="000000"/>
          <w:sz w:val="22"/>
          <w:szCs w:val="22"/>
          <w:lang w:eastAsia="en-US"/>
        </w:rPr>
        <w:t xml:space="preserve">, </w:t>
      </w:r>
      <w:r w:rsidR="00A15571" w:rsidRPr="007D385C">
        <w:rPr>
          <w:rFonts w:asciiTheme="minorHAnsi" w:eastAsiaTheme="minorHAnsi" w:hAnsiTheme="minorHAnsi" w:cstheme="minorHAnsi"/>
          <w:color w:val="000000"/>
          <w:sz w:val="22"/>
          <w:szCs w:val="22"/>
          <w:lang w:eastAsia="en-US"/>
        </w:rPr>
        <w:t>de modo a assegurar os melhores resultados para a Administração</w:t>
      </w:r>
      <w:r w:rsidR="004440A9" w:rsidRPr="007D385C">
        <w:rPr>
          <w:rFonts w:asciiTheme="minorHAnsi" w:eastAsiaTheme="minorHAnsi" w:hAnsiTheme="minorHAnsi" w:cstheme="minorHAnsi"/>
          <w:color w:val="000000"/>
          <w:sz w:val="22"/>
          <w:szCs w:val="22"/>
          <w:lang w:eastAsia="en-US"/>
        </w:rPr>
        <w:t>;</w:t>
      </w:r>
    </w:p>
    <w:p w:rsidR="00A15571" w:rsidRPr="007D385C" w:rsidRDefault="004440A9"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 xml:space="preserve">b) </w:t>
      </w:r>
      <w:r w:rsidR="00A15571" w:rsidRPr="007D385C">
        <w:rPr>
          <w:rFonts w:asciiTheme="minorHAnsi" w:eastAsiaTheme="minorHAnsi" w:hAnsiTheme="minorHAnsi" w:cstheme="minorHAnsi"/>
          <w:color w:val="000000"/>
          <w:sz w:val="22"/>
          <w:szCs w:val="22"/>
          <w:lang w:eastAsia="en-US"/>
        </w:rPr>
        <w:t xml:space="preserve">anotará </w:t>
      </w:r>
      <w:r w:rsidR="00C83D0E">
        <w:rPr>
          <w:rFonts w:asciiTheme="minorHAnsi" w:eastAsiaTheme="minorHAnsi" w:hAnsiTheme="minorHAnsi" w:cstheme="minorHAnsi"/>
          <w:color w:val="000000"/>
          <w:sz w:val="22"/>
          <w:szCs w:val="22"/>
          <w:lang w:eastAsia="en-US"/>
        </w:rPr>
        <w:t>no procedimento, à medida</w:t>
      </w:r>
      <w:r w:rsidRPr="007D385C">
        <w:rPr>
          <w:rFonts w:asciiTheme="minorHAnsi" w:eastAsiaTheme="minorHAnsi" w:hAnsiTheme="minorHAnsi" w:cstheme="minorHAnsi"/>
          <w:color w:val="000000"/>
          <w:sz w:val="22"/>
          <w:szCs w:val="22"/>
          <w:lang w:eastAsia="en-US"/>
        </w:rPr>
        <w:t xml:space="preserve"> que ocorrerem, </w:t>
      </w:r>
      <w:r w:rsidR="00A15571" w:rsidRPr="007D385C">
        <w:rPr>
          <w:rFonts w:asciiTheme="minorHAnsi" w:eastAsiaTheme="minorHAnsi" w:hAnsiTheme="minorHAnsi" w:cstheme="minorHAnsi"/>
          <w:color w:val="000000"/>
          <w:sz w:val="22"/>
          <w:szCs w:val="22"/>
          <w:lang w:eastAsia="en-US"/>
        </w:rPr>
        <w:t>todas as ocorrências relacionadas à execução do contrato, com a descrição do que for necessário para a regularização das faltas ou dos defeitos observados</w:t>
      </w:r>
      <w:r w:rsidRPr="007D385C">
        <w:rPr>
          <w:rFonts w:asciiTheme="minorHAnsi" w:eastAsiaTheme="minorHAnsi" w:hAnsiTheme="minorHAnsi" w:cstheme="minorHAnsi"/>
          <w:color w:val="000000"/>
          <w:sz w:val="22"/>
          <w:szCs w:val="22"/>
          <w:lang w:eastAsia="en-US"/>
        </w:rPr>
        <w:t>;</w:t>
      </w:r>
    </w:p>
    <w:p w:rsidR="00A15571" w:rsidRPr="007D385C" w:rsidRDefault="004440A9"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 xml:space="preserve">c) </w:t>
      </w:r>
      <w:r w:rsidR="00A15571" w:rsidRPr="007D385C">
        <w:rPr>
          <w:rFonts w:asciiTheme="minorHAnsi" w:eastAsiaTheme="minorHAnsi" w:hAnsiTheme="minorHAnsi" w:cstheme="minorHAnsi"/>
          <w:color w:val="000000"/>
          <w:sz w:val="22"/>
          <w:szCs w:val="22"/>
          <w:lang w:eastAsia="en-US"/>
        </w:rPr>
        <w:t xml:space="preserve">emitirá notificações para a correção da execução do contrato, </w:t>
      </w:r>
      <w:r w:rsidRPr="007D385C">
        <w:rPr>
          <w:rFonts w:asciiTheme="minorHAnsi" w:eastAsiaTheme="minorHAnsi" w:hAnsiTheme="minorHAnsi" w:cstheme="minorHAnsi"/>
          <w:color w:val="000000"/>
          <w:sz w:val="22"/>
          <w:szCs w:val="22"/>
          <w:lang w:eastAsia="en-US"/>
        </w:rPr>
        <w:t xml:space="preserve">assim que Identificada qualquer inexatidão ou irregularidade, </w:t>
      </w:r>
      <w:r w:rsidR="00A15571" w:rsidRPr="007D385C">
        <w:rPr>
          <w:rFonts w:asciiTheme="minorHAnsi" w:eastAsiaTheme="minorHAnsi" w:hAnsiTheme="minorHAnsi" w:cstheme="minorHAnsi"/>
          <w:color w:val="000000"/>
          <w:sz w:val="22"/>
          <w:szCs w:val="22"/>
          <w:lang w:eastAsia="en-US"/>
        </w:rPr>
        <w:t>determinando prazo para a correção</w:t>
      </w:r>
      <w:r w:rsidRPr="007D385C">
        <w:rPr>
          <w:rFonts w:asciiTheme="minorHAnsi" w:eastAsiaTheme="minorHAnsi" w:hAnsiTheme="minorHAnsi" w:cstheme="minorHAnsi"/>
          <w:color w:val="000000"/>
          <w:sz w:val="22"/>
          <w:szCs w:val="22"/>
          <w:lang w:eastAsia="en-US"/>
        </w:rPr>
        <w:t>;</w:t>
      </w:r>
    </w:p>
    <w:p w:rsidR="00A15571" w:rsidRPr="007D385C" w:rsidRDefault="004440A9"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 xml:space="preserve">d) comunicará o </w:t>
      </w:r>
      <w:r w:rsidR="00A15571" w:rsidRPr="007D385C">
        <w:rPr>
          <w:rFonts w:asciiTheme="minorHAnsi" w:eastAsiaTheme="minorHAnsi" w:hAnsiTheme="minorHAnsi" w:cstheme="minorHAnsi"/>
          <w:color w:val="000000"/>
          <w:sz w:val="22"/>
          <w:szCs w:val="22"/>
          <w:lang w:eastAsia="en-US"/>
        </w:rPr>
        <w:t xml:space="preserve">gestor do contato, em tempo hábil, </w:t>
      </w:r>
      <w:r w:rsidRPr="007D385C">
        <w:rPr>
          <w:rFonts w:asciiTheme="minorHAnsi" w:eastAsiaTheme="minorHAnsi" w:hAnsiTheme="minorHAnsi" w:cstheme="minorHAnsi"/>
          <w:color w:val="000000"/>
          <w:sz w:val="22"/>
          <w:szCs w:val="22"/>
          <w:lang w:eastAsia="en-US"/>
        </w:rPr>
        <w:t>qualquer</w:t>
      </w:r>
      <w:r w:rsidR="00A15571" w:rsidRPr="007D385C">
        <w:rPr>
          <w:rFonts w:asciiTheme="minorHAnsi" w:eastAsiaTheme="minorHAnsi" w:hAnsiTheme="minorHAnsi" w:cstheme="minorHAnsi"/>
          <w:color w:val="000000"/>
          <w:sz w:val="22"/>
          <w:szCs w:val="22"/>
          <w:lang w:eastAsia="en-US"/>
        </w:rPr>
        <w:t xml:space="preserve"> situação que ultrapasse sua competência</w:t>
      </w:r>
      <w:r w:rsidR="00984354" w:rsidRPr="007D385C">
        <w:rPr>
          <w:rFonts w:asciiTheme="minorHAnsi" w:eastAsiaTheme="minorHAnsi" w:hAnsiTheme="minorHAnsi" w:cstheme="minorHAnsi"/>
          <w:color w:val="000000"/>
          <w:sz w:val="22"/>
          <w:szCs w:val="22"/>
          <w:lang w:eastAsia="en-US"/>
        </w:rPr>
        <w:t xml:space="preserve"> ou que</w:t>
      </w:r>
      <w:r w:rsidR="00A15571" w:rsidRPr="007D385C">
        <w:rPr>
          <w:rFonts w:asciiTheme="minorHAnsi" w:eastAsiaTheme="minorHAnsi" w:hAnsiTheme="minorHAnsi" w:cstheme="minorHAnsi"/>
          <w:color w:val="000000"/>
          <w:sz w:val="22"/>
          <w:szCs w:val="22"/>
          <w:lang w:eastAsia="en-US"/>
        </w:rPr>
        <w:t xml:space="preserve"> possam inviabilizar a execução do contrato nas datas aprazadas</w:t>
      </w:r>
      <w:r w:rsidR="00EA398E" w:rsidRPr="007D385C">
        <w:rPr>
          <w:rFonts w:asciiTheme="minorHAnsi" w:eastAsiaTheme="minorHAnsi" w:hAnsiTheme="minorHAnsi" w:cstheme="minorHAnsi"/>
          <w:color w:val="000000"/>
          <w:sz w:val="22"/>
          <w:szCs w:val="22"/>
          <w:lang w:eastAsia="en-US"/>
        </w:rPr>
        <w:t>.</w:t>
      </w:r>
    </w:p>
    <w:p w:rsidR="00B37D04" w:rsidRPr="007D385C" w:rsidRDefault="00F64882" w:rsidP="006142D3">
      <w:pPr>
        <w:pStyle w:val="NormalWeb"/>
        <w:spacing w:before="120" w:beforeAutospacing="0" w:after="120" w:afterAutospacing="0" w:line="360" w:lineRule="auto"/>
        <w:jc w:val="both"/>
        <w:rPr>
          <w:rFonts w:asciiTheme="minorHAnsi" w:eastAsiaTheme="minorHAnsi" w:hAnsiTheme="minorHAnsi" w:cstheme="minorHAnsi"/>
          <w:color w:val="000000"/>
          <w:sz w:val="22"/>
          <w:szCs w:val="22"/>
          <w:lang w:eastAsia="en-US"/>
        </w:rPr>
      </w:pPr>
      <w:r w:rsidRPr="007D385C">
        <w:rPr>
          <w:rFonts w:asciiTheme="minorHAnsi" w:eastAsiaTheme="minorHAnsi" w:hAnsiTheme="minorHAnsi" w:cstheme="minorHAnsi"/>
          <w:color w:val="000000"/>
          <w:sz w:val="22"/>
          <w:szCs w:val="22"/>
          <w:lang w:eastAsia="en-US"/>
        </w:rPr>
        <w:t>7.</w:t>
      </w:r>
      <w:r w:rsidR="00121004" w:rsidRPr="007D385C">
        <w:rPr>
          <w:rFonts w:asciiTheme="minorHAnsi" w:eastAsiaTheme="minorHAnsi" w:hAnsiTheme="minorHAnsi" w:cstheme="minorHAnsi"/>
          <w:color w:val="000000"/>
          <w:sz w:val="22"/>
          <w:szCs w:val="22"/>
          <w:lang w:eastAsia="en-US"/>
        </w:rPr>
        <w:t>4</w:t>
      </w:r>
      <w:r w:rsidRPr="007D385C">
        <w:rPr>
          <w:rFonts w:asciiTheme="minorHAnsi" w:eastAsiaTheme="minorHAnsi" w:hAnsiTheme="minorHAnsi" w:cstheme="minorHAnsi"/>
          <w:color w:val="000000"/>
          <w:sz w:val="22"/>
          <w:szCs w:val="22"/>
          <w:lang w:eastAsia="en-US"/>
        </w:rPr>
        <w:t xml:space="preserve">.5 </w:t>
      </w:r>
      <w:r w:rsidR="00FF30FC">
        <w:rPr>
          <w:rFonts w:asciiTheme="minorHAnsi" w:eastAsiaTheme="minorHAnsi" w:hAnsiTheme="minorHAnsi" w:cstheme="minorHAnsi"/>
          <w:color w:val="000000"/>
          <w:sz w:val="22"/>
          <w:szCs w:val="22"/>
          <w:lang w:eastAsia="en-US"/>
        </w:rPr>
        <w:t>Outras rotinas específicas relacionadas à execução contratual:</w:t>
      </w:r>
    </w:p>
    <w:p w:rsidR="00FF30FC" w:rsidRDefault="003418CD" w:rsidP="006142D3">
      <w:pPr>
        <w:pStyle w:val="NormalWeb"/>
        <w:spacing w:before="120" w:beforeAutospacing="0" w:after="120" w:afterAutospacing="0" w:line="360" w:lineRule="auto"/>
        <w:ind w:left="426"/>
        <w:jc w:val="both"/>
        <w:rPr>
          <w:rFonts w:asciiTheme="minorHAnsi" w:eastAsiaTheme="minorHAnsi" w:hAnsiTheme="minorHAnsi" w:cstheme="minorHAnsi"/>
          <w:color w:val="000000"/>
          <w:sz w:val="22"/>
          <w:szCs w:val="22"/>
          <w:lang w:eastAsia="en-US"/>
        </w:rPr>
      </w:pPr>
      <w:r>
        <w:rPr>
          <w:rFonts w:asciiTheme="minorHAnsi" w:eastAsiaTheme="minorHAnsi" w:hAnsiTheme="minorHAnsi" w:cstheme="minorHAnsi"/>
          <w:noProof/>
          <w:color w:val="000000"/>
          <w:sz w:val="22"/>
          <w:szCs w:val="22"/>
          <w:lang w:eastAsia="en-US"/>
        </w:rPr>
        <w:pict>
          <v:rect id="_x0000_s1120" style="position:absolute;left:0;text-align:left;margin-left:.25pt;margin-top:2.85pt;width:6.3pt;height:6.65pt;z-index:251658300;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B37D04" w:rsidRPr="007D385C">
        <w:rPr>
          <w:rFonts w:asciiTheme="minorHAnsi" w:eastAsiaTheme="minorHAnsi" w:hAnsiTheme="minorHAnsi" w:cstheme="minorHAnsi"/>
          <w:color w:val="000000"/>
          <w:sz w:val="22"/>
          <w:szCs w:val="22"/>
          <w:lang w:eastAsia="en-US"/>
        </w:rPr>
        <w:t xml:space="preserve">Não </w:t>
      </w:r>
    </w:p>
    <w:p w:rsidR="00D31693" w:rsidRPr="007D385C" w:rsidRDefault="00880734" w:rsidP="006142D3">
      <w:pPr>
        <w:spacing w:before="120" w:after="120" w:line="360" w:lineRule="auto"/>
        <w:jc w:val="both"/>
        <w:rPr>
          <w:rFonts w:cstheme="minorHAnsi"/>
          <w:color w:val="000000"/>
        </w:rPr>
      </w:pPr>
      <w:r w:rsidRPr="007D385C">
        <w:rPr>
          <w:rFonts w:cstheme="minorHAnsi"/>
          <w:color w:val="000000"/>
        </w:rPr>
        <w:t>7.</w:t>
      </w:r>
      <w:r w:rsidR="00121004" w:rsidRPr="007D385C">
        <w:rPr>
          <w:rFonts w:cstheme="minorHAnsi"/>
          <w:color w:val="000000"/>
        </w:rPr>
        <w:t>5</w:t>
      </w:r>
      <w:r w:rsidR="00054DF5" w:rsidRPr="007D385C">
        <w:rPr>
          <w:rFonts w:cstheme="minorHAnsi"/>
        </w:rPr>
        <w:t xml:space="preserve"> </w:t>
      </w:r>
      <w:r w:rsidR="00C746B1" w:rsidRPr="007D385C">
        <w:rPr>
          <w:rFonts w:cstheme="minorHAnsi"/>
        </w:rPr>
        <w:t>Obrigações</w:t>
      </w:r>
      <w:r w:rsidR="00CA0255" w:rsidRPr="007D385C">
        <w:rPr>
          <w:rFonts w:cstheme="minorHAnsi"/>
        </w:rPr>
        <w:t xml:space="preserve"> gerais:</w:t>
      </w:r>
    </w:p>
    <w:p w:rsidR="002D6FB2" w:rsidRPr="007D385C" w:rsidRDefault="002D6FB2" w:rsidP="006142D3">
      <w:pPr>
        <w:spacing w:before="120" w:after="120" w:line="360" w:lineRule="auto"/>
        <w:jc w:val="both"/>
        <w:rPr>
          <w:rFonts w:eastAsia="Times New Roman" w:cstheme="minorHAnsi"/>
          <w:lang w:eastAsia="pt-BR"/>
        </w:rPr>
      </w:pPr>
      <w:bookmarkStart w:id="3" w:name="_Hlk124522475"/>
      <w:r w:rsidRPr="007D385C">
        <w:rPr>
          <w:rFonts w:eastAsia="Times New Roman" w:cstheme="minorHAnsi"/>
          <w:lang w:eastAsia="pt-BR"/>
        </w:rPr>
        <w:t>a) entregar o objeto da contratação na forma ajustada e de acordo com as especificações do Termo de Referência;</w:t>
      </w:r>
    </w:p>
    <w:p w:rsidR="002D6FB2" w:rsidRPr="007D385C" w:rsidRDefault="002D6FB2" w:rsidP="006142D3">
      <w:pPr>
        <w:spacing w:before="120" w:after="120" w:line="360" w:lineRule="auto"/>
        <w:jc w:val="both"/>
        <w:rPr>
          <w:rFonts w:eastAsia="Times New Roman" w:cstheme="minorHAnsi"/>
          <w:lang w:eastAsia="pt-BR"/>
        </w:rPr>
      </w:pPr>
      <w:r w:rsidRPr="007D385C">
        <w:rPr>
          <w:rFonts w:eastAsia="Times New Roman" w:cstheme="minorHAnsi"/>
          <w:lang w:eastAsia="pt-BR"/>
        </w:rPr>
        <w:t>b) manter, durante toda a vigência do contrato, em compatibilidade com as obrigações assumidas, as condições de habilitação e qualificação exigidas, comunicando imediatamente ao CONTRATANTE</w:t>
      </w:r>
      <w:r w:rsidRPr="007D385C">
        <w:rPr>
          <w:rFonts w:eastAsia="Times New Roman" w:cstheme="minorHAnsi"/>
          <w:b/>
          <w:bCs/>
          <w:lang w:eastAsia="pt-BR"/>
        </w:rPr>
        <w:t xml:space="preserve"> </w:t>
      </w:r>
      <w:r w:rsidRPr="007D385C">
        <w:rPr>
          <w:rFonts w:eastAsia="Times New Roman" w:cstheme="minorHAnsi"/>
          <w:lang w:eastAsia="pt-BR"/>
        </w:rPr>
        <w:t>toda e qualquer alteração que venha a ocorrer em relação a essas exigências;</w:t>
      </w:r>
    </w:p>
    <w:p w:rsidR="002D6FB2" w:rsidRPr="007D385C" w:rsidRDefault="002D6FB2" w:rsidP="006142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360" w:lineRule="auto"/>
        <w:jc w:val="both"/>
        <w:rPr>
          <w:rFonts w:eastAsia="Times New Roman" w:cstheme="minorHAnsi"/>
        </w:rPr>
      </w:pPr>
      <w:r w:rsidRPr="007D385C">
        <w:rPr>
          <w:rFonts w:eastAsia="Times New Roman" w:cstheme="minorHAnsi"/>
        </w:rPr>
        <w:t>c) assumir inteira responsabilidade pelas obrigações trabalhistas, previdenciárias, fiscais e comerciais decorrentes da execução do ajuste;</w:t>
      </w:r>
    </w:p>
    <w:p w:rsidR="002D6FB2" w:rsidRPr="007D385C" w:rsidRDefault="002D6FB2" w:rsidP="006142D3">
      <w:pPr>
        <w:spacing w:before="120" w:after="120" w:line="360" w:lineRule="auto"/>
        <w:jc w:val="both"/>
        <w:rPr>
          <w:rFonts w:eastAsia="Times New Roman" w:cstheme="minorHAnsi"/>
          <w:lang w:eastAsia="pt-BR"/>
        </w:rPr>
      </w:pPr>
      <w:r w:rsidRPr="007D385C">
        <w:rPr>
          <w:rFonts w:eastAsia="Times New Roman" w:cstheme="minorHAnsi"/>
          <w:lang w:eastAsia="pt-BR"/>
        </w:rPr>
        <w:lastRenderedPageBreak/>
        <w:t>d) apresentar durante a execução do contrato, se solicitado, documentos que comprovem estar cumprindo a legislação em vigor pertinente ao objeto e às obrigações assumidas, bem como encargos sociais, trabalhistas, previdenciários, tributários, fiscais e comerciais;</w:t>
      </w:r>
    </w:p>
    <w:p w:rsidR="002D6FB2" w:rsidRPr="007D385C" w:rsidRDefault="002D6FB2" w:rsidP="006142D3">
      <w:pPr>
        <w:spacing w:before="120" w:after="120" w:line="360" w:lineRule="auto"/>
        <w:jc w:val="both"/>
        <w:rPr>
          <w:rFonts w:eastAsia="Times New Roman" w:cstheme="minorHAnsi"/>
          <w:lang w:eastAsia="pt-BR"/>
        </w:rPr>
      </w:pPr>
      <w:r w:rsidRPr="007D385C">
        <w:rPr>
          <w:rFonts w:eastAsia="Times New Roman" w:cstheme="minorHAnsi"/>
          <w:lang w:eastAsia="pt-BR"/>
        </w:rPr>
        <w:t>e) permitir a fiscalização pelo CONTRATANTE e atender às determinações regulares emitidas pelo fiscal, gestor do contrato ou autoridade superior;</w:t>
      </w:r>
    </w:p>
    <w:p w:rsidR="002D6FB2" w:rsidRPr="007D385C" w:rsidRDefault="002D6FB2" w:rsidP="006142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360" w:lineRule="auto"/>
        <w:jc w:val="both"/>
        <w:rPr>
          <w:rFonts w:eastAsia="Times New Roman" w:cstheme="minorHAnsi"/>
        </w:rPr>
      </w:pPr>
      <w:r w:rsidRPr="007D385C">
        <w:rPr>
          <w:rFonts w:eastAsia="Times New Roman" w:cstheme="minorHAnsi"/>
        </w:rPr>
        <w:t>f) responsabilizar-se pelos danos causados diretamente à Administração ou a terceiros, decorrentes de sua culpa ou dolo na execução do contrato, não excluindo ou reduzindo essa responsabilidade a fiscalização ou o acompanhamento pelo contratante;</w:t>
      </w:r>
    </w:p>
    <w:p w:rsidR="002D6FB2" w:rsidRPr="007D385C" w:rsidRDefault="002D6FB2" w:rsidP="006142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360" w:lineRule="auto"/>
        <w:rPr>
          <w:rFonts w:eastAsia="Times New Roman" w:cstheme="minorHAnsi"/>
        </w:rPr>
      </w:pPr>
      <w:r w:rsidRPr="007D385C">
        <w:rPr>
          <w:rFonts w:eastAsia="Times New Roman" w:cstheme="minorHAnsi"/>
        </w:rPr>
        <w:t>g) não transferir a outrem, no todo ou em parte, os compromissos avençados;</w:t>
      </w:r>
    </w:p>
    <w:p w:rsidR="002D6FB2" w:rsidRPr="007D385C" w:rsidRDefault="002D6FB2" w:rsidP="006142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360" w:lineRule="auto"/>
        <w:rPr>
          <w:rFonts w:eastAsia="Times New Roman" w:cstheme="minorHAnsi"/>
        </w:rPr>
      </w:pPr>
      <w:r w:rsidRPr="007D385C">
        <w:rPr>
          <w:rFonts w:eastAsia="Times New Roman" w:cstheme="minorHAnsi"/>
        </w:rPr>
        <w:t>h) manter atualizado o contrato social, bem como seus dados, especialmente endereço, telefone e email, durante toda a vigência do ajuste, devendo comunicar imediatamente qualquer alteração;</w:t>
      </w:r>
    </w:p>
    <w:p w:rsidR="002D6FB2" w:rsidRPr="007D385C" w:rsidRDefault="002D6FB2" w:rsidP="006142D3">
      <w:pPr>
        <w:spacing w:before="120" w:after="120" w:line="360" w:lineRule="auto"/>
        <w:jc w:val="both"/>
        <w:rPr>
          <w:rFonts w:eastAsia="Times New Roman" w:cstheme="minorHAnsi"/>
          <w:lang w:eastAsia="pt-BR"/>
        </w:rPr>
      </w:pPr>
      <w:r w:rsidRPr="007D385C">
        <w:rPr>
          <w:rFonts w:eastAsia="Times New Roman" w:cstheme="minorHAnsi"/>
          <w:lang w:eastAsia="pt-BR"/>
        </w:rPr>
        <w:t>i) cumprir, durante todo o período de execução do contrato, a reserva de cargos prevista em lei para pessoa com deficiência, para reabilitado da Previdência Social ou para aprendiz, bem como as reservas de cargos previstas na legislação (art. 116, da Lei n.º 14.133, de 2021);</w:t>
      </w:r>
    </w:p>
    <w:p w:rsidR="002D6FB2" w:rsidRPr="007D385C" w:rsidRDefault="002D6FB2" w:rsidP="006142D3">
      <w:pPr>
        <w:spacing w:before="120" w:after="120" w:line="360" w:lineRule="auto"/>
        <w:jc w:val="both"/>
        <w:rPr>
          <w:rFonts w:eastAsia="Times New Roman" w:cstheme="minorHAnsi"/>
          <w:lang w:eastAsia="pt-BR"/>
        </w:rPr>
      </w:pPr>
      <w:r w:rsidRPr="007D385C">
        <w:rPr>
          <w:rFonts w:eastAsia="Times New Roman" w:cstheme="minorHAnsi"/>
          <w:lang w:eastAsia="pt-BR"/>
        </w:rPr>
        <w:t>j) comprovar a reserva de cargos a que se refere a cláusula acima, no prazo fixado pelo fiscal do contrato, com a indicação dos empregados que preencheram as referidas vagas (art. 116, parágrafo único, da Lei n.º 14.133, de 2021);</w:t>
      </w:r>
    </w:p>
    <w:p w:rsidR="002D6FB2" w:rsidRPr="007D385C" w:rsidRDefault="002D6FB2" w:rsidP="006142D3">
      <w:pPr>
        <w:spacing w:before="120" w:after="120" w:line="360" w:lineRule="auto"/>
        <w:jc w:val="both"/>
        <w:rPr>
          <w:rFonts w:eastAsia="Times New Roman" w:cstheme="minorHAnsi"/>
          <w:lang w:eastAsia="pt-BR"/>
        </w:rPr>
      </w:pPr>
      <w:r w:rsidRPr="007D385C">
        <w:rPr>
          <w:rFonts w:eastAsia="Times New Roman" w:cstheme="minorHAnsi"/>
          <w:lang w:eastAsia="pt-BR"/>
        </w:rPr>
        <w:t>k) guardar sigilo sobre todas as informações obtidas em decorrência do cumprimento do contrato;</w:t>
      </w:r>
    </w:p>
    <w:p w:rsidR="00CA0255" w:rsidRDefault="002D6FB2" w:rsidP="006142D3">
      <w:pPr>
        <w:spacing w:before="120" w:after="120" w:line="360" w:lineRule="auto"/>
        <w:jc w:val="both"/>
        <w:rPr>
          <w:rFonts w:eastAsia="Times New Roman" w:cstheme="minorHAnsi"/>
          <w:lang w:eastAsia="pt-BR"/>
        </w:rPr>
      </w:pPr>
      <w:r w:rsidRPr="007D385C">
        <w:rPr>
          <w:rFonts w:eastAsia="Times New Roman" w:cstheme="minorHAnsi"/>
          <w:lang w:eastAsia="pt-BR"/>
        </w:rPr>
        <w:t>l) arcar com o ônus decorrente de eventual equívoco no dimensionamento da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bookmarkEnd w:id="3"/>
    </w:p>
    <w:p w:rsidR="00C83D0E" w:rsidRPr="00997511" w:rsidRDefault="00C83D0E" w:rsidP="00C83D0E">
      <w:pPr>
        <w:pStyle w:val="NormalWeb"/>
        <w:spacing w:before="0" w:beforeAutospacing="0" w:after="120" w:afterAutospacing="0" w:line="360" w:lineRule="auto"/>
        <w:jc w:val="both"/>
        <w:rPr>
          <w:rFonts w:ascii="Calibri" w:hAnsi="Calibri" w:cs="Calibri"/>
          <w:sz w:val="22"/>
          <w:szCs w:val="22"/>
        </w:rPr>
      </w:pPr>
      <w:r>
        <w:rPr>
          <w:rFonts w:ascii="Calibri" w:hAnsi="Calibri" w:cs="Calibri"/>
          <w:sz w:val="22"/>
          <w:szCs w:val="22"/>
        </w:rPr>
        <w:t>n</w:t>
      </w:r>
      <w:r w:rsidRPr="00997511">
        <w:rPr>
          <w:rFonts w:ascii="Calibri" w:hAnsi="Calibri" w:cs="Calibri"/>
          <w:sz w:val="22"/>
          <w:szCs w:val="22"/>
        </w:rPr>
        <w:t>) não manter, durante toda a execução do contrato, direta ou indiretamente, vínculo de natureza técnica, comercial, econômica, financeira, trabalhista ou civil com dirigente do Ministério Público do Estado do Rio Grande do Sul ou com agente público que desempenhou função na licitação/contratação ou que atue na fiscalização ou na gestão do contrato, ou que deles seja cônjuge, companheiro ou parente em linha reta, colateral ou por a</w:t>
      </w:r>
      <w:r>
        <w:rPr>
          <w:rFonts w:ascii="Calibri" w:hAnsi="Calibri" w:cs="Calibri"/>
          <w:sz w:val="22"/>
          <w:szCs w:val="22"/>
        </w:rPr>
        <w:t xml:space="preserve">finidade, até o terceiro grau, </w:t>
      </w:r>
      <w:r w:rsidRPr="00997511">
        <w:rPr>
          <w:rFonts w:ascii="Calibri" w:hAnsi="Calibri" w:cs="Calibri"/>
          <w:sz w:val="22"/>
          <w:szCs w:val="22"/>
        </w:rPr>
        <w:t>os termos do disposto no artigo 14, inciso IV, da Lei Federal n.º 14.133/2021;</w:t>
      </w:r>
    </w:p>
    <w:p w:rsidR="00C83D0E" w:rsidRDefault="00C83D0E" w:rsidP="00C83D0E">
      <w:pPr>
        <w:pStyle w:val="NormalWeb"/>
        <w:spacing w:before="0" w:beforeAutospacing="0" w:after="0" w:afterAutospacing="0" w:line="360" w:lineRule="auto"/>
        <w:jc w:val="both"/>
        <w:rPr>
          <w:rFonts w:ascii="Calibri" w:hAnsi="Calibri" w:cs="Calibri"/>
          <w:sz w:val="22"/>
          <w:szCs w:val="22"/>
        </w:rPr>
      </w:pPr>
      <w:r>
        <w:rPr>
          <w:rFonts w:ascii="Calibri" w:hAnsi="Calibri" w:cs="Calibri"/>
          <w:sz w:val="22"/>
          <w:szCs w:val="22"/>
        </w:rPr>
        <w:lastRenderedPageBreak/>
        <w:t>o</w:t>
      </w:r>
      <w:r w:rsidRPr="00997511">
        <w:rPr>
          <w:rFonts w:ascii="Calibri" w:hAnsi="Calibri" w:cs="Calibri"/>
          <w:sz w:val="22"/>
          <w:szCs w:val="22"/>
        </w:rPr>
        <w:t>) não possuir, durante toda a execução do contrato, no quadro societário, cônjuge, companheiro ou parente em linha reta, colateral ou por afinidade, até o terceiro grau, inclusive, de membros ocupantes de cargos de direção ou no exercício de funções administrativas, ou de servidores ocupantes de cargos de direção, chefia e assessoramento, vinculados direta ou indiretamente às unidades situadas na linha hierárquica da área encarregada da licitação/contratação no âmbito do Ministério Público do Estado do Rio Grande do Sul, nos termos do artigo 3º, inciso II, da Resolução CNMP n.º 37/2009 (com redação dada pela Resolução CNMP n.º 172/2017);</w:t>
      </w:r>
    </w:p>
    <w:p w:rsidR="00C83D0E" w:rsidRPr="00C83D0E" w:rsidRDefault="00C83D0E" w:rsidP="006142D3">
      <w:pPr>
        <w:spacing w:before="120" w:after="120" w:line="360" w:lineRule="auto"/>
        <w:jc w:val="both"/>
        <w:rPr>
          <w:rFonts w:ascii="Calibri" w:eastAsia="Calibri" w:hAnsi="Calibri" w:cs="Calibri"/>
          <w:i/>
          <w:iCs/>
          <w:color w:val="2E74B5" w:themeColor="accent5" w:themeShade="BF"/>
        </w:rPr>
      </w:pPr>
    </w:p>
    <w:p w:rsidR="00256712" w:rsidRPr="007D385C" w:rsidRDefault="00AB2037" w:rsidP="006142D3">
      <w:pPr>
        <w:spacing w:before="120" w:after="120" w:line="360" w:lineRule="auto"/>
        <w:jc w:val="both"/>
        <w:rPr>
          <w:rFonts w:cstheme="minorHAnsi"/>
        </w:rPr>
      </w:pPr>
      <w:r w:rsidRPr="007D385C">
        <w:rPr>
          <w:rFonts w:cstheme="minorHAnsi"/>
        </w:rPr>
        <w:t>7.</w:t>
      </w:r>
      <w:r w:rsidR="000C630A">
        <w:rPr>
          <w:rFonts w:cstheme="minorHAnsi"/>
        </w:rPr>
        <w:t>6</w:t>
      </w:r>
      <w:r w:rsidR="0006704F" w:rsidRPr="007D385C">
        <w:rPr>
          <w:rFonts w:cstheme="minorHAnsi"/>
        </w:rPr>
        <w:t xml:space="preserve"> </w:t>
      </w:r>
      <w:r w:rsidR="00002BCC" w:rsidRPr="007D385C">
        <w:rPr>
          <w:rFonts w:cstheme="minorHAnsi"/>
        </w:rPr>
        <w:t>Sanções</w:t>
      </w:r>
      <w:r w:rsidR="00CA711C" w:rsidRPr="007D385C">
        <w:rPr>
          <w:rFonts w:cstheme="minorHAnsi"/>
        </w:rPr>
        <w:t>:</w:t>
      </w:r>
    </w:p>
    <w:p w:rsidR="001114D9" w:rsidRPr="007D385C" w:rsidRDefault="00002BCC" w:rsidP="006142D3">
      <w:pPr>
        <w:spacing w:before="120" w:after="120" w:line="360" w:lineRule="auto"/>
        <w:jc w:val="both"/>
        <w:rPr>
          <w:rFonts w:cstheme="minorHAnsi"/>
        </w:rPr>
      </w:pPr>
      <w:r w:rsidRPr="007D385C">
        <w:rPr>
          <w:rFonts w:cstheme="minorHAnsi"/>
        </w:rPr>
        <w:t>7.</w:t>
      </w:r>
      <w:r w:rsidR="000C630A">
        <w:rPr>
          <w:rFonts w:cstheme="minorHAnsi"/>
        </w:rPr>
        <w:t>6</w:t>
      </w:r>
      <w:r w:rsidR="00121004" w:rsidRPr="007D385C">
        <w:rPr>
          <w:rFonts w:cstheme="minorHAnsi"/>
        </w:rPr>
        <w:t>.</w:t>
      </w:r>
      <w:r w:rsidRPr="007D385C">
        <w:rPr>
          <w:rFonts w:cstheme="minorHAnsi"/>
        </w:rPr>
        <w:t xml:space="preserve">1. </w:t>
      </w:r>
      <w:r w:rsidR="00DB079E" w:rsidRPr="007D385C">
        <w:rPr>
          <w:rFonts w:cstheme="minorHAnsi"/>
        </w:rPr>
        <w:t xml:space="preserve">Poderão ser aplicadas </w:t>
      </w:r>
      <w:r w:rsidR="001114D9" w:rsidRPr="007D385C">
        <w:rPr>
          <w:rFonts w:cstheme="minorHAnsi"/>
        </w:rPr>
        <w:t>sanções de natureza moratória e punitiva diante do não cumprimento das cláusulas contratuais</w:t>
      </w:r>
      <w:r w:rsidR="00AA2F5B" w:rsidRPr="007D385C">
        <w:rPr>
          <w:rFonts w:cstheme="minorHAnsi"/>
        </w:rPr>
        <w:t>:</w:t>
      </w:r>
    </w:p>
    <w:p w:rsidR="000833C8" w:rsidRPr="00B05C33" w:rsidRDefault="00AA2F5B" w:rsidP="006142D3">
      <w:pPr>
        <w:spacing w:before="120" w:after="120" w:line="360" w:lineRule="auto"/>
        <w:jc w:val="both"/>
        <w:rPr>
          <w:rFonts w:ascii="Calibri" w:hAnsi="Calibri" w:cs="Calibri"/>
          <w:color w:val="000000" w:themeColor="text1"/>
        </w:rPr>
      </w:pPr>
      <w:r w:rsidRPr="007D385C">
        <w:rPr>
          <w:rFonts w:cstheme="minorHAnsi"/>
        </w:rPr>
        <w:t>a)</w:t>
      </w:r>
      <w:r w:rsidR="00011B8F" w:rsidRPr="007D385C">
        <w:rPr>
          <w:rFonts w:cstheme="minorHAnsi"/>
        </w:rPr>
        <w:t xml:space="preserve"> </w:t>
      </w:r>
      <w:r w:rsidR="00B05C33">
        <w:rPr>
          <w:rFonts w:ascii="Calibri" w:hAnsi="Calibri" w:cs="Calibri"/>
        </w:rPr>
        <w:t xml:space="preserve">multa por </w:t>
      </w:r>
      <w:r w:rsidR="00B05C33" w:rsidRPr="00F22054">
        <w:rPr>
          <w:rFonts w:ascii="Calibri" w:hAnsi="Calibri" w:cs="Calibri"/>
        </w:rPr>
        <w:t xml:space="preserve">atraso: </w:t>
      </w:r>
      <w:r w:rsidR="00F22054" w:rsidRPr="00F22054">
        <w:rPr>
          <w:rFonts w:ascii="Calibri" w:hAnsi="Calibri" w:cs="Calibri"/>
        </w:rPr>
        <w:t>0,5</w:t>
      </w:r>
      <w:r w:rsidR="00B05C33" w:rsidRPr="00F22054">
        <w:rPr>
          <w:rFonts w:ascii="Calibri" w:hAnsi="Calibri" w:cs="Calibri"/>
        </w:rPr>
        <w:t>% sobre a parcela</w:t>
      </w:r>
      <w:r w:rsidR="00B05C33">
        <w:rPr>
          <w:rFonts w:ascii="Calibri" w:hAnsi="Calibri" w:cs="Calibri"/>
        </w:rPr>
        <w:t xml:space="preserve"> inadimplida </w:t>
      </w:r>
      <w:r w:rsidR="00B05C33">
        <w:rPr>
          <w:rFonts w:ascii="Calibri" w:hAnsi="Calibri" w:cs="Calibri"/>
          <w:color w:val="000000" w:themeColor="text1"/>
        </w:rPr>
        <w:t xml:space="preserve">por </w:t>
      </w:r>
      <w:r w:rsidR="00B05C33" w:rsidRPr="00C83D0E">
        <w:rPr>
          <w:rFonts w:ascii="Calibri" w:hAnsi="Calibri" w:cs="Calibri"/>
          <w:color w:val="000000" w:themeColor="text1"/>
        </w:rPr>
        <w:t>dia de atraso,</w:t>
      </w:r>
      <w:r w:rsidR="00B05C33">
        <w:rPr>
          <w:rFonts w:ascii="Calibri" w:hAnsi="Calibri" w:cs="Calibri"/>
          <w:color w:val="000000" w:themeColor="text1"/>
        </w:rPr>
        <w:t xml:space="preserve"> no </w:t>
      </w:r>
      <w:r w:rsidR="00B05C33" w:rsidRPr="00C83D0E">
        <w:rPr>
          <w:rFonts w:ascii="Calibri" w:hAnsi="Calibri" w:cs="Calibri"/>
          <w:color w:val="000000" w:themeColor="text1"/>
        </w:rPr>
        <w:t>máximo de 20 dias;</w:t>
      </w:r>
    </w:p>
    <w:p w:rsidR="00201B85" w:rsidRPr="007D385C" w:rsidRDefault="00C83D0E" w:rsidP="006142D3">
      <w:pPr>
        <w:spacing w:before="120" w:after="120" w:line="360" w:lineRule="auto"/>
        <w:jc w:val="both"/>
        <w:rPr>
          <w:rFonts w:cstheme="minorHAnsi"/>
          <w:color w:val="000000" w:themeColor="text1"/>
        </w:rPr>
      </w:pPr>
      <w:r>
        <w:rPr>
          <w:rFonts w:cstheme="minorHAnsi"/>
          <w:color w:val="000000" w:themeColor="text1"/>
        </w:rPr>
        <w:t>b)</w:t>
      </w:r>
      <w:r w:rsidR="0006704F" w:rsidRPr="007D385C">
        <w:rPr>
          <w:rFonts w:cstheme="minorHAnsi"/>
          <w:color w:val="000000" w:themeColor="text1"/>
        </w:rPr>
        <w:t xml:space="preserve"> </w:t>
      </w:r>
      <w:r w:rsidR="00C339B5" w:rsidRPr="007D385C">
        <w:rPr>
          <w:rFonts w:cstheme="minorHAnsi"/>
          <w:color w:val="000000" w:themeColor="text1"/>
        </w:rPr>
        <w:t>a</w:t>
      </w:r>
      <w:r w:rsidR="0006704F" w:rsidRPr="007D385C">
        <w:rPr>
          <w:rFonts w:cstheme="minorHAnsi"/>
          <w:color w:val="000000" w:themeColor="text1"/>
        </w:rPr>
        <w:t>dvertência</w:t>
      </w:r>
    </w:p>
    <w:p w:rsidR="00002BCC" w:rsidRPr="007D385C" w:rsidRDefault="00AA2F5B" w:rsidP="006142D3">
      <w:pPr>
        <w:spacing w:before="120" w:after="120" w:line="360" w:lineRule="auto"/>
        <w:jc w:val="both"/>
        <w:rPr>
          <w:rFonts w:cstheme="minorHAnsi"/>
          <w:color w:val="000000" w:themeColor="text1"/>
        </w:rPr>
      </w:pPr>
      <w:r w:rsidRPr="007D385C">
        <w:rPr>
          <w:rFonts w:cstheme="minorHAnsi"/>
          <w:color w:val="000000" w:themeColor="text1"/>
        </w:rPr>
        <w:t xml:space="preserve">c) </w:t>
      </w:r>
      <w:r w:rsidR="00C339B5" w:rsidRPr="007D385C">
        <w:rPr>
          <w:rFonts w:cstheme="minorHAnsi"/>
          <w:color w:val="000000" w:themeColor="text1"/>
        </w:rPr>
        <w:t>m</w:t>
      </w:r>
      <w:r w:rsidR="00201B85" w:rsidRPr="007D385C">
        <w:rPr>
          <w:rFonts w:cstheme="minorHAnsi"/>
          <w:color w:val="000000" w:themeColor="text1"/>
        </w:rPr>
        <w:t>ulta compensatória</w:t>
      </w:r>
      <w:r w:rsidR="00BC7C13" w:rsidRPr="007D385C">
        <w:rPr>
          <w:rFonts w:cstheme="minorHAnsi"/>
          <w:color w:val="000000" w:themeColor="text1"/>
        </w:rPr>
        <w:t xml:space="preserve">: </w:t>
      </w:r>
      <w:r w:rsidR="00AB4F78">
        <w:rPr>
          <w:rFonts w:cstheme="minorHAnsi"/>
          <w:color w:val="000000" w:themeColor="text1"/>
        </w:rPr>
        <w:t xml:space="preserve">até </w:t>
      </w:r>
      <w:r w:rsidR="00BC7C13" w:rsidRPr="007D385C">
        <w:rPr>
          <w:rFonts w:cstheme="minorHAnsi"/>
          <w:color w:val="000000" w:themeColor="text1"/>
        </w:rPr>
        <w:t xml:space="preserve">10% sobre </w:t>
      </w:r>
      <w:r w:rsidRPr="007D385C">
        <w:rPr>
          <w:rFonts w:cstheme="minorHAnsi"/>
          <w:color w:val="000000" w:themeColor="text1"/>
        </w:rPr>
        <w:t>o valor total do contrato</w:t>
      </w:r>
    </w:p>
    <w:p w:rsidR="00002BCC" w:rsidRPr="007D385C" w:rsidRDefault="00002BCC" w:rsidP="006142D3">
      <w:pPr>
        <w:spacing w:before="120" w:after="120" w:line="360" w:lineRule="auto"/>
        <w:jc w:val="both"/>
        <w:rPr>
          <w:rFonts w:cstheme="minorHAnsi"/>
          <w:color w:val="000000" w:themeColor="text1"/>
        </w:rPr>
      </w:pPr>
      <w:r w:rsidRPr="007D385C">
        <w:rPr>
          <w:rFonts w:cstheme="minorHAnsi"/>
          <w:color w:val="000000" w:themeColor="text1"/>
        </w:rPr>
        <w:t xml:space="preserve">d) </w:t>
      </w:r>
      <w:r w:rsidR="00AA2F5B" w:rsidRPr="007D385C">
        <w:rPr>
          <w:rFonts w:cstheme="minorHAnsi"/>
          <w:color w:val="000000" w:themeColor="text1"/>
        </w:rPr>
        <w:t xml:space="preserve"> </w:t>
      </w:r>
      <w:r w:rsidRPr="007D385C">
        <w:rPr>
          <w:rFonts w:cstheme="minorHAnsi"/>
          <w:color w:val="000000" w:themeColor="text1"/>
        </w:rPr>
        <w:t>i</w:t>
      </w:r>
      <w:r w:rsidRPr="007D385C">
        <w:rPr>
          <w:rFonts w:cstheme="minorHAnsi"/>
        </w:rPr>
        <w:t>mpedimento de licitar e contratar por até 03 (três) anos;</w:t>
      </w:r>
    </w:p>
    <w:p w:rsidR="00397037" w:rsidRPr="007D385C" w:rsidRDefault="00002BCC"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e) declaração de inidoneidade para licitar ou contratar com a Administração Pública.</w:t>
      </w:r>
    </w:p>
    <w:p w:rsidR="00CA711C" w:rsidRPr="007D385C" w:rsidRDefault="00CA711C" w:rsidP="006142D3">
      <w:pPr>
        <w:pStyle w:val="NormalWeb"/>
        <w:spacing w:before="120" w:beforeAutospacing="0" w:after="120" w:afterAutospacing="0" w:line="360" w:lineRule="auto"/>
        <w:jc w:val="both"/>
        <w:rPr>
          <w:rFonts w:asciiTheme="minorHAnsi" w:hAnsiTheme="minorHAnsi" w:cstheme="minorHAnsi"/>
          <w:sz w:val="22"/>
          <w:szCs w:val="22"/>
        </w:rPr>
      </w:pPr>
    </w:p>
    <w:p w:rsidR="00397037" w:rsidRPr="007D385C" w:rsidRDefault="00397037" w:rsidP="006142D3">
      <w:pPr>
        <w:spacing w:before="120" w:after="120" w:line="360" w:lineRule="auto"/>
        <w:jc w:val="both"/>
        <w:rPr>
          <w:rFonts w:cstheme="minorHAnsi"/>
        </w:rPr>
      </w:pPr>
      <w:r w:rsidRPr="007D385C">
        <w:rPr>
          <w:rFonts w:cstheme="minorHAnsi"/>
        </w:rPr>
        <w:t>7.</w:t>
      </w:r>
      <w:r w:rsidR="000C630A">
        <w:rPr>
          <w:rFonts w:cstheme="minorHAnsi"/>
        </w:rPr>
        <w:t>6</w:t>
      </w:r>
      <w:r w:rsidRPr="007D385C">
        <w:rPr>
          <w:rFonts w:cstheme="minorHAnsi"/>
        </w:rPr>
        <w:t>.2 Sanções específicas</w:t>
      </w:r>
    </w:p>
    <w:p w:rsidR="00AB2037" w:rsidRPr="007D385C" w:rsidRDefault="003418CD" w:rsidP="006142D3">
      <w:pPr>
        <w:spacing w:before="120" w:after="120" w:line="360" w:lineRule="auto"/>
        <w:ind w:left="426"/>
        <w:jc w:val="both"/>
        <w:rPr>
          <w:rFonts w:cstheme="minorHAnsi"/>
        </w:rPr>
      </w:pPr>
      <w:r w:rsidRPr="003418CD">
        <w:rPr>
          <w:rFonts w:cstheme="minorHAnsi"/>
          <w:bCs/>
          <w:noProof/>
        </w:rPr>
        <w:pict>
          <v:rect id="Retângulo 71" o:spid="_x0000_s1066" style="position:absolute;left:0;text-align:left;margin-left:0;margin-top:5.15pt;width:6.3pt;height:6.65pt;z-index:251658288;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AB2037" w:rsidRPr="007D385C">
        <w:rPr>
          <w:rFonts w:cstheme="minorHAnsi"/>
        </w:rPr>
        <w:t>Não existem sanções específicas vinculadas ao objeto</w:t>
      </w:r>
      <w:r w:rsidR="008158DC" w:rsidRPr="007D385C">
        <w:rPr>
          <w:rFonts w:cstheme="minorHAnsi"/>
        </w:rPr>
        <w:t>.</w:t>
      </w:r>
    </w:p>
    <w:p w:rsidR="00AB2037" w:rsidRPr="007D385C" w:rsidRDefault="00AB2037" w:rsidP="006142D3">
      <w:pPr>
        <w:spacing w:before="120" w:after="120" w:line="360" w:lineRule="auto"/>
        <w:jc w:val="both"/>
        <w:rPr>
          <w:rFonts w:cstheme="minorHAnsi"/>
          <w:color w:val="000000" w:themeColor="text1"/>
        </w:rPr>
      </w:pPr>
    </w:p>
    <w:p w:rsidR="00CA711C" w:rsidRPr="007D385C" w:rsidRDefault="00CA711C" w:rsidP="006142D3">
      <w:pPr>
        <w:spacing w:before="120" w:after="120" w:line="360" w:lineRule="auto"/>
        <w:jc w:val="both"/>
        <w:rPr>
          <w:rFonts w:cstheme="minorHAnsi"/>
          <w:color w:val="000000" w:themeColor="text1"/>
        </w:rPr>
      </w:pPr>
      <w:r w:rsidRPr="007D385C">
        <w:rPr>
          <w:rFonts w:cstheme="minorHAnsi"/>
          <w:color w:val="000000" w:themeColor="text1"/>
        </w:rPr>
        <w:t>7.</w:t>
      </w:r>
      <w:r w:rsidR="000C630A">
        <w:rPr>
          <w:rFonts w:cstheme="minorHAnsi"/>
          <w:color w:val="000000" w:themeColor="text1"/>
        </w:rPr>
        <w:t>6</w:t>
      </w:r>
      <w:r w:rsidRPr="007D385C">
        <w:rPr>
          <w:rFonts w:cstheme="minorHAnsi"/>
          <w:color w:val="000000" w:themeColor="text1"/>
        </w:rPr>
        <w:t xml:space="preserve">.3 </w:t>
      </w:r>
      <w:r w:rsidR="00B71F6A" w:rsidRPr="007D385C">
        <w:rPr>
          <w:rFonts w:cstheme="minorHAnsi"/>
          <w:color w:val="000000" w:themeColor="text1"/>
        </w:rPr>
        <w:t>A multa poderá ser aplicada isolada ou cumulativamente, limitada a 30%</w:t>
      </w:r>
      <w:r w:rsidR="00D34043" w:rsidRPr="007D385C">
        <w:rPr>
          <w:rFonts w:cstheme="minorHAnsi"/>
          <w:color w:val="000000" w:themeColor="text1"/>
        </w:rPr>
        <w:t xml:space="preserve"> (trinta por cento).</w:t>
      </w:r>
    </w:p>
    <w:p w:rsidR="006720CF" w:rsidRPr="007D385C" w:rsidRDefault="006720CF" w:rsidP="006142D3">
      <w:pPr>
        <w:spacing w:before="120" w:after="120" w:line="360" w:lineRule="auto"/>
        <w:jc w:val="both"/>
        <w:rPr>
          <w:rFonts w:cstheme="minorHAnsi"/>
          <w:color w:val="000000" w:themeColor="text1"/>
        </w:rPr>
      </w:pPr>
    </w:p>
    <w:p w:rsidR="00163779" w:rsidRPr="007D385C" w:rsidRDefault="00163779" w:rsidP="006142D3">
      <w:pPr>
        <w:pStyle w:val="NormalWeb"/>
        <w:spacing w:before="120" w:beforeAutospacing="0" w:after="120" w:afterAutospacing="0" w:line="360" w:lineRule="auto"/>
        <w:jc w:val="both"/>
        <w:rPr>
          <w:rFonts w:asciiTheme="minorHAnsi" w:hAnsiTheme="minorHAnsi" w:cstheme="minorHAnsi"/>
          <w:b/>
          <w:bCs/>
          <w:color w:val="000000"/>
          <w:sz w:val="22"/>
          <w:szCs w:val="22"/>
        </w:rPr>
      </w:pPr>
      <w:r w:rsidRPr="007D385C">
        <w:rPr>
          <w:rFonts w:asciiTheme="minorHAnsi" w:hAnsiTheme="minorHAnsi" w:cstheme="minorHAnsi"/>
          <w:b/>
          <w:bCs/>
          <w:color w:val="000000"/>
          <w:sz w:val="22"/>
          <w:szCs w:val="22"/>
        </w:rPr>
        <w:t>8. PAGAMENTO</w:t>
      </w:r>
      <w:r w:rsidR="00291EC6" w:rsidRPr="007D385C">
        <w:rPr>
          <w:rFonts w:asciiTheme="minorHAnsi" w:hAnsiTheme="minorHAnsi" w:cstheme="minorHAnsi"/>
          <w:b/>
          <w:bCs/>
          <w:color w:val="000000"/>
          <w:sz w:val="22"/>
          <w:szCs w:val="22"/>
        </w:rPr>
        <w:t xml:space="preserve"> </w:t>
      </w:r>
      <w:r w:rsidR="00A34C62" w:rsidRPr="007D385C">
        <w:rPr>
          <w:rFonts w:asciiTheme="minorHAnsi" w:hAnsiTheme="minorHAnsi" w:cstheme="minorHAnsi"/>
          <w:b/>
          <w:bCs/>
          <w:color w:val="000000"/>
          <w:sz w:val="22"/>
          <w:szCs w:val="22"/>
        </w:rPr>
        <w:t>E REAJUSTE</w:t>
      </w:r>
    </w:p>
    <w:p w:rsidR="00B074EE" w:rsidRPr="007D385C" w:rsidRDefault="00683655" w:rsidP="006142D3">
      <w:pPr>
        <w:spacing w:before="120" w:after="120" w:line="360" w:lineRule="auto"/>
        <w:jc w:val="both"/>
        <w:rPr>
          <w:rFonts w:cstheme="minorHAnsi"/>
          <w:color w:val="000000" w:themeColor="text1"/>
        </w:rPr>
      </w:pPr>
      <w:r w:rsidRPr="007D385C">
        <w:rPr>
          <w:rFonts w:cstheme="minorHAnsi"/>
          <w:color w:val="000000" w:themeColor="text1"/>
        </w:rPr>
        <w:t xml:space="preserve">8.1 </w:t>
      </w:r>
      <w:r w:rsidR="00DF49AB" w:rsidRPr="007D385C">
        <w:rPr>
          <w:rFonts w:cstheme="minorHAnsi"/>
          <w:color w:val="000000" w:themeColor="text1"/>
        </w:rPr>
        <w:t xml:space="preserve">Documentos </w:t>
      </w:r>
      <w:r w:rsidR="00B074EE" w:rsidRPr="007D385C">
        <w:rPr>
          <w:rFonts w:cstheme="minorHAnsi"/>
          <w:color w:val="000000" w:themeColor="text1"/>
        </w:rPr>
        <w:t>que devem ser remetidos juntamente com a nota fiscal:</w:t>
      </w:r>
    </w:p>
    <w:p w:rsidR="00B074EE" w:rsidRPr="007D385C" w:rsidRDefault="003418CD" w:rsidP="006142D3">
      <w:pPr>
        <w:spacing w:before="120" w:after="120" w:line="360" w:lineRule="auto"/>
        <w:ind w:left="426"/>
        <w:jc w:val="both"/>
        <w:rPr>
          <w:rFonts w:cstheme="minorHAnsi"/>
          <w:color w:val="000000" w:themeColor="text1"/>
        </w:rPr>
      </w:pPr>
      <w:r w:rsidRPr="003418CD">
        <w:rPr>
          <w:rFonts w:cstheme="minorHAnsi"/>
          <w:bCs/>
          <w:noProof/>
        </w:rPr>
        <w:pict>
          <v:rect id="Retângulo 39" o:spid="_x0000_s1064" style="position:absolute;left:0;text-align:left;margin-left:0;margin-top:3.45pt;width:6.3pt;height:6.65pt;z-index:251658260;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B074EE" w:rsidRPr="007D385C">
        <w:rPr>
          <w:rFonts w:cstheme="minorHAnsi"/>
          <w:color w:val="000000" w:themeColor="text1"/>
        </w:rPr>
        <w:t>Não</w:t>
      </w:r>
    </w:p>
    <w:p w:rsidR="000F39AD" w:rsidRPr="007D385C" w:rsidRDefault="00645211"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 xml:space="preserve">8.2 </w:t>
      </w:r>
      <w:r w:rsidR="000F39AD" w:rsidRPr="007D385C">
        <w:rPr>
          <w:rFonts w:asciiTheme="minorHAnsi" w:hAnsiTheme="minorHAnsi" w:cstheme="minorHAnsi"/>
          <w:sz w:val="22"/>
          <w:szCs w:val="22"/>
        </w:rPr>
        <w:t>O documento fiscal deverá ser apresentado no ato da entrega provisória dos bens.</w:t>
      </w:r>
    </w:p>
    <w:p w:rsidR="000F39AD" w:rsidRPr="007D385C" w:rsidRDefault="00AE3194" w:rsidP="004A410B">
      <w:pPr>
        <w:pStyle w:val="NormalWeb"/>
        <w:rPr>
          <w:rFonts w:asciiTheme="minorHAnsi" w:hAnsiTheme="minorHAnsi" w:cstheme="minorHAnsi"/>
          <w:sz w:val="22"/>
          <w:szCs w:val="22"/>
        </w:rPr>
      </w:pPr>
      <w:r w:rsidRPr="007D385C">
        <w:rPr>
          <w:rFonts w:asciiTheme="minorHAnsi" w:hAnsiTheme="minorHAnsi" w:cstheme="minorHAnsi"/>
          <w:sz w:val="22"/>
          <w:szCs w:val="22"/>
        </w:rPr>
        <w:t>8.2.1</w:t>
      </w:r>
      <w:r w:rsidR="000F39AD" w:rsidRPr="007D385C">
        <w:rPr>
          <w:rFonts w:asciiTheme="minorHAnsi" w:hAnsiTheme="minorHAnsi" w:cstheme="minorHAnsi"/>
          <w:sz w:val="22"/>
          <w:szCs w:val="22"/>
        </w:rPr>
        <w:t xml:space="preserve"> Somente serão aceitas Notas Fiscais Eletrônicas</w:t>
      </w:r>
      <w:r w:rsidR="00E22336">
        <w:rPr>
          <w:rFonts w:asciiTheme="minorHAnsi" w:hAnsiTheme="minorHAnsi" w:cstheme="minorHAnsi"/>
          <w:sz w:val="22"/>
          <w:szCs w:val="22"/>
        </w:rPr>
        <w:t>.</w:t>
      </w:r>
    </w:p>
    <w:p w:rsidR="00645211" w:rsidRPr="00FE290D" w:rsidRDefault="00D57923" w:rsidP="006142D3">
      <w:pPr>
        <w:spacing w:before="120" w:after="120" w:line="360" w:lineRule="auto"/>
        <w:jc w:val="both"/>
        <w:rPr>
          <w:rFonts w:cstheme="minorHAnsi"/>
          <w:color w:val="000000" w:themeColor="text1"/>
        </w:rPr>
      </w:pPr>
      <w:r w:rsidRPr="00FE290D">
        <w:rPr>
          <w:rFonts w:cstheme="minorHAnsi"/>
          <w:color w:val="000000" w:themeColor="text1"/>
        </w:rPr>
        <w:lastRenderedPageBreak/>
        <w:t xml:space="preserve">8.2.2 </w:t>
      </w:r>
      <w:r w:rsidR="00442020" w:rsidRPr="00FE290D">
        <w:rPr>
          <w:rFonts w:cstheme="minorHAnsi"/>
          <w:color w:val="000000" w:themeColor="text1"/>
        </w:rPr>
        <w:t>A</w:t>
      </w:r>
      <w:r w:rsidR="00F22054" w:rsidRPr="00FE290D">
        <w:rPr>
          <w:rFonts w:cstheme="minorHAnsi"/>
          <w:color w:val="000000" w:themeColor="text1"/>
        </w:rPr>
        <w:t xml:space="preserve"> Nota fiscal deverá ser enviada aos cuidados do fiscal da contratação, para o </w:t>
      </w:r>
      <w:r w:rsidR="00FE290D" w:rsidRPr="00FE290D">
        <w:rPr>
          <w:rFonts w:cstheme="minorHAnsi"/>
          <w:color w:val="000000" w:themeColor="text1"/>
        </w:rPr>
        <w:t>e-mail indicado no subitem 7.4.1.</w:t>
      </w:r>
    </w:p>
    <w:p w:rsidR="00AE26DA" w:rsidRPr="007D385C" w:rsidRDefault="00AE26DA"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8.2.3 A data da nota fiscal deve ser posterior à Ordem de Fornecimento expedida.</w:t>
      </w:r>
    </w:p>
    <w:p w:rsidR="00A1322B" w:rsidRPr="007D385C" w:rsidRDefault="00AE26DA"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 xml:space="preserve">8.2.4 </w:t>
      </w:r>
      <w:r w:rsidR="00A1322B" w:rsidRPr="007D385C">
        <w:rPr>
          <w:rFonts w:asciiTheme="minorHAnsi" w:hAnsiTheme="minorHAnsi" w:cstheme="minorHAnsi"/>
          <w:sz w:val="22"/>
          <w:szCs w:val="22"/>
        </w:rPr>
        <w:t xml:space="preserve">A Nota fiscal deve destacar os impostos </w:t>
      </w:r>
      <w:r w:rsidR="00892D87" w:rsidRPr="007D385C">
        <w:rPr>
          <w:rFonts w:asciiTheme="minorHAnsi" w:hAnsiTheme="minorHAnsi" w:cstheme="minorHAnsi"/>
          <w:sz w:val="22"/>
          <w:szCs w:val="22"/>
        </w:rPr>
        <w:t>objeto de retenção.</w:t>
      </w:r>
    </w:p>
    <w:p w:rsidR="006259D2" w:rsidRDefault="00613294"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8.</w:t>
      </w:r>
      <w:r w:rsidR="00AE26DA" w:rsidRPr="007D385C">
        <w:rPr>
          <w:rFonts w:asciiTheme="minorHAnsi" w:hAnsiTheme="minorHAnsi" w:cstheme="minorHAnsi"/>
          <w:sz w:val="22"/>
          <w:szCs w:val="22"/>
        </w:rPr>
        <w:t>2.5</w:t>
      </w:r>
      <w:r w:rsidRPr="007D385C">
        <w:rPr>
          <w:rFonts w:asciiTheme="minorHAnsi" w:hAnsiTheme="minorHAnsi" w:cstheme="minorHAnsi"/>
          <w:sz w:val="22"/>
          <w:szCs w:val="22"/>
        </w:rPr>
        <w:t xml:space="preserve"> Caso a CONTRATADA opte por efetuar o faturamento por meio de CNPJ (matriz ou filial) distinto do constante do contrato, deverá comprovar a regularidade fiscal tanto do estabelecimento contratado como do estabelecimento que efetivamente executar o objeto, por ocasião dos pagamentos.</w:t>
      </w:r>
    </w:p>
    <w:p w:rsidR="000451D6" w:rsidRPr="00533504" w:rsidRDefault="000451D6" w:rsidP="006142D3">
      <w:pPr>
        <w:pStyle w:val="NormalWeb"/>
        <w:spacing w:before="120" w:beforeAutospacing="0" w:after="120" w:afterAutospacing="0" w:line="360" w:lineRule="auto"/>
        <w:jc w:val="both"/>
        <w:rPr>
          <w:rFonts w:asciiTheme="minorHAnsi" w:hAnsiTheme="minorHAnsi" w:cstheme="minorHAnsi"/>
          <w:sz w:val="22"/>
          <w:szCs w:val="22"/>
        </w:rPr>
      </w:pPr>
      <w:r>
        <w:rPr>
          <w:rFonts w:asciiTheme="minorHAnsi" w:hAnsiTheme="minorHAnsi" w:cstheme="minorHAnsi"/>
          <w:sz w:val="22"/>
          <w:szCs w:val="22"/>
        </w:rPr>
        <w:t xml:space="preserve">8.2.6 </w:t>
      </w:r>
      <w:r w:rsidRPr="007A3B81">
        <w:rPr>
          <w:rFonts w:ascii="Calibri" w:hAnsi="Calibri" w:cs="Calibri"/>
          <w:sz w:val="22"/>
          <w:szCs w:val="22"/>
        </w:rPr>
        <w:t>Não serão recebidos</w:t>
      </w:r>
      <w:r>
        <w:rPr>
          <w:rFonts w:ascii="Calibri" w:hAnsi="Calibri" w:cs="Calibri"/>
          <w:sz w:val="22"/>
          <w:szCs w:val="22"/>
        </w:rPr>
        <w:t>/protocolados</w:t>
      </w:r>
      <w:r w:rsidRPr="007A3B81">
        <w:rPr>
          <w:rFonts w:ascii="Calibri" w:hAnsi="Calibri" w:cs="Calibri"/>
          <w:sz w:val="22"/>
          <w:szCs w:val="22"/>
        </w:rPr>
        <w:t xml:space="preserve"> documentos fiscais no período de 20/12 a 06/01 (período de recesso, se houver)</w:t>
      </w:r>
      <w:r>
        <w:rPr>
          <w:rFonts w:ascii="Calibri" w:hAnsi="Calibri" w:cs="Calibri"/>
          <w:sz w:val="22"/>
          <w:szCs w:val="22"/>
        </w:rPr>
        <w:t xml:space="preserve"> ou em dias em que não houver expediente no órgão</w:t>
      </w:r>
      <w:r w:rsidRPr="007A3B81">
        <w:rPr>
          <w:rFonts w:ascii="Calibri" w:hAnsi="Calibri" w:cs="Calibri"/>
          <w:sz w:val="22"/>
          <w:szCs w:val="22"/>
        </w:rPr>
        <w:t>.</w:t>
      </w:r>
    </w:p>
    <w:p w:rsidR="005A7AD5" w:rsidRPr="007D385C" w:rsidRDefault="004E2959"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 xml:space="preserve">8.3 O pagamento dar-se-á no 15º </w:t>
      </w:r>
      <w:r w:rsidR="00D05511" w:rsidRPr="007D385C">
        <w:rPr>
          <w:rFonts w:asciiTheme="minorHAnsi" w:hAnsiTheme="minorHAnsi" w:cstheme="minorHAnsi"/>
          <w:sz w:val="22"/>
          <w:szCs w:val="22"/>
        </w:rPr>
        <w:t xml:space="preserve">(décimo quinto) </w:t>
      </w:r>
      <w:r w:rsidRPr="007D385C">
        <w:rPr>
          <w:rFonts w:asciiTheme="minorHAnsi" w:hAnsiTheme="minorHAnsi" w:cstheme="minorHAnsi"/>
          <w:sz w:val="22"/>
          <w:szCs w:val="22"/>
        </w:rPr>
        <w:t xml:space="preserve">dia </w:t>
      </w:r>
      <w:r w:rsidR="00137E36" w:rsidRPr="007D385C">
        <w:rPr>
          <w:rFonts w:asciiTheme="minorHAnsi" w:hAnsiTheme="minorHAnsi" w:cstheme="minorHAnsi"/>
          <w:sz w:val="22"/>
          <w:szCs w:val="22"/>
        </w:rPr>
        <w:t xml:space="preserve">após </w:t>
      </w:r>
      <w:r w:rsidR="00C30120">
        <w:rPr>
          <w:rFonts w:asciiTheme="minorHAnsi" w:hAnsiTheme="minorHAnsi" w:cstheme="minorHAnsi"/>
          <w:sz w:val="22"/>
          <w:szCs w:val="22"/>
        </w:rPr>
        <w:t xml:space="preserve">o recebimento definitivo dos bens. </w:t>
      </w:r>
    </w:p>
    <w:p w:rsidR="00D83FD0" w:rsidRPr="007D385C" w:rsidRDefault="00D05511"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8.</w:t>
      </w:r>
      <w:r w:rsidR="003F15F4">
        <w:rPr>
          <w:rFonts w:asciiTheme="minorHAnsi" w:hAnsiTheme="minorHAnsi" w:cstheme="minorHAnsi"/>
          <w:sz w:val="22"/>
          <w:szCs w:val="22"/>
        </w:rPr>
        <w:t>4</w:t>
      </w:r>
      <w:r w:rsidRPr="007D385C">
        <w:rPr>
          <w:rFonts w:asciiTheme="minorHAnsi" w:hAnsiTheme="minorHAnsi" w:cstheme="minorHAnsi"/>
          <w:sz w:val="22"/>
          <w:szCs w:val="22"/>
        </w:rPr>
        <w:t xml:space="preserve"> </w:t>
      </w:r>
      <w:r w:rsidR="00D83FD0" w:rsidRPr="007D385C">
        <w:rPr>
          <w:rFonts w:asciiTheme="minorHAnsi" w:hAnsiTheme="minorHAnsi" w:cstheme="minorHAnsi"/>
          <w:sz w:val="22"/>
          <w:szCs w:val="22"/>
        </w:rPr>
        <w:t>Havendo erro na apresentação da nota fiscal ou instrumento de cobrança equivalente, ou circunstância que impeça a liquidação da despesa, esta ficará sobrestada até que o contratado providencie as medidas saneadoras, reiniciando-se o prazo após a comprovação da regularização da situação, sem ônus ao contratante</w:t>
      </w:r>
      <w:r w:rsidRPr="007D385C">
        <w:rPr>
          <w:rFonts w:asciiTheme="minorHAnsi" w:hAnsiTheme="minorHAnsi" w:cstheme="minorHAnsi"/>
          <w:sz w:val="22"/>
          <w:szCs w:val="22"/>
        </w:rPr>
        <w:t>.</w:t>
      </w:r>
    </w:p>
    <w:p w:rsidR="00397037" w:rsidRDefault="00C46A70"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8.</w:t>
      </w:r>
      <w:r w:rsidR="003F15F4">
        <w:rPr>
          <w:rFonts w:asciiTheme="minorHAnsi" w:hAnsiTheme="minorHAnsi" w:cstheme="minorHAnsi"/>
          <w:sz w:val="22"/>
          <w:szCs w:val="22"/>
        </w:rPr>
        <w:t>5</w:t>
      </w:r>
      <w:r w:rsidRPr="007D385C">
        <w:rPr>
          <w:rFonts w:asciiTheme="minorHAnsi" w:hAnsiTheme="minorHAnsi" w:cstheme="minorHAnsi"/>
          <w:sz w:val="22"/>
          <w:szCs w:val="22"/>
        </w:rPr>
        <w:t xml:space="preserve"> Valores correspondentes a multas, ressarcimentos ou indenizações devidas pela CONTRATADA, poderão</w:t>
      </w:r>
      <w:r w:rsidR="001C334D" w:rsidRPr="007D385C">
        <w:rPr>
          <w:rFonts w:asciiTheme="minorHAnsi" w:hAnsiTheme="minorHAnsi" w:cstheme="minorHAnsi"/>
          <w:sz w:val="22"/>
          <w:szCs w:val="22"/>
        </w:rPr>
        <w:t xml:space="preserve"> ser deduzidas do pagamento</w:t>
      </w:r>
      <w:r w:rsidR="00FC1ED1" w:rsidRPr="007D385C">
        <w:rPr>
          <w:rFonts w:asciiTheme="minorHAnsi" w:hAnsiTheme="minorHAnsi" w:cstheme="minorHAnsi"/>
          <w:sz w:val="22"/>
          <w:szCs w:val="22"/>
        </w:rPr>
        <w:t>, de forma cautelar ou definitiva</w:t>
      </w:r>
      <w:r w:rsidR="00BA00B7" w:rsidRPr="007D385C">
        <w:rPr>
          <w:rFonts w:asciiTheme="minorHAnsi" w:hAnsiTheme="minorHAnsi" w:cstheme="minorHAnsi"/>
          <w:sz w:val="22"/>
          <w:szCs w:val="22"/>
        </w:rPr>
        <w:t>.</w:t>
      </w:r>
    </w:p>
    <w:p w:rsidR="003F15F4" w:rsidRPr="007D385C" w:rsidRDefault="003F15F4" w:rsidP="006142D3">
      <w:pPr>
        <w:pStyle w:val="NormalWeb"/>
        <w:spacing w:before="120" w:beforeAutospacing="0" w:after="120" w:afterAutospacing="0" w:line="360" w:lineRule="auto"/>
        <w:jc w:val="both"/>
        <w:rPr>
          <w:rFonts w:asciiTheme="minorHAnsi" w:hAnsiTheme="minorHAnsi" w:cstheme="minorHAnsi"/>
          <w:sz w:val="22"/>
          <w:szCs w:val="22"/>
        </w:rPr>
      </w:pPr>
      <w:r w:rsidRPr="007D385C">
        <w:rPr>
          <w:rFonts w:asciiTheme="minorHAnsi" w:hAnsiTheme="minorHAnsi" w:cstheme="minorHAnsi"/>
          <w:sz w:val="22"/>
          <w:szCs w:val="22"/>
        </w:rPr>
        <w:t>8.</w:t>
      </w:r>
      <w:r>
        <w:rPr>
          <w:rFonts w:asciiTheme="minorHAnsi" w:hAnsiTheme="minorHAnsi" w:cstheme="minorHAnsi"/>
          <w:sz w:val="22"/>
          <w:szCs w:val="22"/>
        </w:rPr>
        <w:t>6</w:t>
      </w:r>
      <w:r w:rsidRPr="007D385C">
        <w:rPr>
          <w:rFonts w:asciiTheme="minorHAnsi" w:hAnsiTheme="minorHAnsi" w:cstheme="minorHAnsi"/>
          <w:sz w:val="22"/>
          <w:szCs w:val="22"/>
        </w:rPr>
        <w:t xml:space="preserve"> O não pagamento na data implica em atualização monetária entres as datas prevista e efetiva de pagamento, de acordo com a variação </w:t>
      </w:r>
      <w:proofErr w:type="gramStart"/>
      <w:r w:rsidRPr="007D385C">
        <w:rPr>
          <w:rFonts w:asciiTheme="minorHAnsi" w:hAnsiTheme="minorHAnsi" w:cstheme="minorHAnsi"/>
          <w:i/>
          <w:iCs/>
          <w:sz w:val="22"/>
          <w:szCs w:val="22"/>
        </w:rPr>
        <w:t>pro rata</w:t>
      </w:r>
      <w:proofErr w:type="gramEnd"/>
      <w:r w:rsidRPr="007D385C">
        <w:rPr>
          <w:rFonts w:asciiTheme="minorHAnsi" w:hAnsiTheme="minorHAnsi" w:cstheme="minorHAnsi"/>
          <w:i/>
          <w:iCs/>
          <w:sz w:val="22"/>
          <w:szCs w:val="22"/>
        </w:rPr>
        <w:t xml:space="preserve"> die </w:t>
      </w:r>
      <w:r w:rsidRPr="007D385C">
        <w:rPr>
          <w:rFonts w:asciiTheme="minorHAnsi" w:hAnsiTheme="minorHAnsi" w:cstheme="minorHAnsi"/>
          <w:sz w:val="22"/>
          <w:szCs w:val="22"/>
        </w:rPr>
        <w:t>do IPCA.</w:t>
      </w:r>
    </w:p>
    <w:p w:rsidR="00882FD2" w:rsidRDefault="00A34C62" w:rsidP="006142D3">
      <w:pPr>
        <w:pStyle w:val="Pr-formataoHTML"/>
        <w:spacing w:before="120" w:after="120" w:line="360" w:lineRule="auto"/>
        <w:jc w:val="both"/>
        <w:rPr>
          <w:rFonts w:asciiTheme="minorHAnsi" w:eastAsia="Times New Roman" w:hAnsiTheme="minorHAnsi" w:cstheme="minorHAnsi"/>
          <w:sz w:val="22"/>
          <w:szCs w:val="22"/>
        </w:rPr>
      </w:pPr>
      <w:r w:rsidRPr="007D385C">
        <w:rPr>
          <w:rFonts w:asciiTheme="minorHAnsi" w:eastAsia="Times New Roman" w:hAnsiTheme="minorHAnsi" w:cstheme="minorHAnsi"/>
          <w:sz w:val="22"/>
          <w:szCs w:val="22"/>
          <w:lang w:eastAsia="pt-BR"/>
        </w:rPr>
        <w:t xml:space="preserve">8.7 </w:t>
      </w:r>
      <w:r w:rsidR="00882FD2" w:rsidRPr="007D385C">
        <w:rPr>
          <w:rFonts w:asciiTheme="minorHAnsi" w:eastAsia="Times New Roman" w:hAnsiTheme="minorHAnsi" w:cstheme="minorHAnsi"/>
          <w:sz w:val="22"/>
          <w:szCs w:val="22"/>
        </w:rPr>
        <w:t xml:space="preserve">Os preços serão reajustados na proporção da </w:t>
      </w:r>
      <w:r w:rsidR="00882FD2" w:rsidRPr="00340B11">
        <w:rPr>
          <w:rFonts w:asciiTheme="minorHAnsi" w:eastAsia="Times New Roman" w:hAnsiTheme="minorHAnsi" w:cstheme="minorHAnsi"/>
          <w:color w:val="000000" w:themeColor="text1"/>
          <w:sz w:val="22"/>
          <w:szCs w:val="22"/>
        </w:rPr>
        <w:t>variação do Índice de Preços ao Consumidor IPCA</w:t>
      </w:r>
      <w:r w:rsidR="00340B11">
        <w:rPr>
          <w:rFonts w:asciiTheme="minorHAnsi" w:eastAsia="Times New Roman" w:hAnsiTheme="minorHAnsi" w:cstheme="minorHAnsi"/>
          <w:color w:val="000000" w:themeColor="text1"/>
          <w:sz w:val="22"/>
          <w:szCs w:val="22"/>
        </w:rPr>
        <w:t xml:space="preserve">, </w:t>
      </w:r>
      <w:r w:rsidR="00882FD2" w:rsidRPr="007D385C">
        <w:rPr>
          <w:rFonts w:asciiTheme="minorHAnsi" w:eastAsia="Times New Roman" w:hAnsiTheme="minorHAnsi" w:cstheme="minorHAnsi"/>
          <w:sz w:val="22"/>
          <w:szCs w:val="22"/>
        </w:rPr>
        <w:t>divulgado pelo Instituto Brasileiro de Geografia e Estatística – IBGE, observado o interregno mínimo de um ano da data do orçamento estimado</w:t>
      </w:r>
      <w:r w:rsidR="00436A01" w:rsidRPr="007D385C">
        <w:rPr>
          <w:rFonts w:asciiTheme="minorHAnsi" w:eastAsia="Times New Roman" w:hAnsiTheme="minorHAnsi" w:cstheme="minorHAnsi"/>
          <w:sz w:val="22"/>
          <w:szCs w:val="22"/>
        </w:rPr>
        <w:t>.</w:t>
      </w:r>
    </w:p>
    <w:p w:rsidR="00882FD2" w:rsidRPr="00144AD5" w:rsidRDefault="00882FD2" w:rsidP="006142D3">
      <w:pPr>
        <w:tabs>
          <w:tab w:val="left" w:pos="0"/>
          <w:tab w:val="left" w:pos="9160"/>
          <w:tab w:val="left" w:pos="10076"/>
          <w:tab w:val="left" w:pos="10992"/>
          <w:tab w:val="left" w:pos="11908"/>
          <w:tab w:val="left" w:pos="12824"/>
          <w:tab w:val="left" w:pos="13740"/>
          <w:tab w:val="left" w:pos="14656"/>
        </w:tabs>
        <w:spacing w:before="120" w:after="120" w:line="360" w:lineRule="auto"/>
        <w:jc w:val="both"/>
        <w:rPr>
          <w:rFonts w:eastAsia="Times New Roman" w:cstheme="minorHAnsi"/>
        </w:rPr>
      </w:pPr>
      <w:r w:rsidRPr="007D385C">
        <w:rPr>
          <w:rFonts w:eastAsia="Times New Roman" w:cstheme="minorHAnsi"/>
        </w:rPr>
        <w:t>8.</w:t>
      </w:r>
      <w:r w:rsidR="00FB6A91" w:rsidRPr="007D385C">
        <w:rPr>
          <w:rFonts w:eastAsia="Times New Roman" w:cstheme="minorHAnsi"/>
        </w:rPr>
        <w:t>7.</w:t>
      </w:r>
      <w:r w:rsidRPr="007D385C">
        <w:rPr>
          <w:rFonts w:eastAsia="Times New Roman" w:cstheme="minorHAnsi"/>
        </w:rPr>
        <w:t>1</w:t>
      </w:r>
      <w:r w:rsidR="0038202B" w:rsidRPr="0038202B">
        <w:rPr>
          <w:rFonts w:ascii="Calibri" w:eastAsia="Times New Roman" w:hAnsi="Calibri" w:cs="Calibri"/>
        </w:rPr>
        <w:t xml:space="preserve"> Considera-se data do orçamento estimado, nos termos do Provimento </w:t>
      </w:r>
      <w:r w:rsidR="004549D9">
        <w:rPr>
          <w:rFonts w:ascii="Calibri" w:eastAsia="Times New Roman" w:hAnsi="Calibri" w:cs="Calibri"/>
        </w:rPr>
        <w:t>10</w:t>
      </w:r>
      <w:r w:rsidR="0038202B" w:rsidRPr="0038202B">
        <w:rPr>
          <w:rFonts w:ascii="Calibri" w:eastAsia="Times New Roman" w:hAnsi="Calibri" w:cs="Calibri"/>
        </w:rPr>
        <w:t xml:space="preserve">4/2023-PGJ, conforme o caso, a data da proposta, no caso de contratações diretas dos </w:t>
      </w:r>
      <w:proofErr w:type="spellStart"/>
      <w:r w:rsidR="0038202B" w:rsidRPr="0038202B">
        <w:rPr>
          <w:rFonts w:ascii="Calibri" w:eastAsia="Times New Roman" w:hAnsi="Calibri" w:cs="Calibri"/>
        </w:rPr>
        <w:t>arts</w:t>
      </w:r>
      <w:proofErr w:type="spellEnd"/>
      <w:r w:rsidR="0038202B" w:rsidRPr="0038202B">
        <w:rPr>
          <w:rFonts w:ascii="Calibri" w:eastAsia="Times New Roman" w:hAnsi="Calibri" w:cs="Calibri"/>
        </w:rPr>
        <w:t>. 74 e 75, incisos III e seguintes, ambos da Lei Federal n. 14.133/2021, a data do Mapa de Preços validado pela área requisitante, na fase do planejamento (ou pelo agente da contratação na fase de seleção do fornecedor, se refeito</w:t>
      </w:r>
      <w:r w:rsidR="0038202B" w:rsidRPr="00144AD5">
        <w:rPr>
          <w:rFonts w:ascii="Calibri" w:eastAsia="Times New Roman" w:hAnsi="Calibri" w:cs="Calibri"/>
        </w:rPr>
        <w:t>).</w:t>
      </w:r>
    </w:p>
    <w:p w:rsidR="002D5CA7" w:rsidRPr="007D385C" w:rsidRDefault="000D2EEA" w:rsidP="006142D3">
      <w:pPr>
        <w:tabs>
          <w:tab w:val="left" w:pos="9160"/>
          <w:tab w:val="left" w:pos="10076"/>
          <w:tab w:val="left" w:pos="10992"/>
          <w:tab w:val="left" w:pos="11908"/>
          <w:tab w:val="left" w:pos="12824"/>
          <w:tab w:val="left" w:pos="13740"/>
          <w:tab w:val="left" w:pos="14656"/>
        </w:tabs>
        <w:spacing w:before="120" w:after="120" w:line="360" w:lineRule="auto"/>
        <w:jc w:val="both"/>
        <w:rPr>
          <w:rFonts w:eastAsia="Times New Roman" w:cstheme="minorHAnsi"/>
          <w:color w:val="000000" w:themeColor="text1"/>
        </w:rPr>
      </w:pPr>
      <w:r w:rsidRPr="007D385C">
        <w:rPr>
          <w:rFonts w:eastAsia="Times New Roman" w:cstheme="minorHAnsi"/>
          <w:color w:val="000000" w:themeColor="text1"/>
        </w:rPr>
        <w:t xml:space="preserve">8.7.2 O reajuste incide apenas </w:t>
      </w:r>
      <w:r w:rsidR="002B7FAF" w:rsidRPr="007D385C">
        <w:rPr>
          <w:rFonts w:eastAsia="Times New Roman" w:cstheme="minorHAnsi"/>
          <w:color w:val="000000" w:themeColor="text1"/>
        </w:rPr>
        <w:t>sobre as obrigações iniciadas e concluídas após a ocorrência da anualidade.</w:t>
      </w:r>
    </w:p>
    <w:p w:rsidR="002D5CA7" w:rsidRPr="007D385C" w:rsidRDefault="002D5CA7" w:rsidP="006142D3">
      <w:pPr>
        <w:tabs>
          <w:tab w:val="left" w:pos="9160"/>
          <w:tab w:val="left" w:pos="10076"/>
          <w:tab w:val="left" w:pos="10992"/>
          <w:tab w:val="left" w:pos="11908"/>
          <w:tab w:val="left" w:pos="12824"/>
          <w:tab w:val="left" w:pos="13740"/>
          <w:tab w:val="left" w:pos="14656"/>
        </w:tabs>
        <w:spacing w:before="120" w:after="120" w:line="360" w:lineRule="auto"/>
        <w:jc w:val="both"/>
        <w:rPr>
          <w:rFonts w:eastAsia="Times New Roman" w:cstheme="minorHAnsi"/>
          <w:color w:val="000000" w:themeColor="text1"/>
        </w:rPr>
      </w:pPr>
      <w:r w:rsidRPr="007D385C">
        <w:rPr>
          <w:rFonts w:eastAsia="Times New Roman" w:cstheme="minorHAnsi"/>
          <w:color w:val="000000" w:themeColor="text1"/>
        </w:rPr>
        <w:t xml:space="preserve">8.7.3 </w:t>
      </w:r>
      <w:r w:rsidR="00A24026" w:rsidRPr="007D385C">
        <w:rPr>
          <w:rFonts w:eastAsia="Times New Roman" w:cstheme="minorHAnsi"/>
          <w:color w:val="000000" w:themeColor="text1"/>
        </w:rPr>
        <w:t>Nos reajustes subsequentes ao primeiro, o interregno mínimo de um ano será contado a partir dos efeitos financeiros do último reajuste.</w:t>
      </w:r>
    </w:p>
    <w:p w:rsidR="00A24026" w:rsidRPr="007D385C" w:rsidRDefault="002D5CA7" w:rsidP="006142D3">
      <w:pPr>
        <w:tabs>
          <w:tab w:val="left" w:pos="9160"/>
          <w:tab w:val="left" w:pos="10076"/>
          <w:tab w:val="left" w:pos="10992"/>
          <w:tab w:val="left" w:pos="11908"/>
          <w:tab w:val="left" w:pos="12824"/>
          <w:tab w:val="left" w:pos="13740"/>
          <w:tab w:val="left" w:pos="14656"/>
        </w:tabs>
        <w:spacing w:before="120" w:after="120" w:line="360" w:lineRule="auto"/>
        <w:jc w:val="both"/>
        <w:rPr>
          <w:rFonts w:eastAsia="Times New Roman" w:cstheme="minorHAnsi"/>
          <w:color w:val="000000" w:themeColor="text1"/>
        </w:rPr>
      </w:pPr>
      <w:r w:rsidRPr="007D385C">
        <w:rPr>
          <w:rFonts w:eastAsia="Times New Roman" w:cstheme="minorHAnsi"/>
          <w:color w:val="000000" w:themeColor="text1"/>
        </w:rPr>
        <w:lastRenderedPageBreak/>
        <w:t xml:space="preserve">8.7.4 </w:t>
      </w:r>
      <w:r w:rsidR="00A24026" w:rsidRPr="007D385C">
        <w:rPr>
          <w:rFonts w:eastAsia="Times New Roman" w:cstheme="minorHAnsi"/>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rsidR="001D3A5F" w:rsidRPr="007D385C" w:rsidRDefault="001D3A5F" w:rsidP="006142D3">
      <w:pPr>
        <w:spacing w:before="120" w:after="120" w:line="360" w:lineRule="auto"/>
        <w:jc w:val="both"/>
        <w:rPr>
          <w:rFonts w:cstheme="minorHAnsi"/>
        </w:rPr>
      </w:pPr>
    </w:p>
    <w:p w:rsidR="006720CF" w:rsidRPr="007D385C" w:rsidRDefault="00F51B5A" w:rsidP="006142D3">
      <w:pPr>
        <w:spacing w:before="120" w:after="120" w:line="360" w:lineRule="auto"/>
        <w:jc w:val="both"/>
        <w:rPr>
          <w:rFonts w:cstheme="minorHAnsi"/>
          <w:b/>
          <w:bCs/>
          <w:color w:val="000000"/>
        </w:rPr>
      </w:pPr>
      <w:r w:rsidRPr="007D385C">
        <w:rPr>
          <w:rFonts w:cstheme="minorHAnsi"/>
          <w:b/>
          <w:bCs/>
          <w:color w:val="000000"/>
        </w:rPr>
        <w:t>9. SELEÇÃO DO FORNECED</w:t>
      </w:r>
      <w:r w:rsidR="006720CF" w:rsidRPr="007D385C">
        <w:rPr>
          <w:rFonts w:cstheme="minorHAnsi"/>
          <w:b/>
          <w:bCs/>
          <w:color w:val="000000"/>
        </w:rPr>
        <w:t>OR</w:t>
      </w:r>
    </w:p>
    <w:p w:rsidR="000360CF" w:rsidRDefault="004560DF" w:rsidP="006142D3">
      <w:pPr>
        <w:spacing w:before="120" w:after="120" w:line="360" w:lineRule="auto"/>
        <w:jc w:val="both"/>
        <w:rPr>
          <w:rFonts w:cstheme="minorHAnsi"/>
        </w:rPr>
      </w:pPr>
      <w:proofErr w:type="gramStart"/>
      <w:r w:rsidRPr="007D385C">
        <w:rPr>
          <w:rFonts w:cstheme="minorHAnsi"/>
        </w:rPr>
        <w:t>9</w:t>
      </w:r>
      <w:r w:rsidR="005A79AC" w:rsidRPr="007D385C">
        <w:rPr>
          <w:rFonts w:cstheme="minorHAnsi"/>
        </w:rPr>
        <w:t>.</w:t>
      </w:r>
      <w:r w:rsidR="000C630A">
        <w:rPr>
          <w:rFonts w:cstheme="minorHAnsi"/>
        </w:rPr>
        <w:t>1</w:t>
      </w:r>
      <w:r w:rsidR="005A79AC" w:rsidRPr="007D385C">
        <w:rPr>
          <w:rFonts w:cstheme="minorHAnsi"/>
        </w:rPr>
        <w:t xml:space="preserve"> CRITÉRIO</w:t>
      </w:r>
      <w:proofErr w:type="gramEnd"/>
      <w:r w:rsidR="005A79AC" w:rsidRPr="007D385C">
        <w:rPr>
          <w:rFonts w:cstheme="minorHAnsi"/>
        </w:rPr>
        <w:t xml:space="preserve"> DE JULGAMENTO E ACEITABILIDADE DOS PREÇOS</w:t>
      </w:r>
    </w:p>
    <w:p w:rsidR="00CB5D3D" w:rsidRDefault="00C1225C" w:rsidP="00CB5D3D">
      <w:pPr>
        <w:spacing w:before="120" w:after="120" w:line="360" w:lineRule="auto"/>
        <w:jc w:val="both"/>
      </w:pPr>
      <w:r>
        <w:t>9</w:t>
      </w:r>
      <w:r w:rsidR="00CB5D3D">
        <w:t>.</w:t>
      </w:r>
      <w:r w:rsidR="000C630A">
        <w:t>1</w:t>
      </w:r>
      <w:r w:rsidR="00CB5D3D">
        <w:t>.1 Critério de julgamento</w:t>
      </w:r>
    </w:p>
    <w:p w:rsidR="00CB5D3D" w:rsidRPr="00056313" w:rsidRDefault="003418CD" w:rsidP="00CB5D3D">
      <w:pPr>
        <w:spacing w:before="120" w:after="120" w:line="360" w:lineRule="auto"/>
        <w:ind w:left="426"/>
        <w:jc w:val="both"/>
      </w:pPr>
      <w:r w:rsidRPr="003418CD">
        <w:rPr>
          <w:rFonts w:ascii="Calibri" w:hAnsi="Calibri" w:cs="Calibri"/>
          <w:bCs/>
          <w:noProof/>
          <w:lang w:eastAsia="pt-BR"/>
        </w:rPr>
        <w:pict>
          <v:rect id="_x0000_s1188" style="position:absolute;left:0;text-align:left;margin-left:-1.3pt;margin-top:4.55pt;width:6.3pt;height:6.65pt;z-index:251681883;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CB5D3D" w:rsidRPr="00056313">
        <w:t>Menor preço global</w:t>
      </w:r>
      <w:r w:rsidR="00056313" w:rsidRPr="00056313">
        <w:t xml:space="preserve"> </w:t>
      </w:r>
    </w:p>
    <w:p w:rsidR="00CB5D3D" w:rsidRDefault="00CB5D3D" w:rsidP="006142D3">
      <w:pPr>
        <w:spacing w:before="120" w:after="120" w:line="360" w:lineRule="auto"/>
        <w:jc w:val="both"/>
        <w:rPr>
          <w:rFonts w:cstheme="minorHAnsi"/>
        </w:rPr>
      </w:pPr>
    </w:p>
    <w:p w:rsidR="00CB5D3D" w:rsidRPr="007D385C" w:rsidRDefault="00C1225C" w:rsidP="006142D3">
      <w:pPr>
        <w:spacing w:before="120" w:after="120" w:line="360" w:lineRule="auto"/>
        <w:jc w:val="both"/>
        <w:rPr>
          <w:rFonts w:cstheme="minorHAnsi"/>
        </w:rPr>
      </w:pPr>
      <w:r>
        <w:rPr>
          <w:rFonts w:cstheme="minorHAnsi"/>
        </w:rPr>
        <w:t>9.</w:t>
      </w:r>
      <w:r w:rsidR="000C630A">
        <w:rPr>
          <w:rFonts w:cstheme="minorHAnsi"/>
        </w:rPr>
        <w:t>1</w:t>
      </w:r>
      <w:r>
        <w:rPr>
          <w:rFonts w:cstheme="minorHAnsi"/>
        </w:rPr>
        <w:t>.2 Parcelamento do objeto</w:t>
      </w:r>
    </w:p>
    <w:p w:rsidR="00B516E8" w:rsidRDefault="003418CD" w:rsidP="00B516E8">
      <w:pPr>
        <w:spacing w:before="120" w:after="120" w:line="360" w:lineRule="auto"/>
        <w:ind w:left="426"/>
        <w:jc w:val="both"/>
      </w:pPr>
      <w:r w:rsidRPr="003418CD">
        <w:rPr>
          <w:rFonts w:ascii="Calibri" w:hAnsi="Calibri" w:cs="Calibri"/>
          <w:bCs/>
          <w:noProof/>
        </w:rPr>
        <w:pict>
          <v:rect id="Retângulo 49" o:spid="_x0000_s1181" style="position:absolute;left:0;text-align:left;margin-left:0;margin-top:5.1pt;width:6.3pt;height:6.65pt;z-index:251679835;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B516E8">
        <w:t>Não há parcelamento do objeto ou há agrupamento de itens, de forma total ou em parte (itens ou lotes).</w:t>
      </w:r>
    </w:p>
    <w:p w:rsidR="00840D80" w:rsidRDefault="00840D80" w:rsidP="00840D80">
      <w:pPr>
        <w:spacing w:before="120" w:after="120" w:line="360" w:lineRule="auto"/>
        <w:ind w:left="426"/>
        <w:jc w:val="both"/>
        <w:rPr>
          <w:rFonts w:ascii="Calibri" w:hAnsi="Calibri" w:cs="Calibri"/>
          <w:bCs/>
          <w:noProof/>
        </w:rPr>
      </w:pPr>
      <w:r>
        <w:rPr>
          <w:rFonts w:ascii="Calibri" w:hAnsi="Calibri" w:cs="Calibri"/>
          <w:bCs/>
          <w:noProof/>
        </w:rPr>
        <w:t>A contratação foi separada em 2 (dois) lotes.</w:t>
      </w:r>
    </w:p>
    <w:p w:rsidR="00840D80" w:rsidRDefault="00840D80" w:rsidP="00840D80">
      <w:pPr>
        <w:spacing w:before="120" w:after="120" w:line="360" w:lineRule="auto"/>
        <w:ind w:left="426"/>
        <w:jc w:val="both"/>
        <w:rPr>
          <w:rFonts w:ascii="Calibri" w:hAnsi="Calibri" w:cs="Calibri"/>
          <w:bCs/>
          <w:noProof/>
        </w:rPr>
      </w:pPr>
      <w:r>
        <w:rPr>
          <w:rFonts w:ascii="Calibri" w:hAnsi="Calibri" w:cs="Calibri"/>
          <w:bCs/>
          <w:noProof/>
        </w:rPr>
        <w:t>Considernado que todos os materias do lote 1 dizem respeito a equipamentos de segurança individual</w:t>
      </w:r>
      <w:r w:rsidRPr="00840D80">
        <w:rPr>
          <w:rFonts w:ascii="Calibri" w:hAnsi="Calibri" w:cs="Calibri"/>
          <w:bCs/>
          <w:noProof/>
        </w:rPr>
        <w:t>, visando à economia</w:t>
      </w:r>
      <w:r>
        <w:rPr>
          <w:rFonts w:ascii="Calibri" w:hAnsi="Calibri" w:cs="Calibri"/>
          <w:bCs/>
          <w:noProof/>
        </w:rPr>
        <w:t xml:space="preserve"> em escala</w:t>
      </w:r>
      <w:r w:rsidRPr="00840D80">
        <w:rPr>
          <w:rFonts w:ascii="Calibri" w:hAnsi="Calibri" w:cs="Calibri"/>
          <w:bCs/>
          <w:noProof/>
        </w:rPr>
        <w:t xml:space="preserve"> e no sentido de tornar a disputa mais atrativa, foram agrupados em um único lote, sem prejuízos ao atendimento intergral do lote por eventuais licitantes.</w:t>
      </w:r>
    </w:p>
    <w:p w:rsidR="00840D80" w:rsidRPr="00840D80" w:rsidRDefault="00840D80" w:rsidP="00840D80">
      <w:pPr>
        <w:spacing w:before="120" w:after="120" w:line="360" w:lineRule="auto"/>
        <w:ind w:left="426"/>
        <w:jc w:val="both"/>
        <w:rPr>
          <w:rFonts w:ascii="Calibri" w:hAnsi="Calibri" w:cs="Calibri"/>
          <w:bCs/>
          <w:noProof/>
        </w:rPr>
      </w:pPr>
      <w:r>
        <w:rPr>
          <w:rFonts w:ascii="Calibri" w:hAnsi="Calibri" w:cs="Calibri"/>
          <w:bCs/>
          <w:noProof/>
        </w:rPr>
        <w:t>Os demais materia</w:t>
      </w:r>
      <w:r w:rsidR="00895976">
        <w:rPr>
          <w:rFonts w:ascii="Calibri" w:hAnsi="Calibri" w:cs="Calibri"/>
          <w:bCs/>
          <w:noProof/>
        </w:rPr>
        <w:t>is</w:t>
      </w:r>
      <w:r>
        <w:rPr>
          <w:rFonts w:ascii="Calibri" w:hAnsi="Calibri" w:cs="Calibri"/>
          <w:bCs/>
          <w:noProof/>
        </w:rPr>
        <w:t xml:space="preserve"> foram agrupados no lote 2, também visa</w:t>
      </w:r>
      <w:r w:rsidR="00895976">
        <w:rPr>
          <w:rFonts w:ascii="Calibri" w:hAnsi="Calibri" w:cs="Calibri"/>
          <w:bCs/>
          <w:noProof/>
        </w:rPr>
        <w:t>ndo à economia em escala,</w:t>
      </w:r>
      <w:r>
        <w:rPr>
          <w:rFonts w:ascii="Calibri" w:hAnsi="Calibri" w:cs="Calibri"/>
          <w:bCs/>
          <w:noProof/>
        </w:rPr>
        <w:t xml:space="preserve"> </w:t>
      </w:r>
      <w:r w:rsidRPr="00840D80">
        <w:rPr>
          <w:rFonts w:ascii="Calibri" w:hAnsi="Calibri" w:cs="Calibri"/>
          <w:bCs/>
          <w:noProof/>
        </w:rPr>
        <w:t>sem prejuízos ao atendimento intergral d</w:t>
      </w:r>
      <w:r w:rsidR="00895976">
        <w:rPr>
          <w:rFonts w:ascii="Calibri" w:hAnsi="Calibri" w:cs="Calibri"/>
          <w:bCs/>
          <w:noProof/>
        </w:rPr>
        <w:t>o lote por eventuais licitantes.</w:t>
      </w:r>
    </w:p>
    <w:p w:rsidR="001C391A" w:rsidRDefault="00351EBA" w:rsidP="006142D3">
      <w:pPr>
        <w:spacing w:before="120" w:after="120" w:line="360" w:lineRule="auto"/>
        <w:jc w:val="both"/>
        <w:rPr>
          <w:rFonts w:cstheme="minorHAnsi"/>
        </w:rPr>
      </w:pPr>
      <w:proofErr w:type="gramStart"/>
      <w:r>
        <w:rPr>
          <w:rFonts w:cstheme="minorHAnsi"/>
        </w:rPr>
        <w:t>9.</w:t>
      </w:r>
      <w:r w:rsidR="000C630A">
        <w:rPr>
          <w:rFonts w:cstheme="minorHAnsi"/>
        </w:rPr>
        <w:t>2</w:t>
      </w:r>
      <w:r w:rsidR="001C391A">
        <w:rPr>
          <w:rFonts w:cstheme="minorHAnsi"/>
        </w:rPr>
        <w:t xml:space="preserve"> </w:t>
      </w:r>
      <w:r w:rsidR="007F6B4B">
        <w:rPr>
          <w:rFonts w:cstheme="minorHAnsi"/>
        </w:rPr>
        <w:t>TRATAMENTO</w:t>
      </w:r>
      <w:proofErr w:type="gramEnd"/>
      <w:r w:rsidR="007F6B4B">
        <w:rPr>
          <w:rFonts w:cstheme="minorHAnsi"/>
        </w:rPr>
        <w:t xml:space="preserve"> DIFERENCIADO PARA MICROEMPRESAS E EMPRESAS DE PEQUENO PORTE (ME/EPP)</w:t>
      </w:r>
    </w:p>
    <w:p w:rsidR="00F41349" w:rsidRDefault="003418CD" w:rsidP="006142D3">
      <w:pPr>
        <w:spacing w:before="120" w:after="120" w:line="360" w:lineRule="auto"/>
        <w:ind w:left="426"/>
        <w:jc w:val="both"/>
        <w:rPr>
          <w:rFonts w:cstheme="minorHAnsi"/>
        </w:rPr>
      </w:pPr>
      <w:r>
        <w:rPr>
          <w:rFonts w:cstheme="minorHAnsi"/>
          <w:noProof/>
        </w:rPr>
        <w:pict>
          <v:rect id="_x0000_s1166" style="position:absolute;left:0;text-align:left;margin-left:.75pt;margin-top:4.6pt;width:6.3pt;height:6.65pt;z-index:251664475;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F41349">
        <w:rPr>
          <w:rFonts w:cstheme="minorHAnsi"/>
        </w:rPr>
        <w:t xml:space="preserve">O </w:t>
      </w:r>
      <w:r w:rsidR="00F92288">
        <w:rPr>
          <w:rFonts w:cstheme="minorHAnsi"/>
        </w:rPr>
        <w:t xml:space="preserve">tratamento diferenciado deve seguir </w:t>
      </w:r>
      <w:r w:rsidR="002277D3">
        <w:rPr>
          <w:rFonts w:cstheme="minorHAnsi"/>
        </w:rPr>
        <w:t>o valor apurado na pesquisa de preços, conforme</w:t>
      </w:r>
      <w:r w:rsidR="00B271A8">
        <w:rPr>
          <w:rFonts w:cstheme="minorHAnsi"/>
        </w:rPr>
        <w:t xml:space="preserve"> art.</w:t>
      </w:r>
      <w:r w:rsidR="006422E5">
        <w:rPr>
          <w:rFonts w:cstheme="minorHAnsi"/>
        </w:rPr>
        <w:t xml:space="preserve"> 4</w:t>
      </w:r>
      <w:r w:rsidR="00B271A8">
        <w:rPr>
          <w:rFonts w:cstheme="minorHAnsi"/>
        </w:rPr>
        <w:t xml:space="preserve">8, inc. I, da Lei Complementar nº </w:t>
      </w:r>
      <w:proofErr w:type="gramStart"/>
      <w:r w:rsidR="00B271A8">
        <w:rPr>
          <w:rFonts w:cstheme="minorHAnsi"/>
        </w:rPr>
        <w:t>123/</w:t>
      </w:r>
      <w:r w:rsidR="006422E5">
        <w:rPr>
          <w:rFonts w:cstheme="minorHAnsi"/>
        </w:rPr>
        <w:t>06</w:t>
      </w:r>
      <w:proofErr w:type="gramEnd"/>
      <w:r w:rsidR="002277D3">
        <w:rPr>
          <w:rFonts w:cstheme="minorHAnsi"/>
        </w:rPr>
        <w:t xml:space="preserve"> </w:t>
      </w:r>
    </w:p>
    <w:p w:rsidR="005A79AC" w:rsidRPr="007D385C" w:rsidRDefault="00D4502D" w:rsidP="006142D3">
      <w:pPr>
        <w:spacing w:before="120" w:after="120" w:line="360" w:lineRule="auto"/>
        <w:jc w:val="both"/>
        <w:rPr>
          <w:rFonts w:cstheme="minorHAnsi"/>
        </w:rPr>
      </w:pPr>
      <w:r w:rsidRPr="003C7CDE">
        <w:rPr>
          <w:rFonts w:cstheme="minorHAnsi"/>
        </w:rPr>
        <w:t>9</w:t>
      </w:r>
      <w:r w:rsidRPr="003C7CDE">
        <w:rPr>
          <w:rFonts w:cstheme="minorHAnsi"/>
          <w:color w:val="92D050"/>
        </w:rPr>
        <w:t>.</w:t>
      </w:r>
      <w:r w:rsidR="000C630A">
        <w:rPr>
          <w:rFonts w:cstheme="minorHAnsi"/>
        </w:rPr>
        <w:t>3</w:t>
      </w:r>
      <w:r w:rsidR="005A79AC" w:rsidRPr="003C7CDE">
        <w:rPr>
          <w:rFonts w:cstheme="minorHAnsi"/>
        </w:rPr>
        <w:t xml:space="preserve"> EXIGÊNCIAS</w:t>
      </w:r>
      <w:r w:rsidR="005A79AC" w:rsidRPr="007D385C">
        <w:rPr>
          <w:rFonts w:cstheme="minorHAnsi"/>
        </w:rPr>
        <w:t xml:space="preserve"> VINCULADAS À PROPOSTA</w:t>
      </w:r>
    </w:p>
    <w:p w:rsidR="00D4502D" w:rsidRPr="00660223" w:rsidRDefault="00D4502D" w:rsidP="006142D3">
      <w:pPr>
        <w:spacing w:before="120" w:after="120" w:line="360" w:lineRule="auto"/>
        <w:jc w:val="both"/>
        <w:rPr>
          <w:rFonts w:cstheme="minorHAnsi"/>
          <w:color w:val="000000" w:themeColor="text1"/>
        </w:rPr>
      </w:pPr>
      <w:r w:rsidRPr="00660223">
        <w:rPr>
          <w:rFonts w:cstheme="minorHAnsi"/>
          <w:color w:val="000000" w:themeColor="text1"/>
        </w:rPr>
        <w:t>9.</w:t>
      </w:r>
      <w:r w:rsidR="000C630A" w:rsidRPr="00660223">
        <w:rPr>
          <w:rFonts w:cstheme="minorHAnsi"/>
          <w:color w:val="000000" w:themeColor="text1"/>
        </w:rPr>
        <w:t>3</w:t>
      </w:r>
      <w:r w:rsidRPr="00660223">
        <w:rPr>
          <w:rFonts w:cstheme="minorHAnsi"/>
          <w:color w:val="000000" w:themeColor="text1"/>
        </w:rPr>
        <w:t>.1 Amostra</w:t>
      </w:r>
    </w:p>
    <w:p w:rsidR="0026484E" w:rsidRPr="00660223" w:rsidRDefault="003418CD" w:rsidP="006142D3">
      <w:pPr>
        <w:spacing w:before="120" w:after="120" w:line="360" w:lineRule="auto"/>
        <w:ind w:left="426"/>
        <w:jc w:val="both"/>
        <w:rPr>
          <w:rFonts w:cstheme="minorHAnsi"/>
          <w:color w:val="000000" w:themeColor="text1"/>
        </w:rPr>
      </w:pPr>
      <w:r w:rsidRPr="003418CD">
        <w:rPr>
          <w:rFonts w:cstheme="minorHAnsi"/>
          <w:bCs/>
          <w:noProof/>
          <w:color w:val="000000" w:themeColor="text1"/>
        </w:rPr>
        <w:pict>
          <v:rect id="Retângulo 51" o:spid="_x0000_s1051" style="position:absolute;left:0;text-align:left;margin-left:0;margin-top:3.8pt;width:6.3pt;height:6.65pt;z-index:251658270;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26484E" w:rsidRPr="00660223">
        <w:rPr>
          <w:rFonts w:cstheme="minorHAnsi"/>
          <w:color w:val="000000" w:themeColor="text1"/>
        </w:rPr>
        <w:t xml:space="preserve">Não </w:t>
      </w:r>
      <w:r w:rsidR="00DD28FB" w:rsidRPr="00660223">
        <w:rPr>
          <w:rFonts w:cstheme="minorHAnsi"/>
          <w:color w:val="000000" w:themeColor="text1"/>
        </w:rPr>
        <w:t>será exigida amostra</w:t>
      </w:r>
      <w:r w:rsidR="00564BBE" w:rsidRPr="00660223">
        <w:rPr>
          <w:rFonts w:cstheme="minorHAnsi"/>
          <w:color w:val="000000" w:themeColor="text1"/>
        </w:rPr>
        <w:t>.</w:t>
      </w:r>
    </w:p>
    <w:p w:rsidR="0026484E" w:rsidRPr="007D385C" w:rsidRDefault="0026484E" w:rsidP="006142D3">
      <w:pPr>
        <w:spacing w:before="120" w:after="120" w:line="360" w:lineRule="auto"/>
        <w:jc w:val="both"/>
        <w:rPr>
          <w:rFonts w:cstheme="minorHAnsi"/>
        </w:rPr>
      </w:pPr>
      <w:r w:rsidRPr="007D385C">
        <w:rPr>
          <w:rFonts w:cstheme="minorHAnsi"/>
        </w:rPr>
        <w:t>9.</w:t>
      </w:r>
      <w:r w:rsidR="000C630A">
        <w:rPr>
          <w:rFonts w:cstheme="minorHAnsi"/>
        </w:rPr>
        <w:t>3</w:t>
      </w:r>
      <w:r w:rsidRPr="007D385C">
        <w:rPr>
          <w:rFonts w:cstheme="minorHAnsi"/>
        </w:rPr>
        <w:t>.2 Catálogo</w:t>
      </w:r>
    </w:p>
    <w:p w:rsidR="00D4502D" w:rsidRPr="007D385C" w:rsidRDefault="003418CD" w:rsidP="006142D3">
      <w:pPr>
        <w:spacing w:before="120" w:after="120" w:line="360" w:lineRule="auto"/>
        <w:ind w:left="426"/>
        <w:jc w:val="both"/>
        <w:rPr>
          <w:rFonts w:cstheme="minorHAnsi"/>
        </w:rPr>
      </w:pPr>
      <w:r w:rsidRPr="003418CD">
        <w:rPr>
          <w:rFonts w:cstheme="minorHAnsi"/>
          <w:bCs/>
          <w:noProof/>
        </w:rPr>
        <w:pict>
          <v:rect id="Retângulo 59" o:spid="_x0000_s1048" style="position:absolute;left:0;text-align:left;margin-left:0;margin-top:5.15pt;width:6.3pt;height:6.65pt;z-index:251658273;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236AB8" w:rsidRPr="007D385C">
        <w:rPr>
          <w:rFonts w:cstheme="minorHAnsi"/>
        </w:rPr>
        <w:t>Será exigido catálogo comprobatório das especificações técnicas do produto</w:t>
      </w:r>
      <w:r w:rsidR="00564BBE" w:rsidRPr="007D385C">
        <w:rPr>
          <w:rFonts w:cstheme="minorHAnsi"/>
        </w:rPr>
        <w:t>.</w:t>
      </w:r>
    </w:p>
    <w:p w:rsidR="00272A01" w:rsidRPr="007D385C" w:rsidRDefault="00272A01" w:rsidP="006142D3">
      <w:pPr>
        <w:spacing w:before="120" w:after="120" w:line="360" w:lineRule="auto"/>
        <w:ind w:left="426"/>
        <w:jc w:val="both"/>
        <w:rPr>
          <w:rFonts w:cstheme="minorHAnsi"/>
        </w:rPr>
      </w:pPr>
    </w:p>
    <w:p w:rsidR="00272A01" w:rsidRPr="007D385C" w:rsidRDefault="00272A01" w:rsidP="006142D3">
      <w:pPr>
        <w:spacing w:before="120" w:after="120" w:line="360" w:lineRule="auto"/>
        <w:jc w:val="both"/>
        <w:rPr>
          <w:rFonts w:cstheme="minorHAnsi"/>
        </w:rPr>
      </w:pPr>
      <w:r w:rsidRPr="007D385C">
        <w:rPr>
          <w:rFonts w:cstheme="minorHAnsi"/>
        </w:rPr>
        <w:lastRenderedPageBreak/>
        <w:t>9.</w:t>
      </w:r>
      <w:r w:rsidR="000C630A">
        <w:rPr>
          <w:rFonts w:cstheme="minorHAnsi"/>
        </w:rPr>
        <w:t>3</w:t>
      </w:r>
      <w:r w:rsidRPr="007D385C">
        <w:rPr>
          <w:rFonts w:cstheme="minorHAnsi"/>
        </w:rPr>
        <w:t>.3 Carta de Solidariedade</w:t>
      </w:r>
    </w:p>
    <w:p w:rsidR="00DE5027" w:rsidRPr="007D385C" w:rsidRDefault="003418CD" w:rsidP="006142D3">
      <w:pPr>
        <w:spacing w:before="120" w:after="120" w:line="360" w:lineRule="auto"/>
        <w:ind w:left="426"/>
        <w:jc w:val="both"/>
        <w:rPr>
          <w:rFonts w:cstheme="minorHAnsi"/>
        </w:rPr>
      </w:pPr>
      <w:r>
        <w:rPr>
          <w:rFonts w:cstheme="minorHAnsi"/>
          <w:noProof/>
        </w:rPr>
        <w:pict>
          <v:rect id="_x0000_s1109" style="position:absolute;left:0;text-align:left;margin-left:.75pt;margin-top:4.05pt;width:6.3pt;height:6.65pt;z-index:251658293;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DE5027" w:rsidRPr="007D385C">
        <w:rPr>
          <w:rFonts w:cstheme="minorHAnsi"/>
        </w:rPr>
        <w:t>Não será exigida Carta de Solidariedade</w:t>
      </w:r>
    </w:p>
    <w:p w:rsidR="00D4502D" w:rsidRPr="007D385C" w:rsidRDefault="00D4502D" w:rsidP="006142D3">
      <w:pPr>
        <w:spacing w:before="120" w:after="120" w:line="360" w:lineRule="auto"/>
        <w:jc w:val="both"/>
        <w:rPr>
          <w:rFonts w:cstheme="minorHAnsi"/>
        </w:rPr>
      </w:pPr>
      <w:r w:rsidRPr="007D385C">
        <w:rPr>
          <w:rFonts w:cstheme="minorHAnsi"/>
        </w:rPr>
        <w:t>9.</w:t>
      </w:r>
      <w:r w:rsidR="000C630A">
        <w:rPr>
          <w:rFonts w:cstheme="minorHAnsi"/>
        </w:rPr>
        <w:t>3</w:t>
      </w:r>
      <w:r w:rsidRPr="007D385C">
        <w:rPr>
          <w:rFonts w:cstheme="minorHAnsi"/>
        </w:rPr>
        <w:t>.</w:t>
      </w:r>
      <w:r w:rsidR="0005558D" w:rsidRPr="007D385C">
        <w:rPr>
          <w:rFonts w:cstheme="minorHAnsi"/>
        </w:rPr>
        <w:t>4</w:t>
      </w:r>
      <w:r w:rsidRPr="007D385C">
        <w:rPr>
          <w:rFonts w:cstheme="minorHAnsi"/>
        </w:rPr>
        <w:t xml:space="preserve"> </w:t>
      </w:r>
      <w:r w:rsidR="0026484E" w:rsidRPr="007D385C">
        <w:rPr>
          <w:rFonts w:cstheme="minorHAnsi"/>
        </w:rPr>
        <w:t>Laudos e</w:t>
      </w:r>
      <w:r w:rsidR="0039048E">
        <w:rPr>
          <w:rFonts w:cstheme="minorHAnsi"/>
        </w:rPr>
        <w:t>/ou</w:t>
      </w:r>
      <w:r w:rsidR="0026484E" w:rsidRPr="007D385C">
        <w:rPr>
          <w:rFonts w:cstheme="minorHAnsi"/>
        </w:rPr>
        <w:t xml:space="preserve"> Declarações</w:t>
      </w:r>
    </w:p>
    <w:p w:rsidR="00236AB8" w:rsidRPr="007D385C" w:rsidRDefault="003418CD" w:rsidP="006142D3">
      <w:pPr>
        <w:spacing w:before="120" w:after="120" w:line="360" w:lineRule="auto"/>
        <w:ind w:left="426"/>
        <w:jc w:val="both"/>
        <w:rPr>
          <w:rFonts w:cstheme="minorHAnsi"/>
        </w:rPr>
      </w:pPr>
      <w:r w:rsidRPr="003418CD">
        <w:rPr>
          <w:rFonts w:cstheme="minorHAnsi"/>
          <w:bCs/>
          <w:noProof/>
        </w:rPr>
        <w:pict>
          <v:rect id="Retângulo 60" o:spid="_x0000_s1047" style="position:absolute;left:0;text-align:left;margin-left:0;margin-top:3.8pt;width:6.3pt;height:6.65pt;z-index:251658274;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236AB8" w:rsidRPr="007D385C">
        <w:rPr>
          <w:rFonts w:cstheme="minorHAnsi"/>
        </w:rPr>
        <w:t>Não serão exigidos laudos e</w:t>
      </w:r>
      <w:r w:rsidR="0039048E">
        <w:rPr>
          <w:rFonts w:cstheme="minorHAnsi"/>
        </w:rPr>
        <w:t>/ou</w:t>
      </w:r>
      <w:r w:rsidR="00236AB8" w:rsidRPr="007D385C">
        <w:rPr>
          <w:rFonts w:cstheme="minorHAnsi"/>
        </w:rPr>
        <w:t xml:space="preserve"> declarações</w:t>
      </w:r>
      <w:r w:rsidR="00564BBE" w:rsidRPr="007D385C">
        <w:rPr>
          <w:rFonts w:cstheme="minorHAnsi"/>
        </w:rPr>
        <w:t>.</w:t>
      </w:r>
    </w:p>
    <w:p w:rsidR="005A79AC" w:rsidRPr="007D385C" w:rsidRDefault="005A79AC" w:rsidP="006142D3">
      <w:pPr>
        <w:spacing w:before="120" w:after="120" w:line="360" w:lineRule="auto"/>
        <w:jc w:val="both"/>
        <w:rPr>
          <w:rFonts w:cstheme="minorHAnsi"/>
        </w:rPr>
      </w:pPr>
    </w:p>
    <w:p w:rsidR="006E5148" w:rsidRDefault="0054460F" w:rsidP="006142D3">
      <w:pPr>
        <w:spacing w:before="120" w:after="120" w:line="360" w:lineRule="auto"/>
        <w:jc w:val="both"/>
        <w:rPr>
          <w:rFonts w:cstheme="minorHAnsi"/>
        </w:rPr>
      </w:pPr>
      <w:proofErr w:type="gramStart"/>
      <w:r w:rsidRPr="007D385C">
        <w:rPr>
          <w:rFonts w:cstheme="minorHAnsi"/>
        </w:rPr>
        <w:t>9.</w:t>
      </w:r>
      <w:r w:rsidR="000C630A">
        <w:rPr>
          <w:rFonts w:cstheme="minorHAnsi"/>
        </w:rPr>
        <w:t>4</w:t>
      </w:r>
      <w:r w:rsidR="005A79AC" w:rsidRPr="007D385C">
        <w:rPr>
          <w:rFonts w:cstheme="minorHAnsi"/>
        </w:rPr>
        <w:t xml:space="preserve"> QUALIFICAÇÃO</w:t>
      </w:r>
      <w:proofErr w:type="gramEnd"/>
      <w:r w:rsidR="005A79AC" w:rsidRPr="007D385C">
        <w:rPr>
          <w:rFonts w:cstheme="minorHAnsi"/>
        </w:rPr>
        <w:t xml:space="preserve"> TÉCNICA</w:t>
      </w:r>
      <w:r w:rsidR="005C328C">
        <w:rPr>
          <w:rFonts w:cstheme="minorHAnsi"/>
        </w:rPr>
        <w:t xml:space="preserve"> </w:t>
      </w:r>
    </w:p>
    <w:p w:rsidR="006E5148" w:rsidRPr="006E5148" w:rsidRDefault="003418CD" w:rsidP="00BE2021">
      <w:pPr>
        <w:spacing w:before="120" w:after="120" w:line="360" w:lineRule="auto"/>
        <w:ind w:left="426"/>
        <w:jc w:val="both"/>
        <w:rPr>
          <w:rFonts w:cstheme="minorHAnsi"/>
        </w:rPr>
      </w:pPr>
      <w:r>
        <w:rPr>
          <w:rFonts w:cstheme="minorHAnsi"/>
          <w:noProof/>
        </w:rPr>
        <w:pict>
          <v:rect id="_x0000_s1168" style="position:absolute;left:0;text-align:left;margin-left:.75pt;margin-top:4.35pt;width:6.3pt;height:6.65pt;z-index:251666523;visibility:visible;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6E5148" w:rsidRPr="006E5148">
        <w:rPr>
          <w:rFonts w:cstheme="minorHAnsi"/>
        </w:rPr>
        <w:t>Não será exigida qualificação técnica</w:t>
      </w:r>
    </w:p>
    <w:p w:rsidR="005A79AC" w:rsidRPr="007D385C" w:rsidRDefault="00C72D0F" w:rsidP="006142D3">
      <w:pPr>
        <w:spacing w:before="120" w:after="120" w:line="360" w:lineRule="auto"/>
        <w:jc w:val="both"/>
        <w:rPr>
          <w:rFonts w:cstheme="minorHAnsi"/>
        </w:rPr>
      </w:pPr>
      <w:r>
        <w:rPr>
          <w:rFonts w:cstheme="minorHAnsi"/>
        </w:rPr>
        <w:t>9.</w:t>
      </w:r>
      <w:r w:rsidR="000C630A">
        <w:rPr>
          <w:rFonts w:cstheme="minorHAnsi"/>
        </w:rPr>
        <w:t>5</w:t>
      </w:r>
      <w:r>
        <w:rPr>
          <w:rFonts w:cstheme="minorHAnsi"/>
        </w:rPr>
        <w:t xml:space="preserve"> </w:t>
      </w:r>
      <w:r w:rsidR="00E421A3">
        <w:rPr>
          <w:rFonts w:cstheme="minorHAnsi"/>
        </w:rPr>
        <w:t>CONSÓRCIO</w:t>
      </w:r>
      <w:r w:rsidR="00942F50" w:rsidRPr="007D385C">
        <w:rPr>
          <w:rFonts w:cstheme="minorHAnsi"/>
        </w:rPr>
        <w:t xml:space="preserve"> </w:t>
      </w:r>
    </w:p>
    <w:p w:rsidR="00500EC2" w:rsidRPr="007D385C" w:rsidRDefault="003418CD" w:rsidP="006142D3">
      <w:pPr>
        <w:spacing w:before="120" w:after="120" w:line="360" w:lineRule="auto"/>
        <w:ind w:left="426"/>
        <w:jc w:val="both"/>
        <w:rPr>
          <w:rFonts w:cstheme="minorHAnsi"/>
        </w:rPr>
      </w:pPr>
      <w:r w:rsidRPr="003418CD">
        <w:rPr>
          <w:rFonts w:cstheme="minorHAnsi"/>
          <w:bCs/>
          <w:noProof/>
        </w:rPr>
        <w:pict>
          <v:rect id="Retângulo 69" o:spid="_x0000_s1037" style="position:absolute;left:0;text-align:left;margin-left:0;margin-top:5.5pt;width:6.3pt;height:6.65pt;z-index:251658290;visibility:visible;mso-position-horizontal:left;mso-position-horizontal-relative:margin;mso-width-relative:margin;mso-height-relative:margin;v-text-anchor:middle" fillcolor="black [3200]" strokecolor="#f2f2f2 [3041]" strokeweight="3pt">
            <v:shadow on="t" type="perspective" color="#7f7f7f [1601]" opacity=".5" offset="1pt" offset2="-1pt"/>
            <w10:wrap anchorx="margin"/>
          </v:rect>
        </w:pict>
      </w:r>
      <w:r w:rsidR="00500EC2" w:rsidRPr="007D385C">
        <w:rPr>
          <w:rFonts w:cstheme="minorHAnsi"/>
        </w:rPr>
        <w:t>Não há qualquer indicativo técnico para a vedação à participação de empresas em consórcio.</w:t>
      </w:r>
    </w:p>
    <w:p w:rsidR="005D5F9A" w:rsidRPr="007D385C" w:rsidRDefault="00FD3114" w:rsidP="006142D3">
      <w:pPr>
        <w:spacing w:before="120" w:after="120" w:line="360" w:lineRule="auto"/>
        <w:jc w:val="both"/>
        <w:rPr>
          <w:rFonts w:cstheme="minorHAnsi"/>
          <w:b/>
          <w:bCs/>
        </w:rPr>
      </w:pPr>
      <w:bookmarkStart w:id="4" w:name="_Toc85468993"/>
      <w:r w:rsidRPr="007D385C">
        <w:rPr>
          <w:rFonts w:cstheme="minorHAnsi"/>
          <w:b/>
          <w:bCs/>
        </w:rPr>
        <w:t xml:space="preserve">10. </w:t>
      </w:r>
      <w:r w:rsidR="00B96449">
        <w:rPr>
          <w:rFonts w:cstheme="minorHAnsi"/>
          <w:b/>
          <w:bCs/>
        </w:rPr>
        <w:t>ESTIMATIVA DO VALOR</w:t>
      </w:r>
      <w:r w:rsidR="007D676F" w:rsidRPr="007D385C">
        <w:rPr>
          <w:rFonts w:cstheme="minorHAnsi"/>
          <w:b/>
          <w:bCs/>
        </w:rPr>
        <w:t xml:space="preserve"> </w:t>
      </w:r>
    </w:p>
    <w:bookmarkEnd w:id="4"/>
    <w:p w:rsidR="008361E8" w:rsidRDefault="00054CF7" w:rsidP="00F74C32">
      <w:pPr>
        <w:spacing w:before="120" w:after="120" w:line="360" w:lineRule="auto"/>
        <w:jc w:val="both"/>
        <w:rPr>
          <w:rFonts w:cstheme="minorHAnsi"/>
        </w:rPr>
      </w:pPr>
      <w:r>
        <w:rPr>
          <w:rFonts w:cstheme="minorHAnsi"/>
        </w:rPr>
        <w:t>O valor estimado</w:t>
      </w:r>
      <w:r w:rsidR="00895976" w:rsidRPr="008361E8">
        <w:rPr>
          <w:rFonts w:cstheme="minorHAnsi"/>
        </w:rPr>
        <w:t xml:space="preserve"> total</w:t>
      </w:r>
      <w:r>
        <w:rPr>
          <w:rFonts w:cstheme="minorHAnsi"/>
        </w:rPr>
        <w:t xml:space="preserve">, considerando os 02 lotes, </w:t>
      </w:r>
      <w:r w:rsidR="008361E8" w:rsidRPr="008361E8">
        <w:rPr>
          <w:rFonts w:cstheme="minorHAnsi"/>
        </w:rPr>
        <w:t>para a contr</w:t>
      </w:r>
      <w:r w:rsidR="00FC5D82" w:rsidRPr="008361E8">
        <w:rPr>
          <w:rFonts w:cstheme="minorHAnsi"/>
        </w:rPr>
        <w:t xml:space="preserve">atação é de R$ </w:t>
      </w:r>
      <w:r w:rsidR="008361E8" w:rsidRPr="008361E8">
        <w:rPr>
          <w:rFonts w:cstheme="minorHAnsi"/>
        </w:rPr>
        <w:t>11.039,44.</w:t>
      </w:r>
    </w:p>
    <w:sectPr w:rsidR="008361E8" w:rsidSect="001C5B16">
      <w:pgSz w:w="11906" w:h="16838"/>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5C100D"/>
    <w:multiLevelType w:val="multilevel"/>
    <w:tmpl w:val="33665140"/>
    <w:lvl w:ilvl="0">
      <w:start w:val="1"/>
      <w:numFmt w:val="decimal"/>
      <w:pStyle w:val="Nivel1"/>
      <w:lvlText w:val="%1."/>
      <w:lvlJc w:val="left"/>
      <w:pPr>
        <w:ind w:left="360" w:hanging="360"/>
      </w:pPr>
      <w:rPr>
        <w:b/>
        <w:color w:val="auto"/>
      </w:rPr>
    </w:lvl>
    <w:lvl w:ilvl="1">
      <w:start w:val="1"/>
      <w:numFmt w:val="decimal"/>
      <w:lvlText w:val="%1.%2."/>
      <w:lvlJc w:val="left"/>
      <w:pPr>
        <w:ind w:left="716" w:hanging="432"/>
      </w:pPr>
      <w:rPr>
        <w:b w:val="0"/>
        <w:i w:val="0"/>
        <w:strike w:val="0"/>
        <w:dstrike w:val="0"/>
        <w:color w:val="auto"/>
        <w:u w:val="none"/>
        <w:effect w:val="none"/>
      </w:rPr>
    </w:lvl>
    <w:lvl w:ilvl="2">
      <w:start w:val="1"/>
      <w:numFmt w:val="decimal"/>
      <w:lvlText w:val="%1.%2.%3."/>
      <w:lvlJc w:val="left"/>
      <w:pPr>
        <w:ind w:left="930" w:hanging="504"/>
      </w:pPr>
      <w:rPr>
        <w:b w:val="0"/>
        <w:i w:val="0"/>
        <w:color w:val="auto"/>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2EBE7375"/>
    <w:multiLevelType w:val="hybridMultilevel"/>
    <w:tmpl w:val="C6BEFC0E"/>
    <w:lvl w:ilvl="0" w:tplc="0416000B">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2028" w:hanging="360"/>
      </w:pPr>
      <w:rPr>
        <w:rFonts w:ascii="Courier New" w:hAnsi="Courier New" w:cs="Courier New" w:hint="default"/>
      </w:rPr>
    </w:lvl>
    <w:lvl w:ilvl="2" w:tplc="04160005" w:tentative="1">
      <w:start w:val="1"/>
      <w:numFmt w:val="bullet"/>
      <w:lvlText w:val=""/>
      <w:lvlJc w:val="left"/>
      <w:pPr>
        <w:ind w:left="-1308" w:hanging="360"/>
      </w:pPr>
      <w:rPr>
        <w:rFonts w:ascii="Wingdings" w:hAnsi="Wingdings" w:hint="default"/>
      </w:rPr>
    </w:lvl>
    <w:lvl w:ilvl="3" w:tplc="04160001" w:tentative="1">
      <w:start w:val="1"/>
      <w:numFmt w:val="bullet"/>
      <w:lvlText w:val=""/>
      <w:lvlJc w:val="left"/>
      <w:pPr>
        <w:ind w:left="-588" w:hanging="360"/>
      </w:pPr>
      <w:rPr>
        <w:rFonts w:ascii="Symbol" w:hAnsi="Symbol" w:hint="default"/>
      </w:rPr>
    </w:lvl>
    <w:lvl w:ilvl="4" w:tplc="04160003" w:tentative="1">
      <w:start w:val="1"/>
      <w:numFmt w:val="bullet"/>
      <w:lvlText w:val="o"/>
      <w:lvlJc w:val="left"/>
      <w:pPr>
        <w:ind w:left="132" w:hanging="360"/>
      </w:pPr>
      <w:rPr>
        <w:rFonts w:ascii="Courier New" w:hAnsi="Courier New" w:cs="Courier New" w:hint="default"/>
      </w:rPr>
    </w:lvl>
    <w:lvl w:ilvl="5" w:tplc="04160005" w:tentative="1">
      <w:start w:val="1"/>
      <w:numFmt w:val="bullet"/>
      <w:lvlText w:val=""/>
      <w:lvlJc w:val="left"/>
      <w:pPr>
        <w:ind w:left="852" w:hanging="360"/>
      </w:pPr>
      <w:rPr>
        <w:rFonts w:ascii="Wingdings" w:hAnsi="Wingdings" w:hint="default"/>
      </w:rPr>
    </w:lvl>
    <w:lvl w:ilvl="6" w:tplc="04160001" w:tentative="1">
      <w:start w:val="1"/>
      <w:numFmt w:val="bullet"/>
      <w:lvlText w:val=""/>
      <w:lvlJc w:val="left"/>
      <w:pPr>
        <w:ind w:left="1572" w:hanging="360"/>
      </w:pPr>
      <w:rPr>
        <w:rFonts w:ascii="Symbol" w:hAnsi="Symbol" w:hint="default"/>
      </w:rPr>
    </w:lvl>
    <w:lvl w:ilvl="7" w:tplc="04160003" w:tentative="1">
      <w:start w:val="1"/>
      <w:numFmt w:val="bullet"/>
      <w:lvlText w:val="o"/>
      <w:lvlJc w:val="left"/>
      <w:pPr>
        <w:ind w:left="2292" w:hanging="360"/>
      </w:pPr>
      <w:rPr>
        <w:rFonts w:ascii="Courier New" w:hAnsi="Courier New" w:cs="Courier New" w:hint="default"/>
      </w:rPr>
    </w:lvl>
    <w:lvl w:ilvl="8" w:tplc="04160005" w:tentative="1">
      <w:start w:val="1"/>
      <w:numFmt w:val="bullet"/>
      <w:lvlText w:val=""/>
      <w:lvlJc w:val="left"/>
      <w:pPr>
        <w:ind w:left="3012" w:hanging="360"/>
      </w:pPr>
      <w:rPr>
        <w:rFonts w:ascii="Wingdings" w:hAnsi="Wingdings" w:hint="default"/>
      </w:rPr>
    </w:lvl>
  </w:abstractNum>
  <w:abstractNum w:abstractNumId="2">
    <w:nsid w:val="5E2B52D3"/>
    <w:multiLevelType w:val="multilevel"/>
    <w:tmpl w:val="C2CEDB12"/>
    <w:lvl w:ilvl="0">
      <w:start w:val="1"/>
      <w:numFmt w:val="decimal"/>
      <w:lvlText w:val="%1."/>
      <w:lvlJc w:val="left"/>
      <w:pPr>
        <w:ind w:left="360" w:hanging="360"/>
      </w:pPr>
      <w:rPr>
        <w:rFonts w:hint="default"/>
        <w:b/>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1"/>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D51C0B"/>
    <w:rsid w:val="00000814"/>
    <w:rsid w:val="00002BCC"/>
    <w:rsid w:val="000033F0"/>
    <w:rsid w:val="00011B8F"/>
    <w:rsid w:val="00012633"/>
    <w:rsid w:val="00022940"/>
    <w:rsid w:val="00027A72"/>
    <w:rsid w:val="00031A52"/>
    <w:rsid w:val="000360CF"/>
    <w:rsid w:val="000406CA"/>
    <w:rsid w:val="00041805"/>
    <w:rsid w:val="00042787"/>
    <w:rsid w:val="000451D6"/>
    <w:rsid w:val="000549EF"/>
    <w:rsid w:val="00054CF7"/>
    <w:rsid w:val="00054DF5"/>
    <w:rsid w:val="0005558D"/>
    <w:rsid w:val="000555CA"/>
    <w:rsid w:val="0005575B"/>
    <w:rsid w:val="00056313"/>
    <w:rsid w:val="0006704F"/>
    <w:rsid w:val="0007010B"/>
    <w:rsid w:val="000705B2"/>
    <w:rsid w:val="00070CC9"/>
    <w:rsid w:val="000714AB"/>
    <w:rsid w:val="00081A23"/>
    <w:rsid w:val="000833C8"/>
    <w:rsid w:val="00086507"/>
    <w:rsid w:val="000934B7"/>
    <w:rsid w:val="00093C17"/>
    <w:rsid w:val="000A4787"/>
    <w:rsid w:val="000A5864"/>
    <w:rsid w:val="000C10C9"/>
    <w:rsid w:val="000C2378"/>
    <w:rsid w:val="000C39EE"/>
    <w:rsid w:val="000C5B16"/>
    <w:rsid w:val="000C630A"/>
    <w:rsid w:val="000C7FC9"/>
    <w:rsid w:val="000D1B54"/>
    <w:rsid w:val="000D1C9C"/>
    <w:rsid w:val="000D2EEA"/>
    <w:rsid w:val="000D585C"/>
    <w:rsid w:val="000D6FD6"/>
    <w:rsid w:val="000E0228"/>
    <w:rsid w:val="000E645C"/>
    <w:rsid w:val="000F18F3"/>
    <w:rsid w:val="000F39AD"/>
    <w:rsid w:val="001009EC"/>
    <w:rsid w:val="001017B5"/>
    <w:rsid w:val="00104B21"/>
    <w:rsid w:val="001069D9"/>
    <w:rsid w:val="001073B4"/>
    <w:rsid w:val="001114D9"/>
    <w:rsid w:val="00111549"/>
    <w:rsid w:val="00115545"/>
    <w:rsid w:val="001159DA"/>
    <w:rsid w:val="0012006E"/>
    <w:rsid w:val="00120E9A"/>
    <w:rsid w:val="00121004"/>
    <w:rsid w:val="001216A2"/>
    <w:rsid w:val="00124FC5"/>
    <w:rsid w:val="00126298"/>
    <w:rsid w:val="00137E36"/>
    <w:rsid w:val="00141321"/>
    <w:rsid w:val="00144AD5"/>
    <w:rsid w:val="00146BD6"/>
    <w:rsid w:val="00147D19"/>
    <w:rsid w:val="00154A0A"/>
    <w:rsid w:val="0015649F"/>
    <w:rsid w:val="001607C4"/>
    <w:rsid w:val="00160AE1"/>
    <w:rsid w:val="00163779"/>
    <w:rsid w:val="001707FA"/>
    <w:rsid w:val="00171A2C"/>
    <w:rsid w:val="0017287B"/>
    <w:rsid w:val="00174338"/>
    <w:rsid w:val="00176335"/>
    <w:rsid w:val="001831CB"/>
    <w:rsid w:val="00183DB1"/>
    <w:rsid w:val="001841BF"/>
    <w:rsid w:val="00187EFF"/>
    <w:rsid w:val="001904B3"/>
    <w:rsid w:val="001933DA"/>
    <w:rsid w:val="00195717"/>
    <w:rsid w:val="00197210"/>
    <w:rsid w:val="00197669"/>
    <w:rsid w:val="001B15D4"/>
    <w:rsid w:val="001B6EE0"/>
    <w:rsid w:val="001B7821"/>
    <w:rsid w:val="001C1E8D"/>
    <w:rsid w:val="001C334D"/>
    <w:rsid w:val="001C391A"/>
    <w:rsid w:val="001C5A6F"/>
    <w:rsid w:val="001C5B16"/>
    <w:rsid w:val="001C5E50"/>
    <w:rsid w:val="001D1AD9"/>
    <w:rsid w:val="001D3A5F"/>
    <w:rsid w:val="001E125C"/>
    <w:rsid w:val="001E23FE"/>
    <w:rsid w:val="001E5DC5"/>
    <w:rsid w:val="001F33E3"/>
    <w:rsid w:val="001F4B7C"/>
    <w:rsid w:val="001F54D0"/>
    <w:rsid w:val="001F63A6"/>
    <w:rsid w:val="00201B85"/>
    <w:rsid w:val="00201D08"/>
    <w:rsid w:val="00204CB8"/>
    <w:rsid w:val="002055FF"/>
    <w:rsid w:val="002061ED"/>
    <w:rsid w:val="002066F2"/>
    <w:rsid w:val="002078B9"/>
    <w:rsid w:val="0021145B"/>
    <w:rsid w:val="00216E20"/>
    <w:rsid w:val="00217561"/>
    <w:rsid w:val="0022231E"/>
    <w:rsid w:val="002235D4"/>
    <w:rsid w:val="002241A1"/>
    <w:rsid w:val="002242D8"/>
    <w:rsid w:val="002254FD"/>
    <w:rsid w:val="0022559F"/>
    <w:rsid w:val="00225CBA"/>
    <w:rsid w:val="002277D3"/>
    <w:rsid w:val="00230C8C"/>
    <w:rsid w:val="00230FF5"/>
    <w:rsid w:val="002336BB"/>
    <w:rsid w:val="00234160"/>
    <w:rsid w:val="002342F6"/>
    <w:rsid w:val="00236AB8"/>
    <w:rsid w:val="00236D30"/>
    <w:rsid w:val="002434F4"/>
    <w:rsid w:val="00251218"/>
    <w:rsid w:val="00256712"/>
    <w:rsid w:val="00260AFA"/>
    <w:rsid w:val="00262DD7"/>
    <w:rsid w:val="0026484E"/>
    <w:rsid w:val="00264FCC"/>
    <w:rsid w:val="00265092"/>
    <w:rsid w:val="00266C1E"/>
    <w:rsid w:val="00267D17"/>
    <w:rsid w:val="00270841"/>
    <w:rsid w:val="00272A01"/>
    <w:rsid w:val="00273F9E"/>
    <w:rsid w:val="00275175"/>
    <w:rsid w:val="0027671D"/>
    <w:rsid w:val="002767A6"/>
    <w:rsid w:val="0028503D"/>
    <w:rsid w:val="0028715A"/>
    <w:rsid w:val="00287F9C"/>
    <w:rsid w:val="00291EC6"/>
    <w:rsid w:val="0029334F"/>
    <w:rsid w:val="002A2189"/>
    <w:rsid w:val="002A67AE"/>
    <w:rsid w:val="002A7F6F"/>
    <w:rsid w:val="002B0825"/>
    <w:rsid w:val="002B2A75"/>
    <w:rsid w:val="002B4504"/>
    <w:rsid w:val="002B6DD3"/>
    <w:rsid w:val="002B7FAF"/>
    <w:rsid w:val="002C04C7"/>
    <w:rsid w:val="002C2E0B"/>
    <w:rsid w:val="002C504F"/>
    <w:rsid w:val="002D169D"/>
    <w:rsid w:val="002D1D84"/>
    <w:rsid w:val="002D5CA7"/>
    <w:rsid w:val="002D688C"/>
    <w:rsid w:val="002D6FB2"/>
    <w:rsid w:val="002E33DD"/>
    <w:rsid w:val="002E492E"/>
    <w:rsid w:val="002F2D5F"/>
    <w:rsid w:val="002F6BFA"/>
    <w:rsid w:val="002F7BDD"/>
    <w:rsid w:val="003018E8"/>
    <w:rsid w:val="00301E46"/>
    <w:rsid w:val="003064C5"/>
    <w:rsid w:val="003113B4"/>
    <w:rsid w:val="0031254A"/>
    <w:rsid w:val="00315E80"/>
    <w:rsid w:val="00316199"/>
    <w:rsid w:val="00321293"/>
    <w:rsid w:val="00322D75"/>
    <w:rsid w:val="003254C2"/>
    <w:rsid w:val="0032579B"/>
    <w:rsid w:val="00333A04"/>
    <w:rsid w:val="0033685C"/>
    <w:rsid w:val="00340B11"/>
    <w:rsid w:val="003418CD"/>
    <w:rsid w:val="00344E7E"/>
    <w:rsid w:val="00346AEC"/>
    <w:rsid w:val="00350F41"/>
    <w:rsid w:val="00351CA5"/>
    <w:rsid w:val="00351EBA"/>
    <w:rsid w:val="0035411A"/>
    <w:rsid w:val="003568EA"/>
    <w:rsid w:val="00360DA6"/>
    <w:rsid w:val="003610B4"/>
    <w:rsid w:val="00363AA9"/>
    <w:rsid w:val="00364634"/>
    <w:rsid w:val="00366051"/>
    <w:rsid w:val="00370C5E"/>
    <w:rsid w:val="003712C4"/>
    <w:rsid w:val="003813B4"/>
    <w:rsid w:val="0038182A"/>
    <w:rsid w:val="0038202B"/>
    <w:rsid w:val="00387964"/>
    <w:rsid w:val="0039048E"/>
    <w:rsid w:val="003914CC"/>
    <w:rsid w:val="003928A7"/>
    <w:rsid w:val="003930B1"/>
    <w:rsid w:val="00397037"/>
    <w:rsid w:val="003A22C7"/>
    <w:rsid w:val="003A3E62"/>
    <w:rsid w:val="003A5A8E"/>
    <w:rsid w:val="003B018C"/>
    <w:rsid w:val="003B11AF"/>
    <w:rsid w:val="003B19E9"/>
    <w:rsid w:val="003B6CCB"/>
    <w:rsid w:val="003C4440"/>
    <w:rsid w:val="003C4A6D"/>
    <w:rsid w:val="003C4B14"/>
    <w:rsid w:val="003C6C2C"/>
    <w:rsid w:val="003C7CDE"/>
    <w:rsid w:val="003D1464"/>
    <w:rsid w:val="003D25BF"/>
    <w:rsid w:val="003D4869"/>
    <w:rsid w:val="003E000A"/>
    <w:rsid w:val="003E0341"/>
    <w:rsid w:val="003E35B2"/>
    <w:rsid w:val="003E47D1"/>
    <w:rsid w:val="003E4C5F"/>
    <w:rsid w:val="003F15F4"/>
    <w:rsid w:val="003F1E5E"/>
    <w:rsid w:val="003F2011"/>
    <w:rsid w:val="003F2041"/>
    <w:rsid w:val="003F2B6F"/>
    <w:rsid w:val="003F6932"/>
    <w:rsid w:val="00401470"/>
    <w:rsid w:val="00403AE1"/>
    <w:rsid w:val="0040517F"/>
    <w:rsid w:val="00405994"/>
    <w:rsid w:val="004128AF"/>
    <w:rsid w:val="00422F30"/>
    <w:rsid w:val="00427D80"/>
    <w:rsid w:val="00430A7F"/>
    <w:rsid w:val="004318A5"/>
    <w:rsid w:val="00432A35"/>
    <w:rsid w:val="00433FBD"/>
    <w:rsid w:val="00434225"/>
    <w:rsid w:val="00435B8F"/>
    <w:rsid w:val="00436A01"/>
    <w:rsid w:val="00442020"/>
    <w:rsid w:val="00442F76"/>
    <w:rsid w:val="00443F96"/>
    <w:rsid w:val="004440A9"/>
    <w:rsid w:val="0044457B"/>
    <w:rsid w:val="00447275"/>
    <w:rsid w:val="0045058B"/>
    <w:rsid w:val="004549D9"/>
    <w:rsid w:val="004560C8"/>
    <w:rsid w:val="004560DF"/>
    <w:rsid w:val="00460EAB"/>
    <w:rsid w:val="00473493"/>
    <w:rsid w:val="0047372C"/>
    <w:rsid w:val="00476118"/>
    <w:rsid w:val="0047639B"/>
    <w:rsid w:val="004853FF"/>
    <w:rsid w:val="00486DD1"/>
    <w:rsid w:val="004A26BF"/>
    <w:rsid w:val="004A410B"/>
    <w:rsid w:val="004A5B99"/>
    <w:rsid w:val="004A77D3"/>
    <w:rsid w:val="004B1C0A"/>
    <w:rsid w:val="004B3A68"/>
    <w:rsid w:val="004C1115"/>
    <w:rsid w:val="004C12CB"/>
    <w:rsid w:val="004C1E2C"/>
    <w:rsid w:val="004C2324"/>
    <w:rsid w:val="004C529E"/>
    <w:rsid w:val="004D0227"/>
    <w:rsid w:val="004E1F17"/>
    <w:rsid w:val="004E2959"/>
    <w:rsid w:val="004E2FEE"/>
    <w:rsid w:val="004E5530"/>
    <w:rsid w:val="004E6561"/>
    <w:rsid w:val="004F2787"/>
    <w:rsid w:val="004F5AEB"/>
    <w:rsid w:val="004F7493"/>
    <w:rsid w:val="00500EC2"/>
    <w:rsid w:val="00502BE4"/>
    <w:rsid w:val="00503203"/>
    <w:rsid w:val="0051216D"/>
    <w:rsid w:val="00512CB0"/>
    <w:rsid w:val="0051380D"/>
    <w:rsid w:val="005171EB"/>
    <w:rsid w:val="005179FF"/>
    <w:rsid w:val="0052202E"/>
    <w:rsid w:val="005239BA"/>
    <w:rsid w:val="00524190"/>
    <w:rsid w:val="005268F4"/>
    <w:rsid w:val="00526928"/>
    <w:rsid w:val="00527C20"/>
    <w:rsid w:val="00527DFF"/>
    <w:rsid w:val="005334AD"/>
    <w:rsid w:val="0054124C"/>
    <w:rsid w:val="005435E0"/>
    <w:rsid w:val="0054460F"/>
    <w:rsid w:val="00546E07"/>
    <w:rsid w:val="005478E1"/>
    <w:rsid w:val="005513F7"/>
    <w:rsid w:val="005530A1"/>
    <w:rsid w:val="005548DE"/>
    <w:rsid w:val="00556431"/>
    <w:rsid w:val="0056324F"/>
    <w:rsid w:val="00564BBE"/>
    <w:rsid w:val="00566F0D"/>
    <w:rsid w:val="00567A74"/>
    <w:rsid w:val="00570B73"/>
    <w:rsid w:val="00571E80"/>
    <w:rsid w:val="005735B0"/>
    <w:rsid w:val="005748E5"/>
    <w:rsid w:val="00582CB0"/>
    <w:rsid w:val="00583611"/>
    <w:rsid w:val="00586FE2"/>
    <w:rsid w:val="00597BBD"/>
    <w:rsid w:val="00597CB6"/>
    <w:rsid w:val="005A2E0E"/>
    <w:rsid w:val="005A79AC"/>
    <w:rsid w:val="005A7AD5"/>
    <w:rsid w:val="005B0EEE"/>
    <w:rsid w:val="005B214B"/>
    <w:rsid w:val="005B2B77"/>
    <w:rsid w:val="005B4EBD"/>
    <w:rsid w:val="005B67C0"/>
    <w:rsid w:val="005C270A"/>
    <w:rsid w:val="005C328C"/>
    <w:rsid w:val="005C5032"/>
    <w:rsid w:val="005C5FD1"/>
    <w:rsid w:val="005C6B6A"/>
    <w:rsid w:val="005C6FD2"/>
    <w:rsid w:val="005D0FF8"/>
    <w:rsid w:val="005D5F9A"/>
    <w:rsid w:val="005D6C85"/>
    <w:rsid w:val="005E0F82"/>
    <w:rsid w:val="005E2328"/>
    <w:rsid w:val="005F00E7"/>
    <w:rsid w:val="005F015F"/>
    <w:rsid w:val="005F1D29"/>
    <w:rsid w:val="005F39CE"/>
    <w:rsid w:val="005F6228"/>
    <w:rsid w:val="006004D3"/>
    <w:rsid w:val="00604866"/>
    <w:rsid w:val="00612555"/>
    <w:rsid w:val="00613294"/>
    <w:rsid w:val="006139B8"/>
    <w:rsid w:val="006142D3"/>
    <w:rsid w:val="00614829"/>
    <w:rsid w:val="00614C4F"/>
    <w:rsid w:val="006156F1"/>
    <w:rsid w:val="00617ADB"/>
    <w:rsid w:val="006259D2"/>
    <w:rsid w:val="006270BD"/>
    <w:rsid w:val="00627890"/>
    <w:rsid w:val="00637B4B"/>
    <w:rsid w:val="00640002"/>
    <w:rsid w:val="006422E5"/>
    <w:rsid w:val="006429D6"/>
    <w:rsid w:val="00643885"/>
    <w:rsid w:val="00644B21"/>
    <w:rsid w:val="00645211"/>
    <w:rsid w:val="00645ABC"/>
    <w:rsid w:val="0064689B"/>
    <w:rsid w:val="00650ECD"/>
    <w:rsid w:val="00654B39"/>
    <w:rsid w:val="00654BCE"/>
    <w:rsid w:val="0065552C"/>
    <w:rsid w:val="0065665B"/>
    <w:rsid w:val="00660223"/>
    <w:rsid w:val="0066204D"/>
    <w:rsid w:val="00663625"/>
    <w:rsid w:val="006652DB"/>
    <w:rsid w:val="00670419"/>
    <w:rsid w:val="0067049C"/>
    <w:rsid w:val="006709AB"/>
    <w:rsid w:val="00671F76"/>
    <w:rsid w:val="006720CF"/>
    <w:rsid w:val="00677A49"/>
    <w:rsid w:val="00677EA7"/>
    <w:rsid w:val="00683655"/>
    <w:rsid w:val="00684F23"/>
    <w:rsid w:val="00685975"/>
    <w:rsid w:val="006931A0"/>
    <w:rsid w:val="00695845"/>
    <w:rsid w:val="0069671D"/>
    <w:rsid w:val="006A5354"/>
    <w:rsid w:val="006A583D"/>
    <w:rsid w:val="006B4C08"/>
    <w:rsid w:val="006C458B"/>
    <w:rsid w:val="006C62EF"/>
    <w:rsid w:val="006C6493"/>
    <w:rsid w:val="006C77F2"/>
    <w:rsid w:val="006D26B6"/>
    <w:rsid w:val="006D3D15"/>
    <w:rsid w:val="006D4FB4"/>
    <w:rsid w:val="006D51F3"/>
    <w:rsid w:val="006D5FFF"/>
    <w:rsid w:val="006E03AD"/>
    <w:rsid w:val="006E0A24"/>
    <w:rsid w:val="006E2F24"/>
    <w:rsid w:val="006E3A29"/>
    <w:rsid w:val="006E5148"/>
    <w:rsid w:val="006F0010"/>
    <w:rsid w:val="006F1BCD"/>
    <w:rsid w:val="006F6A2F"/>
    <w:rsid w:val="007037F7"/>
    <w:rsid w:val="0070468E"/>
    <w:rsid w:val="007074DB"/>
    <w:rsid w:val="007101AC"/>
    <w:rsid w:val="00711213"/>
    <w:rsid w:val="00714041"/>
    <w:rsid w:val="0072746A"/>
    <w:rsid w:val="0073178E"/>
    <w:rsid w:val="00731940"/>
    <w:rsid w:val="007346B3"/>
    <w:rsid w:val="0073569C"/>
    <w:rsid w:val="00736B08"/>
    <w:rsid w:val="007379CF"/>
    <w:rsid w:val="00737D25"/>
    <w:rsid w:val="00741B3E"/>
    <w:rsid w:val="00744BE0"/>
    <w:rsid w:val="00746EF6"/>
    <w:rsid w:val="007471B0"/>
    <w:rsid w:val="00752169"/>
    <w:rsid w:val="00760D0C"/>
    <w:rsid w:val="0076302F"/>
    <w:rsid w:val="00765523"/>
    <w:rsid w:val="00767171"/>
    <w:rsid w:val="007672B5"/>
    <w:rsid w:val="00780001"/>
    <w:rsid w:val="00781EED"/>
    <w:rsid w:val="00782493"/>
    <w:rsid w:val="00782FCC"/>
    <w:rsid w:val="00786345"/>
    <w:rsid w:val="007876C0"/>
    <w:rsid w:val="00796D5E"/>
    <w:rsid w:val="00797FB2"/>
    <w:rsid w:val="007A0DA2"/>
    <w:rsid w:val="007A27B6"/>
    <w:rsid w:val="007B274F"/>
    <w:rsid w:val="007B342D"/>
    <w:rsid w:val="007B742F"/>
    <w:rsid w:val="007B7F90"/>
    <w:rsid w:val="007C4EA7"/>
    <w:rsid w:val="007D1300"/>
    <w:rsid w:val="007D173D"/>
    <w:rsid w:val="007D385C"/>
    <w:rsid w:val="007D50BA"/>
    <w:rsid w:val="007D52F5"/>
    <w:rsid w:val="007D56DA"/>
    <w:rsid w:val="007D5845"/>
    <w:rsid w:val="007D5DE5"/>
    <w:rsid w:val="007D6443"/>
    <w:rsid w:val="007D676F"/>
    <w:rsid w:val="007E77C5"/>
    <w:rsid w:val="007F2A6E"/>
    <w:rsid w:val="007F3673"/>
    <w:rsid w:val="007F6B4B"/>
    <w:rsid w:val="0080726F"/>
    <w:rsid w:val="00812274"/>
    <w:rsid w:val="0081260F"/>
    <w:rsid w:val="008143CC"/>
    <w:rsid w:val="008158DC"/>
    <w:rsid w:val="00816325"/>
    <w:rsid w:val="00816735"/>
    <w:rsid w:val="00820388"/>
    <w:rsid w:val="00821C9F"/>
    <w:rsid w:val="008361E8"/>
    <w:rsid w:val="00840D80"/>
    <w:rsid w:val="00847C2A"/>
    <w:rsid w:val="0085653B"/>
    <w:rsid w:val="00864183"/>
    <w:rsid w:val="00872461"/>
    <w:rsid w:val="00872F37"/>
    <w:rsid w:val="00875B22"/>
    <w:rsid w:val="00877E44"/>
    <w:rsid w:val="00880734"/>
    <w:rsid w:val="00882A7F"/>
    <w:rsid w:val="00882FD2"/>
    <w:rsid w:val="008831E3"/>
    <w:rsid w:val="008849CE"/>
    <w:rsid w:val="0088673B"/>
    <w:rsid w:val="00891889"/>
    <w:rsid w:val="00892D87"/>
    <w:rsid w:val="00895976"/>
    <w:rsid w:val="008976E7"/>
    <w:rsid w:val="008B072F"/>
    <w:rsid w:val="008B0914"/>
    <w:rsid w:val="008C314F"/>
    <w:rsid w:val="008C398E"/>
    <w:rsid w:val="008C3A50"/>
    <w:rsid w:val="008C6659"/>
    <w:rsid w:val="008C6984"/>
    <w:rsid w:val="008C6A2E"/>
    <w:rsid w:val="008C704D"/>
    <w:rsid w:val="008D3A32"/>
    <w:rsid w:val="008D4F30"/>
    <w:rsid w:val="008D6A33"/>
    <w:rsid w:val="008D6C02"/>
    <w:rsid w:val="008E0F55"/>
    <w:rsid w:val="008E57B4"/>
    <w:rsid w:val="008E5D71"/>
    <w:rsid w:val="008E7D95"/>
    <w:rsid w:val="008F08D2"/>
    <w:rsid w:val="008F0FCA"/>
    <w:rsid w:val="008F0FFD"/>
    <w:rsid w:val="008F15BE"/>
    <w:rsid w:val="008F1A29"/>
    <w:rsid w:val="00903A16"/>
    <w:rsid w:val="00903B88"/>
    <w:rsid w:val="0090472C"/>
    <w:rsid w:val="00913BED"/>
    <w:rsid w:val="00916638"/>
    <w:rsid w:val="00921F22"/>
    <w:rsid w:val="00926886"/>
    <w:rsid w:val="009328B2"/>
    <w:rsid w:val="00935C08"/>
    <w:rsid w:val="009419B9"/>
    <w:rsid w:val="00942712"/>
    <w:rsid w:val="00942F50"/>
    <w:rsid w:val="00946DB1"/>
    <w:rsid w:val="00954084"/>
    <w:rsid w:val="00956617"/>
    <w:rsid w:val="00956C1A"/>
    <w:rsid w:val="00961285"/>
    <w:rsid w:val="0096628A"/>
    <w:rsid w:val="00970F7A"/>
    <w:rsid w:val="0097124A"/>
    <w:rsid w:val="00980144"/>
    <w:rsid w:val="00980AA7"/>
    <w:rsid w:val="009825AB"/>
    <w:rsid w:val="00984354"/>
    <w:rsid w:val="009850A1"/>
    <w:rsid w:val="0098595D"/>
    <w:rsid w:val="00987A00"/>
    <w:rsid w:val="00991698"/>
    <w:rsid w:val="00992F6C"/>
    <w:rsid w:val="00994147"/>
    <w:rsid w:val="00994725"/>
    <w:rsid w:val="009954C2"/>
    <w:rsid w:val="00997730"/>
    <w:rsid w:val="009A0626"/>
    <w:rsid w:val="009A1C04"/>
    <w:rsid w:val="009A1F1B"/>
    <w:rsid w:val="009A4955"/>
    <w:rsid w:val="009A6967"/>
    <w:rsid w:val="009B14DC"/>
    <w:rsid w:val="009B3C3B"/>
    <w:rsid w:val="009C02B9"/>
    <w:rsid w:val="009C1569"/>
    <w:rsid w:val="009C78A0"/>
    <w:rsid w:val="009E140C"/>
    <w:rsid w:val="009E2D76"/>
    <w:rsid w:val="009E469E"/>
    <w:rsid w:val="009E6D3F"/>
    <w:rsid w:val="009E753C"/>
    <w:rsid w:val="009F07C2"/>
    <w:rsid w:val="009F1330"/>
    <w:rsid w:val="009F32E2"/>
    <w:rsid w:val="009F3E8E"/>
    <w:rsid w:val="009F6B78"/>
    <w:rsid w:val="009F705A"/>
    <w:rsid w:val="00A007A5"/>
    <w:rsid w:val="00A01233"/>
    <w:rsid w:val="00A01C15"/>
    <w:rsid w:val="00A032D1"/>
    <w:rsid w:val="00A04D86"/>
    <w:rsid w:val="00A05381"/>
    <w:rsid w:val="00A06FD5"/>
    <w:rsid w:val="00A1322B"/>
    <w:rsid w:val="00A1416D"/>
    <w:rsid w:val="00A15571"/>
    <w:rsid w:val="00A17419"/>
    <w:rsid w:val="00A179E6"/>
    <w:rsid w:val="00A21A74"/>
    <w:rsid w:val="00A221CC"/>
    <w:rsid w:val="00A237DC"/>
    <w:rsid w:val="00A24026"/>
    <w:rsid w:val="00A2749F"/>
    <w:rsid w:val="00A30B51"/>
    <w:rsid w:val="00A30FB1"/>
    <w:rsid w:val="00A31F5B"/>
    <w:rsid w:val="00A32F44"/>
    <w:rsid w:val="00A34C62"/>
    <w:rsid w:val="00A34DD5"/>
    <w:rsid w:val="00A4294F"/>
    <w:rsid w:val="00A44213"/>
    <w:rsid w:val="00A472B3"/>
    <w:rsid w:val="00A530F5"/>
    <w:rsid w:val="00A549B8"/>
    <w:rsid w:val="00A5613A"/>
    <w:rsid w:val="00A63CDE"/>
    <w:rsid w:val="00A647C1"/>
    <w:rsid w:val="00A65428"/>
    <w:rsid w:val="00A66E65"/>
    <w:rsid w:val="00A70857"/>
    <w:rsid w:val="00A709D7"/>
    <w:rsid w:val="00A70AB1"/>
    <w:rsid w:val="00A83C0F"/>
    <w:rsid w:val="00A84D04"/>
    <w:rsid w:val="00A856D0"/>
    <w:rsid w:val="00A86D40"/>
    <w:rsid w:val="00A878A1"/>
    <w:rsid w:val="00A91779"/>
    <w:rsid w:val="00A94B7F"/>
    <w:rsid w:val="00A94CC0"/>
    <w:rsid w:val="00AA2F5B"/>
    <w:rsid w:val="00AA33A7"/>
    <w:rsid w:val="00AB2037"/>
    <w:rsid w:val="00AB49DD"/>
    <w:rsid w:val="00AB4F78"/>
    <w:rsid w:val="00AB670C"/>
    <w:rsid w:val="00AB67E5"/>
    <w:rsid w:val="00AB6D35"/>
    <w:rsid w:val="00AB7155"/>
    <w:rsid w:val="00AC274A"/>
    <w:rsid w:val="00AC3160"/>
    <w:rsid w:val="00AD348C"/>
    <w:rsid w:val="00AD77A6"/>
    <w:rsid w:val="00AE0715"/>
    <w:rsid w:val="00AE177E"/>
    <w:rsid w:val="00AE26DA"/>
    <w:rsid w:val="00AE3194"/>
    <w:rsid w:val="00AE5489"/>
    <w:rsid w:val="00AF0F55"/>
    <w:rsid w:val="00AF1572"/>
    <w:rsid w:val="00AF2AF1"/>
    <w:rsid w:val="00AF3281"/>
    <w:rsid w:val="00AF5290"/>
    <w:rsid w:val="00AF7A70"/>
    <w:rsid w:val="00B01028"/>
    <w:rsid w:val="00B04051"/>
    <w:rsid w:val="00B05013"/>
    <w:rsid w:val="00B05C33"/>
    <w:rsid w:val="00B074EE"/>
    <w:rsid w:val="00B12D35"/>
    <w:rsid w:val="00B176BE"/>
    <w:rsid w:val="00B204F1"/>
    <w:rsid w:val="00B2690A"/>
    <w:rsid w:val="00B271A8"/>
    <w:rsid w:val="00B2764C"/>
    <w:rsid w:val="00B27F2A"/>
    <w:rsid w:val="00B357A6"/>
    <w:rsid w:val="00B36BCF"/>
    <w:rsid w:val="00B37C92"/>
    <w:rsid w:val="00B37D04"/>
    <w:rsid w:val="00B37DFF"/>
    <w:rsid w:val="00B4154E"/>
    <w:rsid w:val="00B43A2C"/>
    <w:rsid w:val="00B43B7E"/>
    <w:rsid w:val="00B4403D"/>
    <w:rsid w:val="00B4715A"/>
    <w:rsid w:val="00B516E8"/>
    <w:rsid w:val="00B55E6A"/>
    <w:rsid w:val="00B60C33"/>
    <w:rsid w:val="00B60FF4"/>
    <w:rsid w:val="00B62C6A"/>
    <w:rsid w:val="00B7165F"/>
    <w:rsid w:val="00B71F6A"/>
    <w:rsid w:val="00B72AED"/>
    <w:rsid w:val="00B80F28"/>
    <w:rsid w:val="00B81A02"/>
    <w:rsid w:val="00B83D1A"/>
    <w:rsid w:val="00B84F63"/>
    <w:rsid w:val="00B86637"/>
    <w:rsid w:val="00B934AE"/>
    <w:rsid w:val="00B9487D"/>
    <w:rsid w:val="00B95FD3"/>
    <w:rsid w:val="00B96449"/>
    <w:rsid w:val="00BA00B7"/>
    <w:rsid w:val="00BA39F6"/>
    <w:rsid w:val="00BA487A"/>
    <w:rsid w:val="00BB4368"/>
    <w:rsid w:val="00BB4A18"/>
    <w:rsid w:val="00BB6523"/>
    <w:rsid w:val="00BC0485"/>
    <w:rsid w:val="00BC062E"/>
    <w:rsid w:val="00BC0A40"/>
    <w:rsid w:val="00BC3FEA"/>
    <w:rsid w:val="00BC40DA"/>
    <w:rsid w:val="00BC4D20"/>
    <w:rsid w:val="00BC6F09"/>
    <w:rsid w:val="00BC7BBF"/>
    <w:rsid w:val="00BC7C13"/>
    <w:rsid w:val="00BD2B8B"/>
    <w:rsid w:val="00BD2BEB"/>
    <w:rsid w:val="00BD4E05"/>
    <w:rsid w:val="00BD7792"/>
    <w:rsid w:val="00BD7F5C"/>
    <w:rsid w:val="00BE2021"/>
    <w:rsid w:val="00BE6F9D"/>
    <w:rsid w:val="00BF0184"/>
    <w:rsid w:val="00BF076A"/>
    <w:rsid w:val="00BF077C"/>
    <w:rsid w:val="00BF07D3"/>
    <w:rsid w:val="00C00DD3"/>
    <w:rsid w:val="00C02313"/>
    <w:rsid w:val="00C03B7F"/>
    <w:rsid w:val="00C0732E"/>
    <w:rsid w:val="00C0788A"/>
    <w:rsid w:val="00C101BF"/>
    <w:rsid w:val="00C10384"/>
    <w:rsid w:val="00C1225C"/>
    <w:rsid w:val="00C1291F"/>
    <w:rsid w:val="00C14A55"/>
    <w:rsid w:val="00C206C1"/>
    <w:rsid w:val="00C216B4"/>
    <w:rsid w:val="00C26C0A"/>
    <w:rsid w:val="00C30120"/>
    <w:rsid w:val="00C30EB2"/>
    <w:rsid w:val="00C339B5"/>
    <w:rsid w:val="00C40CA1"/>
    <w:rsid w:val="00C42EC3"/>
    <w:rsid w:val="00C43CE6"/>
    <w:rsid w:val="00C4400D"/>
    <w:rsid w:val="00C46A70"/>
    <w:rsid w:val="00C479ED"/>
    <w:rsid w:val="00C51470"/>
    <w:rsid w:val="00C51E76"/>
    <w:rsid w:val="00C52582"/>
    <w:rsid w:val="00C52830"/>
    <w:rsid w:val="00C54E31"/>
    <w:rsid w:val="00C5549A"/>
    <w:rsid w:val="00C64DB6"/>
    <w:rsid w:val="00C65F5D"/>
    <w:rsid w:val="00C703C1"/>
    <w:rsid w:val="00C71976"/>
    <w:rsid w:val="00C71F90"/>
    <w:rsid w:val="00C72715"/>
    <w:rsid w:val="00C72D0F"/>
    <w:rsid w:val="00C7369D"/>
    <w:rsid w:val="00C746B1"/>
    <w:rsid w:val="00C7549B"/>
    <w:rsid w:val="00C81B40"/>
    <w:rsid w:val="00C83D0E"/>
    <w:rsid w:val="00C84DAA"/>
    <w:rsid w:val="00C867B3"/>
    <w:rsid w:val="00C921E3"/>
    <w:rsid w:val="00CA0255"/>
    <w:rsid w:val="00CA46FA"/>
    <w:rsid w:val="00CA711C"/>
    <w:rsid w:val="00CB0539"/>
    <w:rsid w:val="00CB0DDF"/>
    <w:rsid w:val="00CB106D"/>
    <w:rsid w:val="00CB2D10"/>
    <w:rsid w:val="00CB4C3C"/>
    <w:rsid w:val="00CB5D3D"/>
    <w:rsid w:val="00CB7EE8"/>
    <w:rsid w:val="00CC379E"/>
    <w:rsid w:val="00CC78E8"/>
    <w:rsid w:val="00CD175A"/>
    <w:rsid w:val="00CD2E00"/>
    <w:rsid w:val="00CD7D55"/>
    <w:rsid w:val="00CD7EE6"/>
    <w:rsid w:val="00CE1A6C"/>
    <w:rsid w:val="00CE514D"/>
    <w:rsid w:val="00CE5571"/>
    <w:rsid w:val="00CF2673"/>
    <w:rsid w:val="00CF28FD"/>
    <w:rsid w:val="00D0078F"/>
    <w:rsid w:val="00D026DB"/>
    <w:rsid w:val="00D02739"/>
    <w:rsid w:val="00D04A0E"/>
    <w:rsid w:val="00D05511"/>
    <w:rsid w:val="00D1040A"/>
    <w:rsid w:val="00D11477"/>
    <w:rsid w:val="00D124FB"/>
    <w:rsid w:val="00D143A0"/>
    <w:rsid w:val="00D2022D"/>
    <w:rsid w:val="00D21AB0"/>
    <w:rsid w:val="00D24714"/>
    <w:rsid w:val="00D24921"/>
    <w:rsid w:val="00D24AA2"/>
    <w:rsid w:val="00D26071"/>
    <w:rsid w:val="00D26730"/>
    <w:rsid w:val="00D26DD2"/>
    <w:rsid w:val="00D31693"/>
    <w:rsid w:val="00D32FE0"/>
    <w:rsid w:val="00D336A8"/>
    <w:rsid w:val="00D34043"/>
    <w:rsid w:val="00D345CC"/>
    <w:rsid w:val="00D355F9"/>
    <w:rsid w:val="00D359D3"/>
    <w:rsid w:val="00D35A52"/>
    <w:rsid w:val="00D35AF2"/>
    <w:rsid w:val="00D36DB3"/>
    <w:rsid w:val="00D4184C"/>
    <w:rsid w:val="00D427B6"/>
    <w:rsid w:val="00D4502D"/>
    <w:rsid w:val="00D463CA"/>
    <w:rsid w:val="00D5168C"/>
    <w:rsid w:val="00D51C0B"/>
    <w:rsid w:val="00D539A5"/>
    <w:rsid w:val="00D54A52"/>
    <w:rsid w:val="00D57207"/>
    <w:rsid w:val="00D57923"/>
    <w:rsid w:val="00D600C2"/>
    <w:rsid w:val="00D61FC1"/>
    <w:rsid w:val="00D646C3"/>
    <w:rsid w:val="00D67FFE"/>
    <w:rsid w:val="00D70E41"/>
    <w:rsid w:val="00D8204D"/>
    <w:rsid w:val="00D83FD0"/>
    <w:rsid w:val="00D87E6C"/>
    <w:rsid w:val="00DA284F"/>
    <w:rsid w:val="00DA3A8F"/>
    <w:rsid w:val="00DA3FDB"/>
    <w:rsid w:val="00DA4F5F"/>
    <w:rsid w:val="00DA6E8B"/>
    <w:rsid w:val="00DB079E"/>
    <w:rsid w:val="00DB0AB9"/>
    <w:rsid w:val="00DB1FE7"/>
    <w:rsid w:val="00DB4D44"/>
    <w:rsid w:val="00DB609C"/>
    <w:rsid w:val="00DC0836"/>
    <w:rsid w:val="00DC23A1"/>
    <w:rsid w:val="00DC3953"/>
    <w:rsid w:val="00DC4255"/>
    <w:rsid w:val="00DC575E"/>
    <w:rsid w:val="00DC6AD1"/>
    <w:rsid w:val="00DC7741"/>
    <w:rsid w:val="00DC7C3E"/>
    <w:rsid w:val="00DD28FB"/>
    <w:rsid w:val="00DE0FBD"/>
    <w:rsid w:val="00DE4CDE"/>
    <w:rsid w:val="00DE4FE0"/>
    <w:rsid w:val="00DE5027"/>
    <w:rsid w:val="00DE6154"/>
    <w:rsid w:val="00DF49AB"/>
    <w:rsid w:val="00E00523"/>
    <w:rsid w:val="00E1407C"/>
    <w:rsid w:val="00E152A8"/>
    <w:rsid w:val="00E17715"/>
    <w:rsid w:val="00E21FD1"/>
    <w:rsid w:val="00E22336"/>
    <w:rsid w:val="00E2284A"/>
    <w:rsid w:val="00E33834"/>
    <w:rsid w:val="00E33B39"/>
    <w:rsid w:val="00E33D5D"/>
    <w:rsid w:val="00E34795"/>
    <w:rsid w:val="00E35AD8"/>
    <w:rsid w:val="00E41EEC"/>
    <w:rsid w:val="00E421A3"/>
    <w:rsid w:val="00E42345"/>
    <w:rsid w:val="00E424CB"/>
    <w:rsid w:val="00E478F3"/>
    <w:rsid w:val="00E543DA"/>
    <w:rsid w:val="00E6118B"/>
    <w:rsid w:val="00E61253"/>
    <w:rsid w:val="00E613C0"/>
    <w:rsid w:val="00E613E6"/>
    <w:rsid w:val="00E64A61"/>
    <w:rsid w:val="00E663A0"/>
    <w:rsid w:val="00E71EDE"/>
    <w:rsid w:val="00E73494"/>
    <w:rsid w:val="00E814F5"/>
    <w:rsid w:val="00E86DFD"/>
    <w:rsid w:val="00E93DC7"/>
    <w:rsid w:val="00E9446E"/>
    <w:rsid w:val="00E9658C"/>
    <w:rsid w:val="00E96F5F"/>
    <w:rsid w:val="00EA1169"/>
    <w:rsid w:val="00EA125E"/>
    <w:rsid w:val="00EA147D"/>
    <w:rsid w:val="00EA398E"/>
    <w:rsid w:val="00EA73D7"/>
    <w:rsid w:val="00EB1DB6"/>
    <w:rsid w:val="00EB51B9"/>
    <w:rsid w:val="00EB7998"/>
    <w:rsid w:val="00EC016C"/>
    <w:rsid w:val="00EC1919"/>
    <w:rsid w:val="00EC236B"/>
    <w:rsid w:val="00EC280F"/>
    <w:rsid w:val="00ED1C01"/>
    <w:rsid w:val="00ED5E65"/>
    <w:rsid w:val="00ED6209"/>
    <w:rsid w:val="00ED7C60"/>
    <w:rsid w:val="00EE0161"/>
    <w:rsid w:val="00EE7BBE"/>
    <w:rsid w:val="00EF6A48"/>
    <w:rsid w:val="00F00744"/>
    <w:rsid w:val="00F04E4E"/>
    <w:rsid w:val="00F07F2D"/>
    <w:rsid w:val="00F12EF8"/>
    <w:rsid w:val="00F17478"/>
    <w:rsid w:val="00F20E73"/>
    <w:rsid w:val="00F213C7"/>
    <w:rsid w:val="00F22054"/>
    <w:rsid w:val="00F2305C"/>
    <w:rsid w:val="00F30D5F"/>
    <w:rsid w:val="00F34A82"/>
    <w:rsid w:val="00F4049A"/>
    <w:rsid w:val="00F40C8B"/>
    <w:rsid w:val="00F41349"/>
    <w:rsid w:val="00F4264E"/>
    <w:rsid w:val="00F4296C"/>
    <w:rsid w:val="00F44479"/>
    <w:rsid w:val="00F44BEE"/>
    <w:rsid w:val="00F45558"/>
    <w:rsid w:val="00F46C41"/>
    <w:rsid w:val="00F51B5A"/>
    <w:rsid w:val="00F53E31"/>
    <w:rsid w:val="00F54CAF"/>
    <w:rsid w:val="00F600E1"/>
    <w:rsid w:val="00F64882"/>
    <w:rsid w:val="00F66733"/>
    <w:rsid w:val="00F729A8"/>
    <w:rsid w:val="00F73377"/>
    <w:rsid w:val="00F7376A"/>
    <w:rsid w:val="00F74C32"/>
    <w:rsid w:val="00F75CCD"/>
    <w:rsid w:val="00F81CF3"/>
    <w:rsid w:val="00F8251E"/>
    <w:rsid w:val="00F83FAE"/>
    <w:rsid w:val="00F90217"/>
    <w:rsid w:val="00F92288"/>
    <w:rsid w:val="00F92765"/>
    <w:rsid w:val="00F94EF3"/>
    <w:rsid w:val="00F9733B"/>
    <w:rsid w:val="00FA292A"/>
    <w:rsid w:val="00FB1A8B"/>
    <w:rsid w:val="00FB5DE9"/>
    <w:rsid w:val="00FB6A91"/>
    <w:rsid w:val="00FB6B64"/>
    <w:rsid w:val="00FB7028"/>
    <w:rsid w:val="00FC1ED1"/>
    <w:rsid w:val="00FC5D82"/>
    <w:rsid w:val="00FC610F"/>
    <w:rsid w:val="00FC6C83"/>
    <w:rsid w:val="00FD0627"/>
    <w:rsid w:val="00FD0BB3"/>
    <w:rsid w:val="00FD3114"/>
    <w:rsid w:val="00FD7E14"/>
    <w:rsid w:val="00FE290D"/>
    <w:rsid w:val="00FE45DC"/>
    <w:rsid w:val="00FF30FC"/>
    <w:rsid w:val="00FF5045"/>
    <w:rsid w:val="00FF5E22"/>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20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0814"/>
  </w:style>
  <w:style w:type="paragraph" w:styleId="Ttulo1">
    <w:name w:val="heading 1"/>
    <w:basedOn w:val="Normal"/>
    <w:next w:val="Normal"/>
    <w:link w:val="Ttulo1Char"/>
    <w:uiPriority w:val="9"/>
    <w:qFormat/>
    <w:rsid w:val="005412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D51C0B"/>
    <w:pPr>
      <w:spacing w:after="200" w:line="276" w:lineRule="auto"/>
      <w:ind w:left="720"/>
      <w:contextualSpacing/>
    </w:pPr>
    <w:rPr>
      <w:rFonts w:ascii="Calibri" w:eastAsia="Calibri" w:hAnsi="Calibri" w:cs="Times New Roman"/>
    </w:rPr>
  </w:style>
  <w:style w:type="table" w:styleId="Tabelacomgrade">
    <w:name w:val="Table Grid"/>
    <w:basedOn w:val="Tabelanormal"/>
    <w:uiPriority w:val="39"/>
    <w:rsid w:val="00ED62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796D5E"/>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Refdecomentrio">
    <w:name w:val="annotation reference"/>
    <w:basedOn w:val="Fontepargpadro"/>
    <w:uiPriority w:val="99"/>
    <w:semiHidden/>
    <w:unhideWhenUsed/>
    <w:rsid w:val="00994725"/>
    <w:rPr>
      <w:sz w:val="16"/>
      <w:szCs w:val="16"/>
    </w:rPr>
  </w:style>
  <w:style w:type="paragraph" w:styleId="Textodecomentrio">
    <w:name w:val="annotation text"/>
    <w:basedOn w:val="Normal"/>
    <w:link w:val="TextodecomentrioChar"/>
    <w:uiPriority w:val="99"/>
    <w:unhideWhenUsed/>
    <w:rsid w:val="00994725"/>
    <w:pPr>
      <w:spacing w:line="240" w:lineRule="auto"/>
    </w:pPr>
    <w:rPr>
      <w:sz w:val="20"/>
      <w:szCs w:val="20"/>
    </w:rPr>
  </w:style>
  <w:style w:type="character" w:customStyle="1" w:styleId="TextodecomentrioChar">
    <w:name w:val="Texto de comentário Char"/>
    <w:basedOn w:val="Fontepargpadro"/>
    <w:link w:val="Textodecomentrio"/>
    <w:uiPriority w:val="99"/>
    <w:rsid w:val="00994725"/>
    <w:rPr>
      <w:sz w:val="20"/>
      <w:szCs w:val="20"/>
    </w:rPr>
  </w:style>
  <w:style w:type="paragraph" w:styleId="Assuntodocomentrio">
    <w:name w:val="annotation subject"/>
    <w:basedOn w:val="Textodecomentrio"/>
    <w:next w:val="Textodecomentrio"/>
    <w:link w:val="AssuntodocomentrioChar"/>
    <w:uiPriority w:val="99"/>
    <w:semiHidden/>
    <w:unhideWhenUsed/>
    <w:rsid w:val="00994725"/>
    <w:rPr>
      <w:b/>
      <w:bCs/>
    </w:rPr>
  </w:style>
  <w:style w:type="character" w:customStyle="1" w:styleId="AssuntodocomentrioChar">
    <w:name w:val="Assunto do comentário Char"/>
    <w:basedOn w:val="TextodecomentrioChar"/>
    <w:link w:val="Assuntodocomentrio"/>
    <w:uiPriority w:val="99"/>
    <w:semiHidden/>
    <w:rsid w:val="00994725"/>
    <w:rPr>
      <w:b/>
      <w:bCs/>
      <w:sz w:val="20"/>
      <w:szCs w:val="20"/>
    </w:rPr>
  </w:style>
  <w:style w:type="character" w:styleId="Hyperlink">
    <w:name w:val="Hyperlink"/>
    <w:basedOn w:val="Fontepargpadro"/>
    <w:uiPriority w:val="99"/>
    <w:unhideWhenUsed/>
    <w:rsid w:val="00994725"/>
    <w:rPr>
      <w:color w:val="0563C1" w:themeColor="hyperlink"/>
      <w:u w:val="single"/>
    </w:rPr>
  </w:style>
  <w:style w:type="character" w:customStyle="1" w:styleId="MenoPendente1">
    <w:name w:val="Menção Pendente1"/>
    <w:basedOn w:val="Fontepargpadro"/>
    <w:uiPriority w:val="99"/>
    <w:semiHidden/>
    <w:unhideWhenUsed/>
    <w:rsid w:val="00994725"/>
    <w:rPr>
      <w:color w:val="605E5C"/>
      <w:shd w:val="clear" w:color="auto" w:fill="E1DFDD"/>
    </w:rPr>
  </w:style>
  <w:style w:type="paragraph" w:styleId="Corpodetexto">
    <w:name w:val="Body Text"/>
    <w:basedOn w:val="Normal"/>
    <w:link w:val="CorpodetextoChar"/>
    <w:uiPriority w:val="99"/>
    <w:semiHidden/>
    <w:unhideWhenUsed/>
    <w:rsid w:val="00711213"/>
    <w:pPr>
      <w:spacing w:after="120" w:line="240" w:lineRule="auto"/>
      <w:jc w:val="both"/>
    </w:pPr>
    <w:rPr>
      <w:rFonts w:ascii="Calibri" w:eastAsia="Calibri" w:hAnsi="Calibri" w:cs="Times New Roman"/>
    </w:rPr>
  </w:style>
  <w:style w:type="character" w:customStyle="1" w:styleId="CorpodetextoChar">
    <w:name w:val="Corpo de texto Char"/>
    <w:basedOn w:val="Fontepargpadro"/>
    <w:link w:val="Corpodetexto"/>
    <w:uiPriority w:val="99"/>
    <w:semiHidden/>
    <w:rsid w:val="00711213"/>
    <w:rPr>
      <w:rFonts w:ascii="Calibri" w:eastAsia="Calibri" w:hAnsi="Calibri" w:cs="Times New Roman"/>
    </w:rPr>
  </w:style>
  <w:style w:type="paragraph" w:customStyle="1" w:styleId="pf0">
    <w:name w:val="pf0"/>
    <w:basedOn w:val="Normal"/>
    <w:rsid w:val="00176335"/>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cf01">
    <w:name w:val="cf01"/>
    <w:basedOn w:val="Fontepargpadro"/>
    <w:rsid w:val="00176335"/>
    <w:rPr>
      <w:rFonts w:ascii="Segoe UI" w:hAnsi="Segoe UI" w:cs="Segoe UI" w:hint="default"/>
      <w:sz w:val="18"/>
      <w:szCs w:val="18"/>
    </w:rPr>
  </w:style>
  <w:style w:type="character" w:customStyle="1" w:styleId="cf11">
    <w:name w:val="cf11"/>
    <w:basedOn w:val="Fontepargpadro"/>
    <w:rsid w:val="00176335"/>
    <w:rPr>
      <w:rFonts w:ascii="Segoe UI" w:hAnsi="Segoe UI" w:cs="Segoe UI" w:hint="default"/>
      <w:sz w:val="18"/>
      <w:szCs w:val="18"/>
    </w:rPr>
  </w:style>
  <w:style w:type="paragraph" w:styleId="Textodebalo">
    <w:name w:val="Balloon Text"/>
    <w:basedOn w:val="Normal"/>
    <w:link w:val="TextodebaloChar"/>
    <w:uiPriority w:val="99"/>
    <w:semiHidden/>
    <w:unhideWhenUsed/>
    <w:rsid w:val="00E6125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61253"/>
    <w:rPr>
      <w:rFonts w:ascii="Tahoma" w:hAnsi="Tahoma" w:cs="Tahoma"/>
      <w:sz w:val="16"/>
      <w:szCs w:val="16"/>
    </w:rPr>
  </w:style>
  <w:style w:type="character" w:styleId="nfase">
    <w:name w:val="Emphasis"/>
    <w:uiPriority w:val="20"/>
    <w:qFormat/>
    <w:rsid w:val="000F39AD"/>
    <w:rPr>
      <w:i/>
      <w:iCs/>
    </w:rPr>
  </w:style>
  <w:style w:type="paragraph" w:styleId="Pr-formataoHTML">
    <w:name w:val="HTML Preformatted"/>
    <w:basedOn w:val="Normal"/>
    <w:link w:val="Pr-formataoHTMLChar"/>
    <w:uiPriority w:val="99"/>
    <w:semiHidden/>
    <w:unhideWhenUsed/>
    <w:rsid w:val="00882FD2"/>
    <w:pPr>
      <w:spacing w:after="0" w:line="240" w:lineRule="auto"/>
    </w:pPr>
    <w:rPr>
      <w:rFonts w:ascii="Consolas" w:hAnsi="Consolas"/>
      <w:sz w:val="20"/>
      <w:szCs w:val="20"/>
    </w:rPr>
  </w:style>
  <w:style w:type="character" w:customStyle="1" w:styleId="Pr-formataoHTMLChar">
    <w:name w:val="Pré-formatação HTML Char"/>
    <w:basedOn w:val="Fontepargpadro"/>
    <w:link w:val="Pr-formataoHTML"/>
    <w:uiPriority w:val="99"/>
    <w:semiHidden/>
    <w:rsid w:val="00882FD2"/>
    <w:rPr>
      <w:rFonts w:ascii="Consolas" w:hAnsi="Consolas"/>
      <w:sz w:val="20"/>
      <w:szCs w:val="20"/>
    </w:rPr>
  </w:style>
  <w:style w:type="paragraph" w:customStyle="1" w:styleId="commentcontentpara">
    <w:name w:val="commentcontentpara"/>
    <w:basedOn w:val="Normal"/>
    <w:rsid w:val="000833C8"/>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normaltextrun">
    <w:name w:val="normaltextrun"/>
    <w:basedOn w:val="Fontepargpadro"/>
    <w:rsid w:val="00BA39F6"/>
  </w:style>
  <w:style w:type="character" w:customStyle="1" w:styleId="eop">
    <w:name w:val="eop"/>
    <w:basedOn w:val="Fontepargpadro"/>
    <w:rsid w:val="00BA39F6"/>
  </w:style>
  <w:style w:type="paragraph" w:customStyle="1" w:styleId="paragraph">
    <w:name w:val="paragraph"/>
    <w:basedOn w:val="Normal"/>
    <w:rsid w:val="006E5148"/>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ui-provider">
    <w:name w:val="ui-provider"/>
    <w:basedOn w:val="Fontepargpadro"/>
    <w:rsid w:val="007B342D"/>
  </w:style>
  <w:style w:type="paragraph" w:customStyle="1" w:styleId="Nivel1">
    <w:name w:val="Nivel1"/>
    <w:basedOn w:val="Ttulo1"/>
    <w:next w:val="Normal"/>
    <w:qFormat/>
    <w:rsid w:val="0054124C"/>
    <w:pPr>
      <w:numPr>
        <w:numId w:val="3"/>
      </w:numPr>
      <w:spacing w:before="480" w:after="120" w:line="276" w:lineRule="auto"/>
      <w:jc w:val="both"/>
    </w:pPr>
    <w:rPr>
      <w:rFonts w:ascii="Arial" w:hAnsi="Arial" w:cs="Arial"/>
      <w:b/>
      <w:color w:val="000000"/>
    </w:rPr>
  </w:style>
  <w:style w:type="character" w:customStyle="1" w:styleId="Ttulo1Char">
    <w:name w:val="Título 1 Char"/>
    <w:basedOn w:val="Fontepargpadro"/>
    <w:link w:val="Ttulo1"/>
    <w:uiPriority w:val="9"/>
    <w:rsid w:val="0054124C"/>
    <w:rPr>
      <w:rFonts w:asciiTheme="majorHAnsi" w:eastAsiaTheme="majorEastAsia" w:hAnsiTheme="majorHAnsi" w:cstheme="majorBidi"/>
      <w:color w:val="2F5496" w:themeColor="accent1" w:themeShade="BF"/>
      <w:sz w:val="32"/>
      <w:szCs w:val="32"/>
    </w:rPr>
  </w:style>
</w:styles>
</file>

<file path=word/webSettings.xml><?xml version="1.0" encoding="utf-8"?>
<w:webSettings xmlns:r="http://schemas.openxmlformats.org/officeDocument/2006/relationships" xmlns:w="http://schemas.openxmlformats.org/wordprocessingml/2006/main">
  <w:divs>
    <w:div w:id="48117517">
      <w:bodyDiv w:val="1"/>
      <w:marLeft w:val="0"/>
      <w:marRight w:val="0"/>
      <w:marTop w:val="0"/>
      <w:marBottom w:val="0"/>
      <w:divBdr>
        <w:top w:val="none" w:sz="0" w:space="0" w:color="auto"/>
        <w:left w:val="none" w:sz="0" w:space="0" w:color="auto"/>
        <w:bottom w:val="none" w:sz="0" w:space="0" w:color="auto"/>
        <w:right w:val="none" w:sz="0" w:space="0" w:color="auto"/>
      </w:divBdr>
    </w:div>
    <w:div w:id="68432616">
      <w:bodyDiv w:val="1"/>
      <w:marLeft w:val="0"/>
      <w:marRight w:val="0"/>
      <w:marTop w:val="0"/>
      <w:marBottom w:val="0"/>
      <w:divBdr>
        <w:top w:val="none" w:sz="0" w:space="0" w:color="auto"/>
        <w:left w:val="none" w:sz="0" w:space="0" w:color="auto"/>
        <w:bottom w:val="none" w:sz="0" w:space="0" w:color="auto"/>
        <w:right w:val="none" w:sz="0" w:space="0" w:color="auto"/>
      </w:divBdr>
    </w:div>
    <w:div w:id="93988430">
      <w:bodyDiv w:val="1"/>
      <w:marLeft w:val="0"/>
      <w:marRight w:val="0"/>
      <w:marTop w:val="0"/>
      <w:marBottom w:val="0"/>
      <w:divBdr>
        <w:top w:val="none" w:sz="0" w:space="0" w:color="auto"/>
        <w:left w:val="none" w:sz="0" w:space="0" w:color="auto"/>
        <w:bottom w:val="none" w:sz="0" w:space="0" w:color="auto"/>
        <w:right w:val="none" w:sz="0" w:space="0" w:color="auto"/>
      </w:divBdr>
    </w:div>
    <w:div w:id="130707675">
      <w:bodyDiv w:val="1"/>
      <w:marLeft w:val="0"/>
      <w:marRight w:val="0"/>
      <w:marTop w:val="0"/>
      <w:marBottom w:val="0"/>
      <w:divBdr>
        <w:top w:val="none" w:sz="0" w:space="0" w:color="auto"/>
        <w:left w:val="none" w:sz="0" w:space="0" w:color="auto"/>
        <w:bottom w:val="none" w:sz="0" w:space="0" w:color="auto"/>
        <w:right w:val="none" w:sz="0" w:space="0" w:color="auto"/>
      </w:divBdr>
    </w:div>
    <w:div w:id="150684633">
      <w:bodyDiv w:val="1"/>
      <w:marLeft w:val="0"/>
      <w:marRight w:val="0"/>
      <w:marTop w:val="0"/>
      <w:marBottom w:val="0"/>
      <w:divBdr>
        <w:top w:val="none" w:sz="0" w:space="0" w:color="auto"/>
        <w:left w:val="none" w:sz="0" w:space="0" w:color="auto"/>
        <w:bottom w:val="none" w:sz="0" w:space="0" w:color="auto"/>
        <w:right w:val="none" w:sz="0" w:space="0" w:color="auto"/>
      </w:divBdr>
    </w:div>
    <w:div w:id="245657210">
      <w:bodyDiv w:val="1"/>
      <w:marLeft w:val="0"/>
      <w:marRight w:val="0"/>
      <w:marTop w:val="0"/>
      <w:marBottom w:val="0"/>
      <w:divBdr>
        <w:top w:val="none" w:sz="0" w:space="0" w:color="auto"/>
        <w:left w:val="none" w:sz="0" w:space="0" w:color="auto"/>
        <w:bottom w:val="none" w:sz="0" w:space="0" w:color="auto"/>
        <w:right w:val="none" w:sz="0" w:space="0" w:color="auto"/>
      </w:divBdr>
      <w:divsChild>
        <w:div w:id="1498885055">
          <w:marLeft w:val="0"/>
          <w:marRight w:val="0"/>
          <w:marTop w:val="0"/>
          <w:marBottom w:val="0"/>
          <w:divBdr>
            <w:top w:val="none" w:sz="0" w:space="0" w:color="auto"/>
            <w:left w:val="none" w:sz="0" w:space="0" w:color="auto"/>
            <w:bottom w:val="none" w:sz="0" w:space="0" w:color="auto"/>
            <w:right w:val="none" w:sz="0" w:space="0" w:color="auto"/>
          </w:divBdr>
        </w:div>
        <w:div w:id="1631663422">
          <w:marLeft w:val="0"/>
          <w:marRight w:val="0"/>
          <w:marTop w:val="0"/>
          <w:marBottom w:val="0"/>
          <w:divBdr>
            <w:top w:val="none" w:sz="0" w:space="0" w:color="auto"/>
            <w:left w:val="none" w:sz="0" w:space="0" w:color="auto"/>
            <w:bottom w:val="none" w:sz="0" w:space="0" w:color="auto"/>
            <w:right w:val="none" w:sz="0" w:space="0" w:color="auto"/>
          </w:divBdr>
        </w:div>
        <w:div w:id="711811672">
          <w:marLeft w:val="0"/>
          <w:marRight w:val="0"/>
          <w:marTop w:val="0"/>
          <w:marBottom w:val="0"/>
          <w:divBdr>
            <w:top w:val="none" w:sz="0" w:space="0" w:color="auto"/>
            <w:left w:val="none" w:sz="0" w:space="0" w:color="auto"/>
            <w:bottom w:val="none" w:sz="0" w:space="0" w:color="auto"/>
            <w:right w:val="none" w:sz="0" w:space="0" w:color="auto"/>
          </w:divBdr>
        </w:div>
        <w:div w:id="1701592111">
          <w:marLeft w:val="0"/>
          <w:marRight w:val="0"/>
          <w:marTop w:val="0"/>
          <w:marBottom w:val="0"/>
          <w:divBdr>
            <w:top w:val="none" w:sz="0" w:space="0" w:color="auto"/>
            <w:left w:val="none" w:sz="0" w:space="0" w:color="auto"/>
            <w:bottom w:val="none" w:sz="0" w:space="0" w:color="auto"/>
            <w:right w:val="none" w:sz="0" w:space="0" w:color="auto"/>
          </w:divBdr>
        </w:div>
        <w:div w:id="1940748635">
          <w:marLeft w:val="0"/>
          <w:marRight w:val="0"/>
          <w:marTop w:val="0"/>
          <w:marBottom w:val="0"/>
          <w:divBdr>
            <w:top w:val="none" w:sz="0" w:space="0" w:color="auto"/>
            <w:left w:val="none" w:sz="0" w:space="0" w:color="auto"/>
            <w:bottom w:val="none" w:sz="0" w:space="0" w:color="auto"/>
            <w:right w:val="none" w:sz="0" w:space="0" w:color="auto"/>
          </w:divBdr>
        </w:div>
        <w:div w:id="1087537042">
          <w:marLeft w:val="0"/>
          <w:marRight w:val="0"/>
          <w:marTop w:val="0"/>
          <w:marBottom w:val="0"/>
          <w:divBdr>
            <w:top w:val="none" w:sz="0" w:space="0" w:color="auto"/>
            <w:left w:val="none" w:sz="0" w:space="0" w:color="auto"/>
            <w:bottom w:val="none" w:sz="0" w:space="0" w:color="auto"/>
            <w:right w:val="none" w:sz="0" w:space="0" w:color="auto"/>
          </w:divBdr>
        </w:div>
        <w:div w:id="1087650048">
          <w:marLeft w:val="0"/>
          <w:marRight w:val="0"/>
          <w:marTop w:val="0"/>
          <w:marBottom w:val="0"/>
          <w:divBdr>
            <w:top w:val="none" w:sz="0" w:space="0" w:color="auto"/>
            <w:left w:val="none" w:sz="0" w:space="0" w:color="auto"/>
            <w:bottom w:val="none" w:sz="0" w:space="0" w:color="auto"/>
            <w:right w:val="none" w:sz="0" w:space="0" w:color="auto"/>
          </w:divBdr>
        </w:div>
        <w:div w:id="1146816908">
          <w:marLeft w:val="0"/>
          <w:marRight w:val="0"/>
          <w:marTop w:val="0"/>
          <w:marBottom w:val="0"/>
          <w:divBdr>
            <w:top w:val="none" w:sz="0" w:space="0" w:color="auto"/>
            <w:left w:val="none" w:sz="0" w:space="0" w:color="auto"/>
            <w:bottom w:val="none" w:sz="0" w:space="0" w:color="auto"/>
            <w:right w:val="none" w:sz="0" w:space="0" w:color="auto"/>
          </w:divBdr>
        </w:div>
        <w:div w:id="1083336029">
          <w:marLeft w:val="0"/>
          <w:marRight w:val="0"/>
          <w:marTop w:val="0"/>
          <w:marBottom w:val="0"/>
          <w:divBdr>
            <w:top w:val="none" w:sz="0" w:space="0" w:color="auto"/>
            <w:left w:val="none" w:sz="0" w:space="0" w:color="auto"/>
            <w:bottom w:val="none" w:sz="0" w:space="0" w:color="auto"/>
            <w:right w:val="none" w:sz="0" w:space="0" w:color="auto"/>
          </w:divBdr>
        </w:div>
        <w:div w:id="1015034121">
          <w:marLeft w:val="0"/>
          <w:marRight w:val="0"/>
          <w:marTop w:val="0"/>
          <w:marBottom w:val="0"/>
          <w:divBdr>
            <w:top w:val="none" w:sz="0" w:space="0" w:color="auto"/>
            <w:left w:val="none" w:sz="0" w:space="0" w:color="auto"/>
            <w:bottom w:val="none" w:sz="0" w:space="0" w:color="auto"/>
            <w:right w:val="none" w:sz="0" w:space="0" w:color="auto"/>
          </w:divBdr>
        </w:div>
        <w:div w:id="826942609">
          <w:marLeft w:val="0"/>
          <w:marRight w:val="0"/>
          <w:marTop w:val="0"/>
          <w:marBottom w:val="0"/>
          <w:divBdr>
            <w:top w:val="none" w:sz="0" w:space="0" w:color="auto"/>
            <w:left w:val="none" w:sz="0" w:space="0" w:color="auto"/>
            <w:bottom w:val="none" w:sz="0" w:space="0" w:color="auto"/>
            <w:right w:val="none" w:sz="0" w:space="0" w:color="auto"/>
          </w:divBdr>
        </w:div>
        <w:div w:id="1631860961">
          <w:marLeft w:val="0"/>
          <w:marRight w:val="0"/>
          <w:marTop w:val="0"/>
          <w:marBottom w:val="0"/>
          <w:divBdr>
            <w:top w:val="none" w:sz="0" w:space="0" w:color="auto"/>
            <w:left w:val="none" w:sz="0" w:space="0" w:color="auto"/>
            <w:bottom w:val="none" w:sz="0" w:space="0" w:color="auto"/>
            <w:right w:val="none" w:sz="0" w:space="0" w:color="auto"/>
          </w:divBdr>
        </w:div>
        <w:div w:id="768425565">
          <w:marLeft w:val="0"/>
          <w:marRight w:val="0"/>
          <w:marTop w:val="0"/>
          <w:marBottom w:val="0"/>
          <w:divBdr>
            <w:top w:val="none" w:sz="0" w:space="0" w:color="auto"/>
            <w:left w:val="none" w:sz="0" w:space="0" w:color="auto"/>
            <w:bottom w:val="none" w:sz="0" w:space="0" w:color="auto"/>
            <w:right w:val="none" w:sz="0" w:space="0" w:color="auto"/>
          </w:divBdr>
        </w:div>
      </w:divsChild>
    </w:div>
    <w:div w:id="404766508">
      <w:bodyDiv w:val="1"/>
      <w:marLeft w:val="0"/>
      <w:marRight w:val="0"/>
      <w:marTop w:val="0"/>
      <w:marBottom w:val="0"/>
      <w:divBdr>
        <w:top w:val="none" w:sz="0" w:space="0" w:color="auto"/>
        <w:left w:val="none" w:sz="0" w:space="0" w:color="auto"/>
        <w:bottom w:val="none" w:sz="0" w:space="0" w:color="auto"/>
        <w:right w:val="none" w:sz="0" w:space="0" w:color="auto"/>
      </w:divBdr>
      <w:divsChild>
        <w:div w:id="406077029">
          <w:marLeft w:val="0"/>
          <w:marRight w:val="0"/>
          <w:marTop w:val="0"/>
          <w:marBottom w:val="0"/>
          <w:divBdr>
            <w:top w:val="none" w:sz="0" w:space="0" w:color="auto"/>
            <w:left w:val="none" w:sz="0" w:space="0" w:color="auto"/>
            <w:bottom w:val="none" w:sz="0" w:space="0" w:color="auto"/>
            <w:right w:val="none" w:sz="0" w:space="0" w:color="auto"/>
          </w:divBdr>
          <w:divsChild>
            <w:div w:id="1253663418">
              <w:marLeft w:val="0"/>
              <w:marRight w:val="0"/>
              <w:marTop w:val="0"/>
              <w:marBottom w:val="0"/>
              <w:divBdr>
                <w:top w:val="none" w:sz="0" w:space="0" w:color="auto"/>
                <w:left w:val="none" w:sz="0" w:space="0" w:color="auto"/>
                <w:bottom w:val="none" w:sz="0" w:space="0" w:color="auto"/>
                <w:right w:val="none" w:sz="0" w:space="0" w:color="auto"/>
              </w:divBdr>
            </w:div>
          </w:divsChild>
        </w:div>
        <w:div w:id="485128621">
          <w:marLeft w:val="0"/>
          <w:marRight w:val="0"/>
          <w:marTop w:val="0"/>
          <w:marBottom w:val="0"/>
          <w:divBdr>
            <w:top w:val="none" w:sz="0" w:space="0" w:color="auto"/>
            <w:left w:val="none" w:sz="0" w:space="0" w:color="auto"/>
            <w:bottom w:val="none" w:sz="0" w:space="0" w:color="auto"/>
            <w:right w:val="none" w:sz="0" w:space="0" w:color="auto"/>
          </w:divBdr>
          <w:divsChild>
            <w:div w:id="920984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772607">
      <w:bodyDiv w:val="1"/>
      <w:marLeft w:val="0"/>
      <w:marRight w:val="0"/>
      <w:marTop w:val="0"/>
      <w:marBottom w:val="0"/>
      <w:divBdr>
        <w:top w:val="none" w:sz="0" w:space="0" w:color="auto"/>
        <w:left w:val="none" w:sz="0" w:space="0" w:color="auto"/>
        <w:bottom w:val="none" w:sz="0" w:space="0" w:color="auto"/>
        <w:right w:val="none" w:sz="0" w:space="0" w:color="auto"/>
      </w:divBdr>
    </w:div>
    <w:div w:id="614017144">
      <w:bodyDiv w:val="1"/>
      <w:marLeft w:val="0"/>
      <w:marRight w:val="0"/>
      <w:marTop w:val="0"/>
      <w:marBottom w:val="0"/>
      <w:divBdr>
        <w:top w:val="none" w:sz="0" w:space="0" w:color="auto"/>
        <w:left w:val="none" w:sz="0" w:space="0" w:color="auto"/>
        <w:bottom w:val="none" w:sz="0" w:space="0" w:color="auto"/>
        <w:right w:val="none" w:sz="0" w:space="0" w:color="auto"/>
      </w:divBdr>
      <w:divsChild>
        <w:div w:id="63573377">
          <w:marLeft w:val="0"/>
          <w:marRight w:val="0"/>
          <w:marTop w:val="0"/>
          <w:marBottom w:val="0"/>
          <w:divBdr>
            <w:top w:val="none" w:sz="0" w:space="0" w:color="auto"/>
            <w:left w:val="none" w:sz="0" w:space="0" w:color="auto"/>
            <w:bottom w:val="none" w:sz="0" w:space="0" w:color="auto"/>
            <w:right w:val="none" w:sz="0" w:space="0" w:color="auto"/>
          </w:divBdr>
        </w:div>
      </w:divsChild>
    </w:div>
    <w:div w:id="618224470">
      <w:bodyDiv w:val="1"/>
      <w:marLeft w:val="0"/>
      <w:marRight w:val="0"/>
      <w:marTop w:val="0"/>
      <w:marBottom w:val="0"/>
      <w:divBdr>
        <w:top w:val="none" w:sz="0" w:space="0" w:color="auto"/>
        <w:left w:val="none" w:sz="0" w:space="0" w:color="auto"/>
        <w:bottom w:val="none" w:sz="0" w:space="0" w:color="auto"/>
        <w:right w:val="none" w:sz="0" w:space="0" w:color="auto"/>
      </w:divBdr>
    </w:div>
    <w:div w:id="680468657">
      <w:bodyDiv w:val="1"/>
      <w:marLeft w:val="0"/>
      <w:marRight w:val="0"/>
      <w:marTop w:val="0"/>
      <w:marBottom w:val="0"/>
      <w:divBdr>
        <w:top w:val="none" w:sz="0" w:space="0" w:color="auto"/>
        <w:left w:val="none" w:sz="0" w:space="0" w:color="auto"/>
        <w:bottom w:val="none" w:sz="0" w:space="0" w:color="auto"/>
        <w:right w:val="none" w:sz="0" w:space="0" w:color="auto"/>
      </w:divBdr>
    </w:div>
    <w:div w:id="782723399">
      <w:bodyDiv w:val="1"/>
      <w:marLeft w:val="0"/>
      <w:marRight w:val="0"/>
      <w:marTop w:val="0"/>
      <w:marBottom w:val="0"/>
      <w:divBdr>
        <w:top w:val="none" w:sz="0" w:space="0" w:color="auto"/>
        <w:left w:val="none" w:sz="0" w:space="0" w:color="auto"/>
        <w:bottom w:val="none" w:sz="0" w:space="0" w:color="auto"/>
        <w:right w:val="none" w:sz="0" w:space="0" w:color="auto"/>
      </w:divBdr>
    </w:div>
    <w:div w:id="896860780">
      <w:bodyDiv w:val="1"/>
      <w:marLeft w:val="0"/>
      <w:marRight w:val="0"/>
      <w:marTop w:val="0"/>
      <w:marBottom w:val="0"/>
      <w:divBdr>
        <w:top w:val="none" w:sz="0" w:space="0" w:color="auto"/>
        <w:left w:val="none" w:sz="0" w:space="0" w:color="auto"/>
        <w:bottom w:val="none" w:sz="0" w:space="0" w:color="auto"/>
        <w:right w:val="none" w:sz="0" w:space="0" w:color="auto"/>
      </w:divBdr>
    </w:div>
    <w:div w:id="953824525">
      <w:bodyDiv w:val="1"/>
      <w:marLeft w:val="0"/>
      <w:marRight w:val="0"/>
      <w:marTop w:val="0"/>
      <w:marBottom w:val="0"/>
      <w:divBdr>
        <w:top w:val="none" w:sz="0" w:space="0" w:color="auto"/>
        <w:left w:val="none" w:sz="0" w:space="0" w:color="auto"/>
        <w:bottom w:val="none" w:sz="0" w:space="0" w:color="auto"/>
        <w:right w:val="none" w:sz="0" w:space="0" w:color="auto"/>
      </w:divBdr>
      <w:divsChild>
        <w:div w:id="567348268">
          <w:marLeft w:val="0"/>
          <w:marRight w:val="0"/>
          <w:marTop w:val="0"/>
          <w:marBottom w:val="0"/>
          <w:divBdr>
            <w:top w:val="none" w:sz="0" w:space="0" w:color="auto"/>
            <w:left w:val="none" w:sz="0" w:space="0" w:color="auto"/>
            <w:bottom w:val="none" w:sz="0" w:space="0" w:color="auto"/>
            <w:right w:val="none" w:sz="0" w:space="0" w:color="auto"/>
          </w:divBdr>
        </w:div>
        <w:div w:id="1989748934">
          <w:marLeft w:val="0"/>
          <w:marRight w:val="0"/>
          <w:marTop w:val="0"/>
          <w:marBottom w:val="0"/>
          <w:divBdr>
            <w:top w:val="none" w:sz="0" w:space="0" w:color="auto"/>
            <w:left w:val="none" w:sz="0" w:space="0" w:color="auto"/>
            <w:bottom w:val="none" w:sz="0" w:space="0" w:color="auto"/>
            <w:right w:val="none" w:sz="0" w:space="0" w:color="auto"/>
          </w:divBdr>
        </w:div>
        <w:div w:id="1301767370">
          <w:marLeft w:val="0"/>
          <w:marRight w:val="0"/>
          <w:marTop w:val="0"/>
          <w:marBottom w:val="0"/>
          <w:divBdr>
            <w:top w:val="none" w:sz="0" w:space="0" w:color="auto"/>
            <w:left w:val="none" w:sz="0" w:space="0" w:color="auto"/>
            <w:bottom w:val="none" w:sz="0" w:space="0" w:color="auto"/>
            <w:right w:val="none" w:sz="0" w:space="0" w:color="auto"/>
          </w:divBdr>
        </w:div>
        <w:div w:id="823592460">
          <w:marLeft w:val="0"/>
          <w:marRight w:val="0"/>
          <w:marTop w:val="0"/>
          <w:marBottom w:val="0"/>
          <w:divBdr>
            <w:top w:val="none" w:sz="0" w:space="0" w:color="auto"/>
            <w:left w:val="none" w:sz="0" w:space="0" w:color="auto"/>
            <w:bottom w:val="none" w:sz="0" w:space="0" w:color="auto"/>
            <w:right w:val="none" w:sz="0" w:space="0" w:color="auto"/>
          </w:divBdr>
        </w:div>
        <w:div w:id="263611508">
          <w:marLeft w:val="0"/>
          <w:marRight w:val="0"/>
          <w:marTop w:val="0"/>
          <w:marBottom w:val="0"/>
          <w:divBdr>
            <w:top w:val="none" w:sz="0" w:space="0" w:color="auto"/>
            <w:left w:val="none" w:sz="0" w:space="0" w:color="auto"/>
            <w:bottom w:val="none" w:sz="0" w:space="0" w:color="auto"/>
            <w:right w:val="none" w:sz="0" w:space="0" w:color="auto"/>
          </w:divBdr>
        </w:div>
        <w:div w:id="1752964876">
          <w:marLeft w:val="0"/>
          <w:marRight w:val="0"/>
          <w:marTop w:val="0"/>
          <w:marBottom w:val="0"/>
          <w:divBdr>
            <w:top w:val="none" w:sz="0" w:space="0" w:color="auto"/>
            <w:left w:val="none" w:sz="0" w:space="0" w:color="auto"/>
            <w:bottom w:val="none" w:sz="0" w:space="0" w:color="auto"/>
            <w:right w:val="none" w:sz="0" w:space="0" w:color="auto"/>
          </w:divBdr>
        </w:div>
        <w:div w:id="711805235">
          <w:marLeft w:val="0"/>
          <w:marRight w:val="0"/>
          <w:marTop w:val="0"/>
          <w:marBottom w:val="0"/>
          <w:divBdr>
            <w:top w:val="none" w:sz="0" w:space="0" w:color="auto"/>
            <w:left w:val="none" w:sz="0" w:space="0" w:color="auto"/>
            <w:bottom w:val="none" w:sz="0" w:space="0" w:color="auto"/>
            <w:right w:val="none" w:sz="0" w:space="0" w:color="auto"/>
          </w:divBdr>
        </w:div>
      </w:divsChild>
    </w:div>
    <w:div w:id="1124277106">
      <w:bodyDiv w:val="1"/>
      <w:marLeft w:val="0"/>
      <w:marRight w:val="0"/>
      <w:marTop w:val="0"/>
      <w:marBottom w:val="0"/>
      <w:divBdr>
        <w:top w:val="none" w:sz="0" w:space="0" w:color="auto"/>
        <w:left w:val="none" w:sz="0" w:space="0" w:color="auto"/>
        <w:bottom w:val="none" w:sz="0" w:space="0" w:color="auto"/>
        <w:right w:val="none" w:sz="0" w:space="0" w:color="auto"/>
      </w:divBdr>
    </w:div>
    <w:div w:id="1569807679">
      <w:bodyDiv w:val="1"/>
      <w:marLeft w:val="0"/>
      <w:marRight w:val="0"/>
      <w:marTop w:val="0"/>
      <w:marBottom w:val="0"/>
      <w:divBdr>
        <w:top w:val="none" w:sz="0" w:space="0" w:color="auto"/>
        <w:left w:val="none" w:sz="0" w:space="0" w:color="auto"/>
        <w:bottom w:val="none" w:sz="0" w:space="0" w:color="auto"/>
        <w:right w:val="none" w:sz="0" w:space="0" w:color="auto"/>
      </w:divBdr>
    </w:div>
    <w:div w:id="1616594216">
      <w:bodyDiv w:val="1"/>
      <w:marLeft w:val="0"/>
      <w:marRight w:val="0"/>
      <w:marTop w:val="0"/>
      <w:marBottom w:val="0"/>
      <w:divBdr>
        <w:top w:val="none" w:sz="0" w:space="0" w:color="auto"/>
        <w:left w:val="none" w:sz="0" w:space="0" w:color="auto"/>
        <w:bottom w:val="none" w:sz="0" w:space="0" w:color="auto"/>
        <w:right w:val="none" w:sz="0" w:space="0" w:color="auto"/>
      </w:divBdr>
    </w:div>
    <w:div w:id="1656377589">
      <w:bodyDiv w:val="1"/>
      <w:marLeft w:val="0"/>
      <w:marRight w:val="0"/>
      <w:marTop w:val="0"/>
      <w:marBottom w:val="0"/>
      <w:divBdr>
        <w:top w:val="none" w:sz="0" w:space="0" w:color="auto"/>
        <w:left w:val="none" w:sz="0" w:space="0" w:color="auto"/>
        <w:bottom w:val="none" w:sz="0" w:space="0" w:color="auto"/>
        <w:right w:val="none" w:sz="0" w:space="0" w:color="auto"/>
      </w:divBdr>
    </w:div>
    <w:div w:id="1689746610">
      <w:bodyDiv w:val="1"/>
      <w:marLeft w:val="0"/>
      <w:marRight w:val="0"/>
      <w:marTop w:val="0"/>
      <w:marBottom w:val="0"/>
      <w:divBdr>
        <w:top w:val="none" w:sz="0" w:space="0" w:color="auto"/>
        <w:left w:val="none" w:sz="0" w:space="0" w:color="auto"/>
        <w:bottom w:val="none" w:sz="0" w:space="0" w:color="auto"/>
        <w:right w:val="none" w:sz="0" w:space="0" w:color="auto"/>
      </w:divBdr>
    </w:div>
    <w:div w:id="1752392641">
      <w:bodyDiv w:val="1"/>
      <w:marLeft w:val="0"/>
      <w:marRight w:val="0"/>
      <w:marTop w:val="0"/>
      <w:marBottom w:val="0"/>
      <w:divBdr>
        <w:top w:val="none" w:sz="0" w:space="0" w:color="auto"/>
        <w:left w:val="none" w:sz="0" w:space="0" w:color="auto"/>
        <w:bottom w:val="none" w:sz="0" w:space="0" w:color="auto"/>
        <w:right w:val="none" w:sz="0" w:space="0" w:color="auto"/>
      </w:divBdr>
    </w:div>
    <w:div w:id="1779595868">
      <w:bodyDiv w:val="1"/>
      <w:marLeft w:val="0"/>
      <w:marRight w:val="0"/>
      <w:marTop w:val="0"/>
      <w:marBottom w:val="0"/>
      <w:divBdr>
        <w:top w:val="none" w:sz="0" w:space="0" w:color="auto"/>
        <w:left w:val="none" w:sz="0" w:space="0" w:color="auto"/>
        <w:bottom w:val="none" w:sz="0" w:space="0" w:color="auto"/>
        <w:right w:val="none" w:sz="0" w:space="0" w:color="auto"/>
      </w:divBdr>
    </w:div>
    <w:div w:id="1834252605">
      <w:bodyDiv w:val="1"/>
      <w:marLeft w:val="0"/>
      <w:marRight w:val="0"/>
      <w:marTop w:val="0"/>
      <w:marBottom w:val="0"/>
      <w:divBdr>
        <w:top w:val="none" w:sz="0" w:space="0" w:color="auto"/>
        <w:left w:val="none" w:sz="0" w:space="0" w:color="auto"/>
        <w:bottom w:val="none" w:sz="0" w:space="0" w:color="auto"/>
        <w:right w:val="none" w:sz="0" w:space="0" w:color="auto"/>
      </w:divBdr>
    </w:div>
    <w:div w:id="1838186427">
      <w:bodyDiv w:val="1"/>
      <w:marLeft w:val="0"/>
      <w:marRight w:val="0"/>
      <w:marTop w:val="0"/>
      <w:marBottom w:val="0"/>
      <w:divBdr>
        <w:top w:val="none" w:sz="0" w:space="0" w:color="auto"/>
        <w:left w:val="none" w:sz="0" w:space="0" w:color="auto"/>
        <w:bottom w:val="none" w:sz="0" w:space="0" w:color="auto"/>
        <w:right w:val="none" w:sz="0" w:space="0" w:color="auto"/>
      </w:divBdr>
    </w:div>
    <w:div w:id="1968776201">
      <w:bodyDiv w:val="1"/>
      <w:marLeft w:val="0"/>
      <w:marRight w:val="0"/>
      <w:marTop w:val="0"/>
      <w:marBottom w:val="0"/>
      <w:divBdr>
        <w:top w:val="none" w:sz="0" w:space="0" w:color="auto"/>
        <w:left w:val="none" w:sz="0" w:space="0" w:color="auto"/>
        <w:bottom w:val="none" w:sz="0" w:space="0" w:color="auto"/>
        <w:right w:val="none" w:sz="0" w:space="0" w:color="auto"/>
      </w:divBdr>
    </w:div>
    <w:div w:id="2097938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4.bin"/><Relationship Id="rId18" Type="http://schemas.openxmlformats.org/officeDocument/2006/relationships/image" Target="media/image7.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oleObject" Target="embeddings/oleObject8.bin"/><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oleObject" Target="embeddings/oleObject6.bin"/><Relationship Id="rId25" Type="http://schemas.openxmlformats.org/officeDocument/2006/relationships/oleObject" Target="embeddings/oleObject10.bin"/><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oleObject" Target="embeddings/oleObject3.bin"/><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7.bin"/><Relationship Id="rId4" Type="http://schemas.openxmlformats.org/officeDocument/2006/relationships/settings" Target="settings.xml"/><Relationship Id="rId9" Type="http://schemas.openxmlformats.org/officeDocument/2006/relationships/oleObject" Target="embeddings/oleObject2.bin"/><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oleObject" Target="embeddings/oleObject11.bin"/></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47CA69-D30A-4E63-9DCF-1E60D09792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16</Pages>
  <Words>3427</Words>
  <Characters>18510</Characters>
  <Application>Microsoft Office Word</Application>
  <DocSecurity>0</DocSecurity>
  <Lines>154</Lines>
  <Paragraphs>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21894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Alice Farina Frainer</dc:creator>
  <cp:lastModifiedBy>xpadmin</cp:lastModifiedBy>
  <cp:revision>9</cp:revision>
  <dcterms:created xsi:type="dcterms:W3CDTF">2025-06-06T17:18:00Z</dcterms:created>
  <dcterms:modified xsi:type="dcterms:W3CDTF">2025-06-24T19:49:00Z</dcterms:modified>
</cp:coreProperties>
</file>