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8B" w:rsidRPr="00886D8B" w:rsidRDefault="00886D8B" w:rsidP="00886D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6D8B">
        <w:rPr>
          <w:rFonts w:ascii="Times New Roman" w:hAnsi="Times New Roman"/>
          <w:b/>
          <w:sz w:val="28"/>
          <w:szCs w:val="28"/>
        </w:rPr>
        <w:t>PROCESSO N.º 700</w:t>
      </w:r>
      <w:r w:rsidR="005C4F5A">
        <w:rPr>
          <w:rFonts w:ascii="Times New Roman" w:hAnsi="Times New Roman"/>
          <w:b/>
          <w:sz w:val="28"/>
          <w:szCs w:val="28"/>
        </w:rPr>
        <w:t>5</w:t>
      </w:r>
      <w:r w:rsidR="00411399">
        <w:rPr>
          <w:rFonts w:ascii="Times New Roman" w:hAnsi="Times New Roman"/>
          <w:b/>
          <w:sz w:val="28"/>
          <w:szCs w:val="28"/>
        </w:rPr>
        <w:t>8866971</w:t>
      </w:r>
      <w:r w:rsidRPr="00886D8B">
        <w:rPr>
          <w:rFonts w:ascii="Times New Roman" w:hAnsi="Times New Roman"/>
          <w:b/>
          <w:sz w:val="28"/>
          <w:szCs w:val="28"/>
        </w:rPr>
        <w:t xml:space="preserve"> – TRIBUNAL PLENO</w:t>
      </w:r>
    </w:p>
    <w:p w:rsidR="006F4C18" w:rsidRPr="00886D8B" w:rsidRDefault="006F4C18" w:rsidP="00886D8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86D8B">
        <w:rPr>
          <w:rFonts w:ascii="Times New Roman" w:hAnsi="Times New Roman"/>
          <w:sz w:val="28"/>
          <w:szCs w:val="28"/>
        </w:rPr>
        <w:t xml:space="preserve">CLASSE: AÇÃO DIRETA DE INCONSTITUCIONALIDADE </w:t>
      </w:r>
    </w:p>
    <w:p w:rsidR="006F4C18" w:rsidRPr="00886D8B" w:rsidRDefault="006F4C18" w:rsidP="00886D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D8B">
        <w:rPr>
          <w:rFonts w:ascii="Times New Roman" w:hAnsi="Times New Roman"/>
          <w:sz w:val="28"/>
          <w:szCs w:val="28"/>
        </w:rPr>
        <w:t xml:space="preserve">PROPONENTE: </w:t>
      </w:r>
      <w:r w:rsidR="00411399">
        <w:rPr>
          <w:rFonts w:ascii="Times New Roman" w:hAnsi="Times New Roman"/>
          <w:sz w:val="28"/>
          <w:szCs w:val="28"/>
        </w:rPr>
        <w:t>PREFEITO MUNICIPAL DE BARRA DO RIBEIRO</w:t>
      </w:r>
    </w:p>
    <w:p w:rsidR="00411399" w:rsidRPr="00886D8B" w:rsidRDefault="006F4C18" w:rsidP="004113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D8B">
        <w:rPr>
          <w:rFonts w:ascii="Times New Roman" w:hAnsi="Times New Roman"/>
          <w:sz w:val="28"/>
          <w:szCs w:val="28"/>
        </w:rPr>
        <w:t>REQUERID</w:t>
      </w:r>
      <w:r w:rsidR="00411399">
        <w:rPr>
          <w:rFonts w:ascii="Times New Roman" w:hAnsi="Times New Roman"/>
          <w:sz w:val="28"/>
          <w:szCs w:val="28"/>
        </w:rPr>
        <w:t>A</w:t>
      </w:r>
      <w:r w:rsidRPr="00886D8B">
        <w:rPr>
          <w:rFonts w:ascii="Times New Roman" w:hAnsi="Times New Roman"/>
          <w:sz w:val="28"/>
          <w:szCs w:val="28"/>
        </w:rPr>
        <w:t>: CÂMARA MUNICIPAL DE</w:t>
      </w:r>
      <w:r w:rsidR="00411399">
        <w:rPr>
          <w:rFonts w:ascii="Times New Roman" w:hAnsi="Times New Roman"/>
          <w:sz w:val="28"/>
          <w:szCs w:val="28"/>
        </w:rPr>
        <w:t xml:space="preserve"> VEREADORES DE BARRA DO RIBEIRO</w:t>
      </w:r>
    </w:p>
    <w:p w:rsidR="006F4C18" w:rsidRPr="00886D8B" w:rsidRDefault="006F4C18" w:rsidP="00886D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6D8B">
        <w:rPr>
          <w:rFonts w:ascii="Times New Roman" w:hAnsi="Times New Roman"/>
          <w:sz w:val="28"/>
          <w:szCs w:val="28"/>
        </w:rPr>
        <w:t>INTERESSADO: PROCURADOR-GERAL DO ESTADO</w:t>
      </w:r>
    </w:p>
    <w:p w:rsidR="006F4C18" w:rsidRPr="00886D8B" w:rsidRDefault="006F4C18" w:rsidP="00886D8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6D8B">
        <w:rPr>
          <w:rFonts w:ascii="Times New Roman" w:hAnsi="Times New Roman"/>
          <w:b/>
          <w:sz w:val="28"/>
          <w:szCs w:val="28"/>
        </w:rPr>
        <w:t>RELATOR</w:t>
      </w:r>
      <w:r w:rsidR="00411399">
        <w:rPr>
          <w:rFonts w:ascii="Times New Roman" w:hAnsi="Times New Roman"/>
          <w:b/>
          <w:sz w:val="28"/>
          <w:szCs w:val="28"/>
        </w:rPr>
        <w:t>A</w:t>
      </w:r>
      <w:r w:rsidRPr="00886D8B">
        <w:rPr>
          <w:rFonts w:ascii="Times New Roman" w:hAnsi="Times New Roman"/>
          <w:b/>
          <w:sz w:val="28"/>
          <w:szCs w:val="28"/>
        </w:rPr>
        <w:t>: DES</w:t>
      </w:r>
      <w:r w:rsidR="00E94FBF">
        <w:rPr>
          <w:rFonts w:ascii="Times New Roman" w:hAnsi="Times New Roman"/>
          <w:b/>
          <w:sz w:val="28"/>
          <w:szCs w:val="28"/>
        </w:rPr>
        <w:t xml:space="preserve">. </w:t>
      </w:r>
      <w:r w:rsidR="00411399">
        <w:rPr>
          <w:rFonts w:ascii="Times New Roman" w:hAnsi="Times New Roman"/>
          <w:b/>
          <w:sz w:val="28"/>
          <w:szCs w:val="28"/>
        </w:rPr>
        <w:t>DENISE OLIVEIRA CEZAR</w:t>
      </w:r>
    </w:p>
    <w:p w:rsidR="006F4C18" w:rsidRPr="00882F98" w:rsidRDefault="006F4C18" w:rsidP="00882F98">
      <w:pPr>
        <w:pBdr>
          <w:top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2447" w:rsidRPr="00436218" w:rsidRDefault="00BA2447" w:rsidP="00436218"/>
    <w:p w:rsidR="007D0E79" w:rsidRDefault="007D0E79" w:rsidP="007D0E79"/>
    <w:p w:rsidR="007D0E79" w:rsidRDefault="007D0E79" w:rsidP="007D0E79"/>
    <w:p w:rsidR="006F4C18" w:rsidRPr="00546FD8" w:rsidRDefault="006F4C18" w:rsidP="00886D8B">
      <w:pPr>
        <w:pStyle w:val="Ttulo3"/>
        <w:tabs>
          <w:tab w:val="left" w:pos="2604"/>
          <w:tab w:val="center" w:pos="3886"/>
        </w:tabs>
        <w:ind w:firstLine="0"/>
        <w:jc w:val="center"/>
        <w:rPr>
          <w:rFonts w:ascii="Times New Roman" w:hAnsi="Times New Roman"/>
          <w:b/>
          <w:szCs w:val="28"/>
        </w:rPr>
      </w:pPr>
      <w:r w:rsidRPr="00546FD8">
        <w:rPr>
          <w:rFonts w:ascii="Times New Roman" w:hAnsi="Times New Roman"/>
          <w:b/>
          <w:szCs w:val="28"/>
        </w:rPr>
        <w:t>PARECER</w:t>
      </w:r>
    </w:p>
    <w:p w:rsidR="007D0E79" w:rsidRPr="005C4F5A" w:rsidRDefault="007D0E79" w:rsidP="006F4C18">
      <w:pPr>
        <w:pStyle w:val="Cabealho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126EAC" w:rsidRDefault="00126EAC" w:rsidP="006F4C18">
      <w:pPr>
        <w:pStyle w:val="Cabealho"/>
        <w:spacing w:line="360" w:lineRule="auto"/>
        <w:rPr>
          <w:rFonts w:ascii="Times New Roman" w:hAnsi="Times New Roman"/>
          <w:highlight w:val="yellow"/>
        </w:rPr>
      </w:pPr>
    </w:p>
    <w:p w:rsidR="005A689F" w:rsidRPr="005C4F5A" w:rsidRDefault="005A689F" w:rsidP="006F4C18">
      <w:pPr>
        <w:pStyle w:val="Cabealho"/>
        <w:spacing w:line="360" w:lineRule="auto"/>
        <w:rPr>
          <w:rFonts w:ascii="Times New Roman" w:hAnsi="Times New Roman"/>
          <w:highlight w:val="yellow"/>
        </w:rPr>
      </w:pPr>
    </w:p>
    <w:p w:rsidR="009352E1" w:rsidRDefault="009352E1" w:rsidP="00886D8B">
      <w:pPr>
        <w:pStyle w:val="Cabealho"/>
        <w:spacing w:line="360" w:lineRule="auto"/>
        <w:ind w:left="1701"/>
        <w:jc w:val="both"/>
        <w:rPr>
          <w:rFonts w:ascii="Times New Roman" w:hAnsi="Times New Roman"/>
          <w:i/>
        </w:rPr>
      </w:pPr>
    </w:p>
    <w:p w:rsidR="006F4C18" w:rsidRPr="00471541" w:rsidRDefault="006F4C18" w:rsidP="00886D8B">
      <w:pPr>
        <w:pStyle w:val="Cabealho"/>
        <w:spacing w:line="360" w:lineRule="auto"/>
        <w:ind w:left="1701"/>
        <w:jc w:val="both"/>
        <w:rPr>
          <w:rFonts w:ascii="Times New Roman" w:hAnsi="Times New Roman"/>
          <w:i/>
          <w:sz w:val="28"/>
          <w:szCs w:val="28"/>
        </w:rPr>
      </w:pPr>
      <w:r w:rsidRPr="007F2359">
        <w:rPr>
          <w:rFonts w:ascii="Times New Roman" w:hAnsi="Times New Roman"/>
          <w:i/>
        </w:rPr>
        <w:t>AÇÃO DIRETA DE INCONSTITUCIONALIDADE. Lei Municipal que dispõe sobre a eleição de diretores nas escolas públicas municipais. O provimento dos cargos de Diretor de Escola insere-se na competência discricionária do Chefe do Poder Executivo. Inadmissível o provimento por eleição. Inconstitucionalidade material</w:t>
      </w:r>
      <w:r w:rsidR="00A50E49">
        <w:rPr>
          <w:rFonts w:ascii="Times New Roman" w:hAnsi="Times New Roman"/>
          <w:i/>
        </w:rPr>
        <w:t xml:space="preserve"> </w:t>
      </w:r>
      <w:r w:rsidRPr="007F2359">
        <w:rPr>
          <w:rFonts w:ascii="Times New Roman" w:hAnsi="Times New Roman"/>
          <w:i/>
        </w:rPr>
        <w:t>configurada. PARECER PELA PROCEDÊNCIA DA AÇÃO</w:t>
      </w:r>
      <w:r w:rsidRPr="007F2359">
        <w:rPr>
          <w:rFonts w:ascii="Times New Roman" w:hAnsi="Times New Roman"/>
          <w:i/>
          <w:sz w:val="28"/>
          <w:szCs w:val="28"/>
        </w:rPr>
        <w:t>.</w:t>
      </w:r>
    </w:p>
    <w:p w:rsidR="006F4C18" w:rsidRPr="00471541" w:rsidRDefault="006F4C18" w:rsidP="006F4C18">
      <w:pPr>
        <w:pStyle w:val="Cabealho"/>
        <w:spacing w:line="360" w:lineRule="auto"/>
        <w:rPr>
          <w:rFonts w:ascii="Times New Roman" w:hAnsi="Times New Roman"/>
          <w:sz w:val="28"/>
          <w:szCs w:val="28"/>
        </w:rPr>
      </w:pPr>
    </w:p>
    <w:p w:rsidR="006F4C18" w:rsidRDefault="006F4C18" w:rsidP="00B01EC7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B01EC7">
        <w:rPr>
          <w:rFonts w:ascii="Times New Roman" w:hAnsi="Times New Roman"/>
          <w:b/>
          <w:sz w:val="28"/>
          <w:szCs w:val="28"/>
        </w:rPr>
        <w:t>1.</w:t>
      </w:r>
      <w:r w:rsidRPr="00B01EC7">
        <w:rPr>
          <w:rFonts w:ascii="Times New Roman" w:hAnsi="Times New Roman"/>
          <w:sz w:val="28"/>
          <w:szCs w:val="28"/>
        </w:rPr>
        <w:t xml:space="preserve"> Trata-se de ação direta de inconstitucionalidade proposta pelo </w:t>
      </w:r>
      <w:r w:rsidR="00921692">
        <w:rPr>
          <w:rFonts w:ascii="Times New Roman" w:hAnsi="Times New Roman"/>
          <w:sz w:val="28"/>
          <w:szCs w:val="28"/>
        </w:rPr>
        <w:t xml:space="preserve">PREFEITO MUNICIPAL </w:t>
      </w:r>
      <w:r w:rsidR="00384B7A">
        <w:rPr>
          <w:rFonts w:ascii="Times New Roman" w:hAnsi="Times New Roman"/>
          <w:sz w:val="28"/>
          <w:szCs w:val="28"/>
        </w:rPr>
        <w:t xml:space="preserve">DE BARRA DO RIBEIRO </w:t>
      </w:r>
      <w:r w:rsidRPr="00B01EC7">
        <w:rPr>
          <w:rFonts w:ascii="Times New Roman" w:hAnsi="Times New Roman"/>
          <w:sz w:val="28"/>
          <w:szCs w:val="28"/>
        </w:rPr>
        <w:lastRenderedPageBreak/>
        <w:t>objetivando a retirada do ordenamento jurídico</w:t>
      </w:r>
      <w:r w:rsidR="00384B7A">
        <w:rPr>
          <w:rFonts w:ascii="Times New Roman" w:hAnsi="Times New Roman"/>
          <w:sz w:val="28"/>
          <w:szCs w:val="28"/>
        </w:rPr>
        <w:t xml:space="preserve"> pátrio das Leis Municipais n.º 1.380</w:t>
      </w:r>
      <w:r w:rsidR="00094A70">
        <w:rPr>
          <w:rFonts w:ascii="Times New Roman" w:hAnsi="Times New Roman"/>
          <w:sz w:val="28"/>
          <w:szCs w:val="28"/>
        </w:rPr>
        <w:t>,</w:t>
      </w:r>
      <w:r w:rsidR="00384B7A">
        <w:rPr>
          <w:rFonts w:ascii="Times New Roman" w:hAnsi="Times New Roman"/>
          <w:sz w:val="28"/>
          <w:szCs w:val="28"/>
        </w:rPr>
        <w:t xml:space="preserve"> de 22 de março de 2001, n.º 1.722</w:t>
      </w:r>
      <w:r w:rsidR="00094A70">
        <w:rPr>
          <w:rFonts w:ascii="Times New Roman" w:hAnsi="Times New Roman"/>
          <w:sz w:val="28"/>
          <w:szCs w:val="28"/>
        </w:rPr>
        <w:t>,</w:t>
      </w:r>
      <w:r w:rsidR="00384B7A">
        <w:rPr>
          <w:rFonts w:ascii="Times New Roman" w:hAnsi="Times New Roman"/>
          <w:sz w:val="28"/>
          <w:szCs w:val="28"/>
        </w:rPr>
        <w:t xml:space="preserve"> de 02 de dezembro de 2004 e n.º 1.953</w:t>
      </w:r>
      <w:r w:rsidR="00094A70">
        <w:rPr>
          <w:rFonts w:ascii="Times New Roman" w:hAnsi="Times New Roman"/>
          <w:sz w:val="28"/>
          <w:szCs w:val="28"/>
        </w:rPr>
        <w:t>,</w:t>
      </w:r>
      <w:r w:rsidR="00384B7A">
        <w:rPr>
          <w:rFonts w:ascii="Times New Roman" w:hAnsi="Times New Roman"/>
          <w:sz w:val="28"/>
          <w:szCs w:val="28"/>
        </w:rPr>
        <w:t xml:space="preserve"> de 13 de março de 2008 </w:t>
      </w:r>
      <w:r w:rsidR="00A21071">
        <w:rPr>
          <w:rFonts w:ascii="Times New Roman" w:hAnsi="Times New Roman"/>
          <w:sz w:val="28"/>
          <w:szCs w:val="28"/>
        </w:rPr>
        <w:t>(fl</w:t>
      </w:r>
      <w:r w:rsidR="00384B7A">
        <w:rPr>
          <w:rFonts w:ascii="Times New Roman" w:hAnsi="Times New Roman"/>
          <w:sz w:val="28"/>
          <w:szCs w:val="28"/>
        </w:rPr>
        <w:t>s. 15/26</w:t>
      </w:r>
      <w:r w:rsidR="00A21071">
        <w:rPr>
          <w:rFonts w:ascii="Times New Roman" w:hAnsi="Times New Roman"/>
          <w:sz w:val="28"/>
          <w:szCs w:val="28"/>
        </w:rPr>
        <w:t>)</w:t>
      </w:r>
      <w:r w:rsidR="006C70CE">
        <w:rPr>
          <w:rFonts w:ascii="Times New Roman" w:hAnsi="Times New Roman"/>
          <w:sz w:val="28"/>
          <w:szCs w:val="28"/>
        </w:rPr>
        <w:t>, que versa</w:t>
      </w:r>
      <w:r w:rsidR="00384B7A">
        <w:rPr>
          <w:rFonts w:ascii="Times New Roman" w:hAnsi="Times New Roman"/>
          <w:sz w:val="28"/>
          <w:szCs w:val="28"/>
        </w:rPr>
        <w:t>m</w:t>
      </w:r>
      <w:r w:rsidR="006C70CE">
        <w:rPr>
          <w:rFonts w:ascii="Times New Roman" w:hAnsi="Times New Roman"/>
          <w:sz w:val="28"/>
          <w:szCs w:val="28"/>
        </w:rPr>
        <w:t xml:space="preserve"> sobre a eleição</w:t>
      </w:r>
      <w:r w:rsidR="00384B7A">
        <w:rPr>
          <w:rFonts w:ascii="Times New Roman" w:hAnsi="Times New Roman"/>
          <w:sz w:val="28"/>
          <w:szCs w:val="28"/>
        </w:rPr>
        <w:t xml:space="preserve"> de diretor de escola pública municipal</w:t>
      </w:r>
      <w:r w:rsidR="006C70CE">
        <w:rPr>
          <w:rFonts w:ascii="Times New Roman" w:hAnsi="Times New Roman"/>
          <w:sz w:val="28"/>
          <w:szCs w:val="28"/>
        </w:rPr>
        <w:t>, por afronta aos ditames das Lei</w:t>
      </w:r>
      <w:r w:rsidR="00BA23C8">
        <w:rPr>
          <w:rFonts w:ascii="Times New Roman" w:hAnsi="Times New Roman"/>
          <w:sz w:val="28"/>
          <w:szCs w:val="28"/>
        </w:rPr>
        <w:t>s</w:t>
      </w:r>
      <w:r w:rsidR="006C70CE">
        <w:rPr>
          <w:rFonts w:ascii="Times New Roman" w:hAnsi="Times New Roman"/>
          <w:sz w:val="28"/>
          <w:szCs w:val="28"/>
        </w:rPr>
        <w:t xml:space="preserve"> Maiores Federal e Estadual.</w:t>
      </w:r>
    </w:p>
    <w:p w:rsidR="00DB06A8" w:rsidRPr="00EF63E9" w:rsidRDefault="00FD1E17" w:rsidP="000F2971">
      <w:pPr>
        <w:pStyle w:val="Recuodecorpodetexto2"/>
        <w:spacing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  <w:r w:rsidRPr="00EF63E9">
        <w:rPr>
          <w:rFonts w:ascii="Times New Roman" w:hAnsi="Times New Roman"/>
          <w:sz w:val="28"/>
          <w:szCs w:val="28"/>
        </w:rPr>
        <w:t xml:space="preserve">Segundo o proponente, </w:t>
      </w:r>
      <w:r w:rsidR="00150E56" w:rsidRPr="00EF63E9">
        <w:rPr>
          <w:rFonts w:ascii="Times New Roman" w:hAnsi="Times New Roman"/>
          <w:sz w:val="28"/>
          <w:szCs w:val="28"/>
        </w:rPr>
        <w:t>o cargo de Diretor de Escola</w:t>
      </w:r>
      <w:r w:rsidRPr="00EF63E9">
        <w:rPr>
          <w:rFonts w:ascii="Times New Roman" w:hAnsi="Times New Roman"/>
          <w:sz w:val="28"/>
          <w:szCs w:val="28"/>
        </w:rPr>
        <w:t xml:space="preserve"> Municipal</w:t>
      </w:r>
      <w:r w:rsidR="00EF63E9" w:rsidRPr="00EF63E9">
        <w:rPr>
          <w:rFonts w:ascii="Times New Roman" w:hAnsi="Times New Roman"/>
          <w:sz w:val="28"/>
          <w:szCs w:val="28"/>
        </w:rPr>
        <w:t xml:space="preserve"> tem natureza de cargo em comiss</w:t>
      </w:r>
      <w:r w:rsidR="00EF63E9">
        <w:rPr>
          <w:rFonts w:ascii="Times New Roman" w:hAnsi="Times New Roman"/>
          <w:sz w:val="28"/>
          <w:szCs w:val="28"/>
        </w:rPr>
        <w:t>ão</w:t>
      </w:r>
      <w:r w:rsidR="00EF63E9" w:rsidRPr="00EF63E9">
        <w:rPr>
          <w:rFonts w:ascii="Times New Roman" w:hAnsi="Times New Roman"/>
          <w:sz w:val="28"/>
          <w:szCs w:val="28"/>
        </w:rPr>
        <w:t xml:space="preserve"> algo que não condiz com a ideia de eleição. </w:t>
      </w:r>
      <w:r w:rsidR="00150E56" w:rsidRPr="00EF63E9">
        <w:rPr>
          <w:rFonts w:ascii="Times New Roman" w:hAnsi="Times New Roman"/>
          <w:sz w:val="28"/>
          <w:szCs w:val="28"/>
        </w:rPr>
        <w:t xml:space="preserve"> Complementa</w:t>
      </w:r>
      <w:r w:rsidR="008E558E" w:rsidRPr="00EF63E9">
        <w:rPr>
          <w:rFonts w:ascii="Times New Roman" w:hAnsi="Times New Roman"/>
          <w:sz w:val="28"/>
          <w:szCs w:val="28"/>
        </w:rPr>
        <w:t xml:space="preserve"> que,</w:t>
      </w:r>
      <w:r w:rsidR="00EF63E9" w:rsidRPr="00EF63E9">
        <w:rPr>
          <w:rFonts w:ascii="Times New Roman" w:hAnsi="Times New Roman"/>
          <w:sz w:val="28"/>
          <w:szCs w:val="28"/>
        </w:rPr>
        <w:t xml:space="preserve"> o </w:t>
      </w:r>
      <w:r w:rsidR="000F2971" w:rsidRPr="008235BF">
        <w:rPr>
          <w:rFonts w:ascii="Times New Roman" w:hAnsi="Times New Roman"/>
          <w:sz w:val="28"/>
          <w:szCs w:val="28"/>
        </w:rPr>
        <w:t xml:space="preserve">Prefeito Municipal </w:t>
      </w:r>
      <w:r w:rsidR="000F2971">
        <w:rPr>
          <w:rFonts w:ascii="Times New Roman" w:hAnsi="Times New Roman"/>
          <w:sz w:val="28"/>
          <w:szCs w:val="28"/>
        </w:rPr>
        <w:t xml:space="preserve">têm </w:t>
      </w:r>
      <w:r w:rsidR="00EF63E9">
        <w:rPr>
          <w:rFonts w:ascii="Times New Roman" w:hAnsi="Times New Roman"/>
          <w:sz w:val="28"/>
          <w:szCs w:val="28"/>
        </w:rPr>
        <w:t xml:space="preserve">autonomia e independência, bem como </w:t>
      </w:r>
      <w:r w:rsidR="00EF63E9" w:rsidRPr="00EF63E9">
        <w:rPr>
          <w:rFonts w:ascii="Times New Roman" w:hAnsi="Times New Roman"/>
          <w:sz w:val="28"/>
          <w:szCs w:val="28"/>
        </w:rPr>
        <w:t xml:space="preserve">poder discricionário </w:t>
      </w:r>
      <w:r w:rsidR="000F2971" w:rsidRPr="008235BF">
        <w:rPr>
          <w:rFonts w:ascii="Times New Roman" w:hAnsi="Times New Roman"/>
          <w:sz w:val="28"/>
          <w:szCs w:val="28"/>
        </w:rPr>
        <w:t>para nomear cargos em comissão no âmbito do Poder Executivo.</w:t>
      </w:r>
      <w:r w:rsidR="000F2971">
        <w:rPr>
          <w:rFonts w:ascii="Times New Roman" w:hAnsi="Times New Roman"/>
          <w:sz w:val="28"/>
          <w:szCs w:val="28"/>
        </w:rPr>
        <w:t xml:space="preserve"> </w:t>
      </w:r>
      <w:r w:rsidR="001C2E73" w:rsidRPr="00EF63E9">
        <w:rPr>
          <w:rFonts w:ascii="Times New Roman" w:hAnsi="Times New Roman"/>
          <w:sz w:val="28"/>
          <w:szCs w:val="28"/>
        </w:rPr>
        <w:t xml:space="preserve">Trouxe vários julgados do Tribunal de Justiça do Estado do </w:t>
      </w:r>
      <w:r w:rsidR="00A55B0B" w:rsidRPr="00EF63E9">
        <w:rPr>
          <w:rFonts w:ascii="Times New Roman" w:hAnsi="Times New Roman"/>
          <w:sz w:val="28"/>
          <w:szCs w:val="28"/>
        </w:rPr>
        <w:t>R</w:t>
      </w:r>
      <w:r w:rsidR="001C2E73" w:rsidRPr="00EF63E9">
        <w:rPr>
          <w:rFonts w:ascii="Times New Roman" w:hAnsi="Times New Roman"/>
          <w:sz w:val="28"/>
          <w:szCs w:val="28"/>
        </w:rPr>
        <w:t>io Grande do Sul</w:t>
      </w:r>
      <w:r w:rsidR="00F77DC9" w:rsidRPr="00EF63E9">
        <w:rPr>
          <w:rFonts w:ascii="Times New Roman" w:hAnsi="Times New Roman"/>
          <w:sz w:val="28"/>
          <w:szCs w:val="28"/>
        </w:rPr>
        <w:t xml:space="preserve"> e da Corte Suprema</w:t>
      </w:r>
      <w:r w:rsidR="001C2E73" w:rsidRPr="00EF63E9">
        <w:rPr>
          <w:rFonts w:ascii="Times New Roman" w:hAnsi="Times New Roman"/>
          <w:sz w:val="28"/>
          <w:szCs w:val="28"/>
        </w:rPr>
        <w:t>, na defesa da sua tese.</w:t>
      </w:r>
      <w:r w:rsidR="001C2E73" w:rsidRPr="00384B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D3606" w:rsidRPr="00EF63E9">
        <w:rPr>
          <w:rFonts w:ascii="Times New Roman" w:hAnsi="Times New Roman"/>
          <w:sz w:val="28"/>
          <w:szCs w:val="28"/>
        </w:rPr>
        <w:t xml:space="preserve">Pleiteou a concessão de liminar e, no mérito, </w:t>
      </w:r>
      <w:r w:rsidR="00A86301" w:rsidRPr="00EF63E9">
        <w:rPr>
          <w:rFonts w:ascii="Times New Roman" w:hAnsi="Times New Roman"/>
          <w:sz w:val="28"/>
          <w:szCs w:val="28"/>
        </w:rPr>
        <w:t xml:space="preserve">a </w:t>
      </w:r>
      <w:r w:rsidR="00FD3606" w:rsidRPr="00EF63E9">
        <w:rPr>
          <w:rFonts w:ascii="Times New Roman" w:hAnsi="Times New Roman"/>
          <w:sz w:val="28"/>
          <w:szCs w:val="28"/>
        </w:rPr>
        <w:t>procedência total do pedido</w:t>
      </w:r>
      <w:r w:rsidR="002B1E45" w:rsidRPr="00EF63E9">
        <w:rPr>
          <w:rFonts w:ascii="Times New Roman" w:hAnsi="Times New Roman"/>
          <w:sz w:val="28"/>
          <w:szCs w:val="28"/>
        </w:rPr>
        <w:t xml:space="preserve"> </w:t>
      </w:r>
      <w:r w:rsidR="00A86301" w:rsidRPr="00EF63E9">
        <w:rPr>
          <w:rFonts w:ascii="Times New Roman" w:hAnsi="Times New Roman"/>
          <w:sz w:val="28"/>
          <w:szCs w:val="28"/>
        </w:rPr>
        <w:t>declarando</w:t>
      </w:r>
      <w:r w:rsidR="00FD3606" w:rsidRPr="00EF63E9">
        <w:rPr>
          <w:rFonts w:ascii="Times New Roman" w:hAnsi="Times New Roman"/>
          <w:sz w:val="28"/>
          <w:szCs w:val="28"/>
        </w:rPr>
        <w:t>-se a inconstitucionalidade</w:t>
      </w:r>
      <w:r w:rsidR="00AE0BD5">
        <w:rPr>
          <w:rFonts w:ascii="Times New Roman" w:hAnsi="Times New Roman"/>
          <w:sz w:val="28"/>
          <w:szCs w:val="28"/>
        </w:rPr>
        <w:t xml:space="preserve"> das</w:t>
      </w:r>
      <w:r w:rsidR="00FD3606" w:rsidRPr="00384B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0BD5">
        <w:rPr>
          <w:rFonts w:ascii="Times New Roman" w:hAnsi="Times New Roman"/>
          <w:sz w:val="28"/>
          <w:szCs w:val="28"/>
        </w:rPr>
        <w:t>Leis Municipais n.º 1.380, de 22 de março de 2001, n.º 1.722, de 02 de dezembro de 2004 e n.º 1.953, de 13 de março de 2008</w:t>
      </w:r>
      <w:r w:rsidR="00A21071" w:rsidRPr="00EF63E9">
        <w:rPr>
          <w:rFonts w:ascii="Times New Roman" w:hAnsi="Times New Roman"/>
          <w:sz w:val="28"/>
          <w:szCs w:val="28"/>
        </w:rPr>
        <w:t xml:space="preserve"> (fls. 02-1</w:t>
      </w:r>
      <w:r w:rsidR="00EF63E9" w:rsidRPr="00EF63E9">
        <w:rPr>
          <w:rFonts w:ascii="Times New Roman" w:hAnsi="Times New Roman"/>
          <w:sz w:val="28"/>
          <w:szCs w:val="28"/>
        </w:rPr>
        <w:t>3</w:t>
      </w:r>
      <w:r w:rsidR="00A21071" w:rsidRPr="00EF63E9">
        <w:rPr>
          <w:rFonts w:ascii="Times New Roman" w:hAnsi="Times New Roman"/>
          <w:sz w:val="28"/>
          <w:szCs w:val="28"/>
        </w:rPr>
        <w:t xml:space="preserve">). Juntou os documentos das fls. </w:t>
      </w:r>
      <w:r w:rsidR="00EF63E9" w:rsidRPr="00EF63E9">
        <w:rPr>
          <w:rFonts w:ascii="Times New Roman" w:hAnsi="Times New Roman"/>
          <w:sz w:val="28"/>
          <w:szCs w:val="28"/>
        </w:rPr>
        <w:t>15</w:t>
      </w:r>
      <w:r w:rsidR="00A21071" w:rsidRPr="00EF63E9">
        <w:rPr>
          <w:rFonts w:ascii="Times New Roman" w:hAnsi="Times New Roman"/>
          <w:sz w:val="28"/>
          <w:szCs w:val="28"/>
        </w:rPr>
        <w:t>-</w:t>
      </w:r>
      <w:r w:rsidR="00EF63E9" w:rsidRPr="00EF63E9">
        <w:rPr>
          <w:rFonts w:ascii="Times New Roman" w:hAnsi="Times New Roman"/>
          <w:sz w:val="28"/>
          <w:szCs w:val="28"/>
        </w:rPr>
        <w:t>31</w:t>
      </w:r>
      <w:r w:rsidR="00FD3606" w:rsidRPr="00EF63E9">
        <w:rPr>
          <w:rFonts w:ascii="Times New Roman" w:hAnsi="Times New Roman"/>
          <w:sz w:val="28"/>
          <w:szCs w:val="28"/>
        </w:rPr>
        <w:t>.</w:t>
      </w:r>
    </w:p>
    <w:p w:rsidR="003B34A9" w:rsidRPr="009B7A0C" w:rsidRDefault="003B34A9" w:rsidP="009B7A0C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liminar pleiteada foi deferida (fls. </w:t>
      </w:r>
      <w:r w:rsidR="00384B7A">
        <w:rPr>
          <w:rFonts w:ascii="Times New Roman" w:hAnsi="Times New Roman"/>
          <w:sz w:val="28"/>
          <w:szCs w:val="28"/>
        </w:rPr>
        <w:t>34/35v</w:t>
      </w:r>
      <w:r>
        <w:rPr>
          <w:rFonts w:ascii="Times New Roman" w:hAnsi="Times New Roman"/>
          <w:sz w:val="28"/>
          <w:szCs w:val="28"/>
        </w:rPr>
        <w:t>).</w:t>
      </w:r>
    </w:p>
    <w:p w:rsidR="00D750E9" w:rsidRPr="00D750E9" w:rsidRDefault="006F4C18" w:rsidP="00B01EC7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750E9">
        <w:rPr>
          <w:rFonts w:ascii="Times New Roman" w:hAnsi="Times New Roman"/>
          <w:sz w:val="28"/>
          <w:szCs w:val="28"/>
        </w:rPr>
        <w:t xml:space="preserve">A Câmara </w:t>
      </w:r>
      <w:r w:rsidR="003B34A9" w:rsidRPr="00D750E9">
        <w:rPr>
          <w:rFonts w:ascii="Times New Roman" w:hAnsi="Times New Roman"/>
          <w:sz w:val="28"/>
          <w:szCs w:val="28"/>
        </w:rPr>
        <w:t xml:space="preserve">Municipal </w:t>
      </w:r>
      <w:r w:rsidR="00D750E9" w:rsidRPr="00D750E9">
        <w:rPr>
          <w:rFonts w:ascii="Times New Roman" w:hAnsi="Times New Roman"/>
          <w:sz w:val="28"/>
          <w:szCs w:val="28"/>
        </w:rPr>
        <w:t xml:space="preserve">de Vereadores </w:t>
      </w:r>
      <w:r w:rsidR="003B34A9" w:rsidRPr="00D750E9">
        <w:rPr>
          <w:rFonts w:ascii="Times New Roman" w:hAnsi="Times New Roman"/>
          <w:sz w:val="28"/>
          <w:szCs w:val="28"/>
        </w:rPr>
        <w:t xml:space="preserve">de </w:t>
      </w:r>
      <w:r w:rsidR="00384B7A" w:rsidRPr="00D750E9">
        <w:rPr>
          <w:rFonts w:ascii="Times New Roman" w:hAnsi="Times New Roman"/>
          <w:sz w:val="28"/>
          <w:szCs w:val="28"/>
        </w:rPr>
        <w:t>Barra do Ribeiro</w:t>
      </w:r>
      <w:r w:rsidR="00D750E9" w:rsidRPr="00282856">
        <w:rPr>
          <w:rFonts w:ascii="Times New Roman" w:hAnsi="Times New Roman"/>
          <w:sz w:val="28"/>
          <w:szCs w:val="28"/>
        </w:rPr>
        <w:t xml:space="preserve"> </w:t>
      </w:r>
      <w:r w:rsidR="003B34A9" w:rsidRPr="00420C10">
        <w:rPr>
          <w:rFonts w:ascii="Times New Roman" w:hAnsi="Times New Roman"/>
          <w:sz w:val="28"/>
          <w:szCs w:val="28"/>
        </w:rPr>
        <w:t xml:space="preserve">apresentou informações à fl. </w:t>
      </w:r>
      <w:r w:rsidR="00384B7A" w:rsidRPr="00420C10">
        <w:rPr>
          <w:rFonts w:ascii="Times New Roman" w:hAnsi="Times New Roman"/>
          <w:sz w:val="28"/>
          <w:szCs w:val="28"/>
        </w:rPr>
        <w:t>47</w:t>
      </w:r>
      <w:r w:rsidR="003B34A9" w:rsidRPr="00420C10">
        <w:rPr>
          <w:rFonts w:ascii="Times New Roman" w:hAnsi="Times New Roman"/>
          <w:sz w:val="28"/>
          <w:szCs w:val="28"/>
        </w:rPr>
        <w:t>. Na sua manifestação</w:t>
      </w:r>
      <w:r w:rsidR="006C428C" w:rsidRPr="00420C10">
        <w:rPr>
          <w:rFonts w:ascii="Times New Roman" w:hAnsi="Times New Roman"/>
          <w:sz w:val="28"/>
          <w:szCs w:val="28"/>
        </w:rPr>
        <w:t>,</w:t>
      </w:r>
      <w:r w:rsidR="003B34A9" w:rsidRPr="00420C10">
        <w:rPr>
          <w:rFonts w:ascii="Times New Roman" w:hAnsi="Times New Roman"/>
          <w:sz w:val="28"/>
          <w:szCs w:val="28"/>
        </w:rPr>
        <w:t xml:space="preserve"> </w:t>
      </w:r>
      <w:r w:rsidR="00D750E9" w:rsidRPr="00420C10">
        <w:rPr>
          <w:rFonts w:ascii="Times New Roman" w:hAnsi="Times New Roman"/>
          <w:sz w:val="28"/>
          <w:szCs w:val="28"/>
        </w:rPr>
        <w:t>postulou pela manutenção do processo seletivo em vigor</w:t>
      </w:r>
      <w:r w:rsidR="00A50E49">
        <w:rPr>
          <w:rFonts w:ascii="Times New Roman" w:hAnsi="Times New Roman"/>
          <w:sz w:val="28"/>
          <w:szCs w:val="28"/>
        </w:rPr>
        <w:t xml:space="preserve"> e</w:t>
      </w:r>
      <w:r w:rsidR="00420C10">
        <w:rPr>
          <w:rFonts w:ascii="Times New Roman" w:hAnsi="Times New Roman"/>
          <w:sz w:val="28"/>
          <w:szCs w:val="28"/>
        </w:rPr>
        <w:t xml:space="preserve"> </w:t>
      </w:r>
      <w:r w:rsidR="00420C10" w:rsidRPr="00420C10">
        <w:rPr>
          <w:rFonts w:ascii="Times New Roman" w:hAnsi="Times New Roman"/>
          <w:sz w:val="28"/>
          <w:szCs w:val="28"/>
        </w:rPr>
        <w:t xml:space="preserve">articulou que </w:t>
      </w:r>
      <w:r w:rsidR="00D750E9" w:rsidRPr="00420C10">
        <w:rPr>
          <w:rFonts w:ascii="Times New Roman" w:hAnsi="Times New Roman"/>
          <w:sz w:val="28"/>
          <w:szCs w:val="28"/>
        </w:rPr>
        <w:t xml:space="preserve">a comunidade escolar possui plenas condições e </w:t>
      </w:r>
      <w:r w:rsidR="00420C10" w:rsidRPr="00420C10">
        <w:rPr>
          <w:rFonts w:ascii="Times New Roman" w:hAnsi="Times New Roman"/>
          <w:sz w:val="28"/>
          <w:szCs w:val="28"/>
        </w:rPr>
        <w:t>direitos</w:t>
      </w:r>
      <w:r w:rsidR="00D750E9" w:rsidRPr="00420C10">
        <w:rPr>
          <w:rFonts w:ascii="Times New Roman" w:hAnsi="Times New Roman"/>
          <w:sz w:val="28"/>
          <w:szCs w:val="28"/>
        </w:rPr>
        <w:t xml:space="preserve"> de participa</w:t>
      </w:r>
      <w:r w:rsidR="00420C10" w:rsidRPr="00420C10">
        <w:rPr>
          <w:rFonts w:ascii="Times New Roman" w:hAnsi="Times New Roman"/>
          <w:sz w:val="28"/>
          <w:szCs w:val="28"/>
        </w:rPr>
        <w:t>r</w:t>
      </w:r>
      <w:r w:rsidR="00D750E9" w:rsidRPr="00420C10">
        <w:rPr>
          <w:rFonts w:ascii="Times New Roman" w:hAnsi="Times New Roman"/>
          <w:sz w:val="28"/>
          <w:szCs w:val="28"/>
        </w:rPr>
        <w:t xml:space="preserve"> da escolha de seus comandantes. Po</w:t>
      </w:r>
      <w:r w:rsidR="00420C10" w:rsidRPr="00420C10">
        <w:rPr>
          <w:rFonts w:ascii="Times New Roman" w:hAnsi="Times New Roman"/>
          <w:sz w:val="28"/>
          <w:szCs w:val="28"/>
        </w:rPr>
        <w:t>r fim</w:t>
      </w:r>
      <w:r w:rsidR="00D750E9" w:rsidRPr="00420C10">
        <w:rPr>
          <w:rFonts w:ascii="Times New Roman" w:hAnsi="Times New Roman"/>
          <w:sz w:val="28"/>
          <w:szCs w:val="28"/>
        </w:rPr>
        <w:t>,</w:t>
      </w:r>
      <w:r w:rsidR="00420C10" w:rsidRPr="00420C10">
        <w:rPr>
          <w:rFonts w:ascii="Times New Roman" w:hAnsi="Times New Roman"/>
          <w:sz w:val="28"/>
          <w:szCs w:val="28"/>
        </w:rPr>
        <w:t xml:space="preserve"> afirmou que </w:t>
      </w:r>
      <w:r w:rsidR="00D750E9" w:rsidRPr="00420C10">
        <w:rPr>
          <w:rFonts w:ascii="Times New Roman" w:hAnsi="Times New Roman"/>
          <w:sz w:val="28"/>
          <w:szCs w:val="28"/>
        </w:rPr>
        <w:t>n</w:t>
      </w:r>
      <w:r w:rsidR="00420C10">
        <w:rPr>
          <w:rFonts w:ascii="Times New Roman" w:hAnsi="Times New Roman"/>
          <w:sz w:val="28"/>
          <w:szCs w:val="28"/>
        </w:rPr>
        <w:t>ão sendo ess</w:t>
      </w:r>
      <w:r w:rsidR="00D750E9" w:rsidRPr="00420C10">
        <w:rPr>
          <w:rFonts w:ascii="Times New Roman" w:hAnsi="Times New Roman"/>
          <w:sz w:val="28"/>
          <w:szCs w:val="28"/>
        </w:rPr>
        <w:t>e o entendimento, acolhe a decisão do colegiado.</w:t>
      </w:r>
    </w:p>
    <w:p w:rsidR="00D750E9" w:rsidRPr="00D750E9" w:rsidRDefault="00D750E9" w:rsidP="00D750E9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BA04B6">
        <w:rPr>
          <w:rFonts w:ascii="Times New Roman" w:hAnsi="Times New Roman"/>
          <w:sz w:val="28"/>
          <w:szCs w:val="28"/>
        </w:rPr>
        <w:lastRenderedPageBreak/>
        <w:t>O Procurador-Geral do Estado, citado, apresentou a defesa da norma,</w:t>
      </w:r>
      <w:r w:rsidRPr="00D750E9">
        <w:rPr>
          <w:rFonts w:ascii="Times New Roman" w:hAnsi="Times New Roman"/>
          <w:sz w:val="28"/>
          <w:szCs w:val="28"/>
        </w:rPr>
        <w:t xml:space="preserve"> nos moldes do artigo 2º da Constituição Federal, alegando a presunção de constitucionalidade derivada da independência e harmonia entre os poderes estatais,</w:t>
      </w:r>
      <w:r w:rsidRPr="00BA04B6">
        <w:rPr>
          <w:rFonts w:ascii="Times New Roman" w:hAnsi="Times New Roman"/>
          <w:sz w:val="28"/>
          <w:szCs w:val="28"/>
        </w:rPr>
        <w:t xml:space="preserve"> postulando a manutenção </w:t>
      </w:r>
      <w:r w:rsidR="00AE0BD5">
        <w:rPr>
          <w:rFonts w:ascii="Times New Roman" w:hAnsi="Times New Roman"/>
          <w:sz w:val="28"/>
          <w:szCs w:val="28"/>
        </w:rPr>
        <w:t>das</w:t>
      </w:r>
      <w:r w:rsidR="00AE0BD5" w:rsidRPr="00384B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0BD5">
        <w:rPr>
          <w:rFonts w:ascii="Times New Roman" w:hAnsi="Times New Roman"/>
          <w:sz w:val="28"/>
          <w:szCs w:val="28"/>
        </w:rPr>
        <w:t>Leis Municipais n.º 1.380, de 22 de março de 2001, n.º 1.722, de 02 de dezembro de 2004 e n.º 1.953, de 13 de março de 2008</w:t>
      </w:r>
      <w:r w:rsidR="00AE0BD5" w:rsidRPr="00EF63E9">
        <w:rPr>
          <w:rFonts w:ascii="Times New Roman" w:hAnsi="Times New Roman"/>
          <w:sz w:val="28"/>
          <w:szCs w:val="28"/>
        </w:rPr>
        <w:t xml:space="preserve"> </w:t>
      </w:r>
      <w:r w:rsidRPr="00BA04B6">
        <w:rPr>
          <w:rFonts w:ascii="Times New Roman" w:hAnsi="Times New Roman"/>
          <w:sz w:val="28"/>
          <w:szCs w:val="28"/>
        </w:rPr>
        <w:t xml:space="preserve">(fl. </w:t>
      </w:r>
      <w:r>
        <w:rPr>
          <w:rFonts w:ascii="Times New Roman" w:hAnsi="Times New Roman"/>
          <w:sz w:val="28"/>
          <w:szCs w:val="28"/>
        </w:rPr>
        <w:t>52</w:t>
      </w:r>
      <w:r w:rsidRPr="00BA04B6">
        <w:rPr>
          <w:rFonts w:ascii="Times New Roman" w:hAnsi="Times New Roman"/>
          <w:sz w:val="28"/>
          <w:szCs w:val="28"/>
        </w:rPr>
        <w:t>).</w:t>
      </w:r>
    </w:p>
    <w:p w:rsidR="006F4C18" w:rsidRPr="009456AF" w:rsidRDefault="006F4C18" w:rsidP="009456AF">
      <w:pPr>
        <w:spacing w:line="360" w:lineRule="auto"/>
        <w:ind w:firstLine="1701"/>
        <w:rPr>
          <w:rFonts w:ascii="Times New Roman" w:hAnsi="Times New Roman"/>
          <w:sz w:val="28"/>
          <w:szCs w:val="28"/>
        </w:rPr>
      </w:pPr>
      <w:r w:rsidRPr="009456AF">
        <w:rPr>
          <w:rFonts w:ascii="Times New Roman" w:hAnsi="Times New Roman"/>
          <w:sz w:val="28"/>
          <w:szCs w:val="28"/>
        </w:rPr>
        <w:t>Autos ao Ministério Público para parecer.</w:t>
      </w:r>
    </w:p>
    <w:p w:rsidR="006F4C18" w:rsidRPr="009456AF" w:rsidRDefault="006F4C18" w:rsidP="009456AF">
      <w:pPr>
        <w:spacing w:line="360" w:lineRule="auto"/>
        <w:ind w:firstLine="1701"/>
        <w:rPr>
          <w:rFonts w:ascii="Times New Roman" w:hAnsi="Times New Roman"/>
          <w:sz w:val="28"/>
          <w:szCs w:val="28"/>
        </w:rPr>
      </w:pPr>
      <w:r w:rsidRPr="009456AF">
        <w:rPr>
          <w:rFonts w:ascii="Times New Roman" w:hAnsi="Times New Roman"/>
          <w:sz w:val="28"/>
          <w:szCs w:val="28"/>
        </w:rPr>
        <w:t>É o breve relatório.</w:t>
      </w:r>
    </w:p>
    <w:p w:rsidR="006F4C18" w:rsidRPr="00471541" w:rsidRDefault="006F4C18" w:rsidP="006F4C18">
      <w:pPr>
        <w:spacing w:line="360" w:lineRule="auto"/>
        <w:ind w:firstLine="1701"/>
        <w:jc w:val="both"/>
        <w:rPr>
          <w:rFonts w:ascii="Times New Roman" w:hAnsi="Times New Roman"/>
          <w:b/>
          <w:szCs w:val="28"/>
        </w:rPr>
      </w:pPr>
    </w:p>
    <w:p w:rsidR="00CA3F78" w:rsidRPr="00D45BD2" w:rsidRDefault="006F4C18" w:rsidP="00CA3F78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D45BD2">
        <w:rPr>
          <w:rFonts w:ascii="Times New Roman" w:hAnsi="Times New Roman"/>
          <w:b/>
          <w:sz w:val="28"/>
          <w:szCs w:val="28"/>
        </w:rPr>
        <w:t xml:space="preserve">2. </w:t>
      </w:r>
      <w:r w:rsidR="009A7ECD">
        <w:rPr>
          <w:rFonts w:ascii="Times New Roman" w:hAnsi="Times New Roman"/>
          <w:sz w:val="28"/>
          <w:szCs w:val="28"/>
        </w:rPr>
        <w:t>As</w:t>
      </w:r>
      <w:r w:rsidR="00CA3F78" w:rsidRPr="00D45BD2">
        <w:rPr>
          <w:rFonts w:ascii="Times New Roman" w:hAnsi="Times New Roman"/>
          <w:sz w:val="28"/>
          <w:szCs w:val="28"/>
        </w:rPr>
        <w:t xml:space="preserve"> norma</w:t>
      </w:r>
      <w:r w:rsidR="009A7ECD">
        <w:rPr>
          <w:rFonts w:ascii="Times New Roman" w:hAnsi="Times New Roman"/>
          <w:sz w:val="28"/>
          <w:szCs w:val="28"/>
        </w:rPr>
        <w:t>s</w:t>
      </w:r>
      <w:r w:rsidR="00CA3F78" w:rsidRPr="00D45BD2">
        <w:rPr>
          <w:rFonts w:ascii="Times New Roman" w:hAnsi="Times New Roman"/>
          <w:sz w:val="28"/>
          <w:szCs w:val="28"/>
        </w:rPr>
        <w:t xml:space="preserve"> impugnadas têm o seguinte teor:</w:t>
      </w:r>
    </w:p>
    <w:p w:rsidR="00CA3F78" w:rsidRPr="007768B7" w:rsidRDefault="00CA3F78" w:rsidP="00CA3F78">
      <w:pPr>
        <w:autoSpaceDE w:val="0"/>
        <w:autoSpaceDN w:val="0"/>
        <w:adjustRightInd w:val="0"/>
        <w:ind w:left="1701"/>
        <w:jc w:val="both"/>
        <w:rPr>
          <w:rFonts w:ascii="Times New Roman" w:hAnsi="Times New Roman"/>
          <w:i/>
          <w:highlight w:val="yellow"/>
        </w:rPr>
      </w:pPr>
    </w:p>
    <w:p w:rsidR="00CA3F78" w:rsidRPr="00042126" w:rsidRDefault="00CA3F78" w:rsidP="00CA3F78">
      <w:pPr>
        <w:autoSpaceDE w:val="0"/>
        <w:autoSpaceDN w:val="0"/>
        <w:adjustRightInd w:val="0"/>
        <w:ind w:left="1701"/>
        <w:jc w:val="both"/>
        <w:rPr>
          <w:rFonts w:ascii="Times New Roman" w:hAnsi="Times New Roman"/>
          <w:i/>
        </w:rPr>
      </w:pPr>
      <w:r w:rsidRPr="00042126">
        <w:rPr>
          <w:rFonts w:ascii="Times New Roman" w:hAnsi="Times New Roman"/>
          <w:i/>
        </w:rPr>
        <w:t xml:space="preserve">Lei Municipal n.º 1.380/2001, a qual dispõe sobre eleições de Diretores de Escolas Públicas Municipais e dá </w:t>
      </w:r>
      <w:r w:rsidR="00E94FBF" w:rsidRPr="00042126">
        <w:rPr>
          <w:rFonts w:ascii="Times New Roman" w:hAnsi="Times New Roman"/>
          <w:i/>
        </w:rPr>
        <w:t>outras providências</w:t>
      </w:r>
      <w:r w:rsidRPr="00042126">
        <w:rPr>
          <w:rFonts w:ascii="Times New Roman" w:hAnsi="Times New Roman"/>
          <w:i/>
        </w:rPr>
        <w:t xml:space="preserve">: </w:t>
      </w:r>
    </w:p>
    <w:p w:rsidR="00CA3F78" w:rsidRPr="00C019EB" w:rsidRDefault="00CA3F78" w:rsidP="00CA3F78">
      <w:pPr>
        <w:widowControl w:val="0"/>
        <w:ind w:left="1701" w:firstLine="2268"/>
        <w:jc w:val="both"/>
        <w:rPr>
          <w:rFonts w:ascii="Times New Roman" w:hAnsi="Times New Roman"/>
          <w:i/>
          <w:snapToGrid w:val="0"/>
        </w:rPr>
      </w:pPr>
    </w:p>
    <w:p w:rsidR="00C019EB" w:rsidRDefault="00A50E49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 w:rsidRPr="00C019EB">
        <w:rPr>
          <w:rFonts w:ascii="Times New Roman" w:hAnsi="Times New Roman"/>
          <w:i/>
          <w:snapToGrid w:val="0"/>
        </w:rPr>
        <w:t xml:space="preserve">(...) </w:t>
      </w:r>
    </w:p>
    <w:p w:rsidR="00CA3F78" w:rsidRDefault="00A50E49" w:rsidP="00A96F38">
      <w:pPr>
        <w:widowControl w:val="0"/>
        <w:ind w:left="1701"/>
        <w:jc w:val="both"/>
        <w:rPr>
          <w:rFonts w:ascii="Times New Roman" w:hAnsi="Times New Roman"/>
          <w:b/>
          <w:i/>
          <w:snapToGrid w:val="0"/>
        </w:rPr>
      </w:pPr>
      <w:r w:rsidRPr="00C019EB">
        <w:rPr>
          <w:rFonts w:ascii="Times New Roman" w:hAnsi="Times New Roman"/>
          <w:i/>
          <w:snapToGrid w:val="0"/>
        </w:rPr>
        <w:t>Art. 1º - Os D</w:t>
      </w:r>
      <w:r w:rsidR="00CA3F78" w:rsidRPr="00C019EB">
        <w:rPr>
          <w:rFonts w:ascii="Times New Roman" w:hAnsi="Times New Roman"/>
          <w:i/>
          <w:snapToGrid w:val="0"/>
        </w:rPr>
        <w:t xml:space="preserve">iretores ou a Direção das Unidades escolares da rede municipal de Ensino serão nomeados pelo Prefeito Municipal de Barra do Ribeiro </w:t>
      </w:r>
      <w:r w:rsidR="00CA3F78" w:rsidRPr="00C019EB">
        <w:rPr>
          <w:rFonts w:ascii="Times New Roman" w:hAnsi="Times New Roman"/>
          <w:b/>
          <w:i/>
          <w:snapToGrid w:val="0"/>
        </w:rPr>
        <w:t>após a eleição direta orientada nesta Lei.</w:t>
      </w: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§1º - Entende-se por Comunidade Escolar, para efeito deste artigo, o conjunto de alunos, pais ou responsáveis por alunos, membros do magistério e demais servidores públicos, ambos em efetivo exercício da Unidade Escolar. </w:t>
      </w: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§2º - Os votos serão divididos de forma paritária entre os segmentos professores, funcionários 50% (cinquenta por cento) e o de pais e alunos 50% (cinquenta por cento).</w:t>
      </w: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§3º - A eleição do Diretor da Unidade de Ensino processar-se-á através de chapas que deverão corresponder à composição de Diretor e Vice Diretor em turno integral ou por turno de trabalho. (Redação alterada pela Lei Municipal n.º 1.722/2004).</w:t>
      </w: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2º - Terão direito de voto na eleição:</w:t>
      </w:r>
    </w:p>
    <w:p w:rsidR="00960233" w:rsidRDefault="00960233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 – os alunos maiores de 10 (dez) anos, regularmente matriculados na escola;</w:t>
      </w: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II – um dos pais ou responsáveis legais pelo aluno menos de 18 (dezoito) anos perante a escola;</w:t>
      </w: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III – os membros do magistério e os servidores públicos, ambos em efetivo exercício na Escola no dia da eleição.</w:t>
      </w:r>
    </w:p>
    <w:p w:rsidR="00C019EB" w:rsidRDefault="00C019EB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960233" w:rsidRDefault="00960233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Parágrafo único – Ninguém poderá votar mais de uma vez na mesma Unidade d</w:t>
      </w:r>
      <w:r w:rsidR="00297987">
        <w:rPr>
          <w:rFonts w:ascii="Times New Roman" w:hAnsi="Times New Roman"/>
          <w:i/>
          <w:snapToGrid w:val="0"/>
        </w:rPr>
        <w:t>e Ensino, ainda que represente s</w:t>
      </w:r>
      <w:r>
        <w:rPr>
          <w:rFonts w:ascii="Times New Roman" w:hAnsi="Times New Roman"/>
          <w:i/>
          <w:snapToGrid w:val="0"/>
        </w:rPr>
        <w:t>egmentos diversos ou acumule cargos ou funções.</w:t>
      </w:r>
    </w:p>
    <w:p w:rsidR="00960233" w:rsidRDefault="00960233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97987" w:rsidRDefault="00960233" w:rsidP="00297987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3º - Poderá candidatar-se à eleição para Diretor e vice-diretor em turno integral ou por turno de trabalho, o membro do magistério estável no </w:t>
      </w:r>
      <w:r w:rsidR="00297987">
        <w:rPr>
          <w:rFonts w:ascii="Times New Roman" w:hAnsi="Times New Roman"/>
          <w:i/>
          <w:snapToGrid w:val="0"/>
        </w:rPr>
        <w:t>serviço público municipal, com escolaridade mínima de nível Superior na área da Educação, com tempo mínimo de 02 (dois) anos de exercício do Magistério Público Municipal, e que tenha, pelo menos, 06 (seis) meses de atividade na Escola, em tempo imediatamente anterior à eleição. (Redação alterada pela Lei Municipal n.º 1.722/2004).</w:t>
      </w:r>
    </w:p>
    <w:p w:rsidR="00960233" w:rsidRDefault="00960233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Parágrafo Único – Nenhum candidato poderá concorrer simultaneamente, em mais de uma Unidade de Ensino.</w:t>
      </w: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4º - Na definição do resultado final será respeitada a proporcionalidade de 50% (cinquenta por cento) dos votos para o segmento membro do magistério – servidores e 50% (cinquenta por cento) para o segmento pais-alunos.</w:t>
      </w: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5º - Havendo uma única chapa inscrita a eleição se dará por referendo, manifestando-se, necessariamente, a Comunidade Escolar no sentindo de aceitá-la ou não, sendo considerado eleito o Diretor se a chapa, obtiver 50% (cinquenta por cento) mais um de aprovação dos votos válidos, na média de ambos os segmentos, não computados os votos brancos e nulos.</w:t>
      </w: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Parágrafo Único –</w:t>
      </w:r>
      <w:r w:rsidR="00DD0B45">
        <w:rPr>
          <w:rFonts w:ascii="Times New Roman" w:hAnsi="Times New Roman"/>
          <w:i/>
          <w:snapToGrid w:val="0"/>
        </w:rPr>
        <w:t xml:space="preserve"> </w:t>
      </w:r>
      <w:r>
        <w:rPr>
          <w:rFonts w:ascii="Times New Roman" w:hAnsi="Times New Roman"/>
          <w:i/>
          <w:snapToGrid w:val="0"/>
        </w:rPr>
        <w:t>Na hipótese de rejeição, deverá iniciar-se novo processo eleitoral, no prazo máximo de 10 (dez) dias letivos.</w:t>
      </w: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lastRenderedPageBreak/>
        <w:t>Art. 6º - Havendo mais de uma chapa inscrita, será considerado eleito o Diretor integrante da chapa que obtiver 50% (cinquenta por cento) mais um dos votos válidos na média aritmética dos segmentos da Comunidade Escolar, não computados os votos brancos e nulos.</w:t>
      </w:r>
    </w:p>
    <w:p w:rsidR="00297987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A75BB4" w:rsidRDefault="00297987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7º - </w:t>
      </w:r>
      <w:r w:rsidR="00A75BB4">
        <w:rPr>
          <w:rFonts w:ascii="Times New Roman" w:hAnsi="Times New Roman"/>
          <w:i/>
          <w:snapToGrid w:val="0"/>
        </w:rPr>
        <w:t>Para dirigir o processo eleitoral será constituída uma Comissão Eleitoral de composição paritária, com 01 (um) representante de cada segmento que compõe a Comunidade Escolar, que terá a seguinte composição: um representante de funcionários, um representante dos professores, um representante de pais ou responsáveis por alunos, um representante dos alunos maiores de 14 anos.</w:t>
      </w:r>
    </w:p>
    <w:p w:rsidR="00A75BB4" w:rsidRDefault="00A75BB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A75BB4" w:rsidRDefault="00A75BB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§1º - A Comissão Eleitoral será instalada na primeira quinzena do mês de outubro, excepcionalmente em 2001, será instalada na primeira quinzena de março.</w:t>
      </w:r>
    </w:p>
    <w:p w:rsidR="00A75BB4" w:rsidRDefault="00A75BB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A75BB4" w:rsidRDefault="00A75BB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§2º - A Comissão Eleitoral elegerá seu Presidente dentro os membros que a compõem, o que deverá ser registrado em ata, bem como os demais trabalhos pertinentes ao processo eleitoral.</w:t>
      </w:r>
    </w:p>
    <w:p w:rsidR="00A75BB4" w:rsidRDefault="00A75BB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A75BB4" w:rsidRDefault="00A75BB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§3º - Somente poderão compor a Comissão Eleitoral como representantes de seu segmento, os membros da Comunidade Escolar aptos a votar.</w:t>
      </w:r>
    </w:p>
    <w:p w:rsidR="00A75BB4" w:rsidRDefault="00A75BB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97987" w:rsidRDefault="00A75BB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8º - Os membros da Comissão Eleitoral serão eleitos por seus pares em Assembleia Gerais, em cada segmento, convocados pelo Conselho Escolar e, na sua falta, pela Direção Escolar.   </w:t>
      </w:r>
    </w:p>
    <w:p w:rsidR="00FE1F68" w:rsidRDefault="00FE1F68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FE1F68" w:rsidRDefault="00FE1F68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9º - Os membros do magistério, integrantes da Comissão Eleitoral, não poderão compor chapas como candidatos à Direção da Escola.</w:t>
      </w:r>
    </w:p>
    <w:p w:rsidR="00FE1F68" w:rsidRDefault="00FE1F68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DD0B45" w:rsidRDefault="00DD0B45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10º - A Comunidade Escolar, com direito de voto, de acordo com o artigo 2º desta Lei, será convocada pela Comissão Eleitoral, através de Edital na segunda quinzena de outubro para, na segunda quinzena de novembro proceder-se à eleição. Em 2001 a Comunidade Escolar, com direito de voto, será convocada pela Comissão Eleitoral, nos prazos estabelecidos no Edital de convocação. </w:t>
      </w:r>
    </w:p>
    <w:p w:rsidR="00DD0B45" w:rsidRDefault="00DD0B45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DD0B45" w:rsidRDefault="00DD0B45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lastRenderedPageBreak/>
        <w:t>Parágrafo Único – O Edital convocando para a eleição e indicando pré-requisitos e prazos para inscrição, homologação e divulgação das chapas, dia, hora e local de votação e apuração, credenciamento de fiscais de votação e apuração, além de outras instruções necessárias ao desenvolvimento do processo eleitoral, será fixado em local visível na escola, devendo a Comissão remeter aviso do Edital aos pais ou responsáveis por aluno, com antecedência de 30 (trinta) dias.</w:t>
      </w:r>
    </w:p>
    <w:p w:rsidR="00DD0B45" w:rsidRDefault="00DD0B45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97987" w:rsidRDefault="00DD0B45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11 – A inscrição se fará por chapas, </w:t>
      </w:r>
      <w:r w:rsidR="000874BF">
        <w:rPr>
          <w:rFonts w:ascii="Times New Roman" w:hAnsi="Times New Roman"/>
          <w:i/>
          <w:snapToGrid w:val="0"/>
        </w:rPr>
        <w:t xml:space="preserve">cabendo a cada um dos candidatos a Diretor entregar à Comissão Eleitoral, até 15 (quinze) dias após a fixação do Edital juntamente com o pedido de inscrição. </w:t>
      </w:r>
    </w:p>
    <w:p w:rsidR="000874BF" w:rsidRDefault="000874B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0874BF" w:rsidRDefault="000874B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 – comprovante de tempo de efetivo Serviço no Magistério Público Municipal e na Escola;</w:t>
      </w:r>
    </w:p>
    <w:p w:rsidR="000874BF" w:rsidRDefault="000874B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II – uma via do “curriculum vitae”.</w:t>
      </w:r>
    </w:p>
    <w:p w:rsidR="000874BF" w:rsidRDefault="000874B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0874BF" w:rsidRDefault="000874B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 1º - O candidato a Diretor deverá entregar a Comissão Eleitoral, no ato de inscrição de sua chapa, síntese do plano ou programa de trabalho que pretende executar e o mesmo deverá ser exposto para apreciação da Comunidade Escolar.</w:t>
      </w:r>
    </w:p>
    <w:p w:rsidR="000874BF" w:rsidRDefault="000874B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1D6C14" w:rsidRDefault="001D6C1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§ 2º - A Comissão Eleitoral publicará, no primeiro dia útil após o encerramento do prazo de inscrição, o registro das chapas. </w:t>
      </w:r>
    </w:p>
    <w:p w:rsidR="001770FD" w:rsidRDefault="001770FD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1770FD" w:rsidRDefault="001770FD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 3º - Qualquer membro da Comunidade Escolar respectiva poderá, fundamentadamente, fazer a impugnação de candidato que não satisfaça os requisitos desta Lei, no prazo de 48 (quarenta e oito) horas, após o registro.</w:t>
      </w:r>
    </w:p>
    <w:p w:rsidR="001770FD" w:rsidRDefault="001770FD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1770FD" w:rsidRDefault="001770FD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12 – Não será permitida a participação de elemento estranho à Comunidade Escolar no processo eleitoral. </w:t>
      </w:r>
    </w:p>
    <w:p w:rsidR="001770FD" w:rsidRDefault="001770FD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37898" w:rsidRDefault="001770FD" w:rsidP="001770FD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13 – A Comissão Eleitoral disporá da relação dos pais ou responsáveis por aluno, dos alunos, dos membros do magistério e servidores pertencentes à Comunidade Escolar no dia da eleição.</w:t>
      </w:r>
    </w:p>
    <w:p w:rsidR="00237898" w:rsidRDefault="00237898" w:rsidP="001770FD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1770FD" w:rsidRDefault="001770FD" w:rsidP="001770FD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 w:rsidRPr="001770FD">
        <w:rPr>
          <w:rFonts w:ascii="Times New Roman" w:hAnsi="Times New Roman"/>
          <w:i/>
          <w:snapToGrid w:val="0"/>
        </w:rPr>
        <w:t>Parágrafo Único – Da relação do segmento Pais/Alunos, Professores/Funcionários o quorum mínimo deverá ser de 30% (trinta por cento) para que o processo de votaç</w:t>
      </w:r>
      <w:r>
        <w:rPr>
          <w:rFonts w:ascii="Times New Roman" w:hAnsi="Times New Roman"/>
          <w:i/>
          <w:snapToGrid w:val="0"/>
        </w:rPr>
        <w:t xml:space="preserve">ão tenha </w:t>
      </w:r>
      <w:r>
        <w:rPr>
          <w:rFonts w:ascii="Times New Roman" w:hAnsi="Times New Roman"/>
          <w:i/>
          <w:snapToGrid w:val="0"/>
        </w:rPr>
        <w:lastRenderedPageBreak/>
        <w:t>validade. (Redação alterada pela Lei Municipal n.º 1.953/2008).</w:t>
      </w:r>
    </w:p>
    <w:p w:rsidR="001770FD" w:rsidRPr="001770FD" w:rsidRDefault="001770FD" w:rsidP="001770FD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1770FD" w:rsidRDefault="001770FD" w:rsidP="001770FD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14 – A Comissão Eleitoral credenciará até 03 (três) fiscais por chapa, para acompanhar o processo de votação e escrutínio.</w:t>
      </w:r>
    </w:p>
    <w:p w:rsidR="001770FD" w:rsidRDefault="001770FD" w:rsidP="001770FD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1770FD" w:rsidRDefault="001770FD" w:rsidP="001770FD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15 – </w:t>
      </w:r>
      <w:r w:rsidR="00E94FBF">
        <w:rPr>
          <w:rFonts w:ascii="Times New Roman" w:hAnsi="Times New Roman"/>
          <w:i/>
          <w:snapToGrid w:val="0"/>
        </w:rPr>
        <w:t>Caberá</w:t>
      </w:r>
      <w:r>
        <w:rPr>
          <w:rFonts w:ascii="Times New Roman" w:hAnsi="Times New Roman"/>
          <w:i/>
          <w:snapToGrid w:val="0"/>
        </w:rPr>
        <w:t xml:space="preserve"> à Comissão Eleitoral:</w:t>
      </w:r>
    </w:p>
    <w:p w:rsidR="001770FD" w:rsidRDefault="001770FD" w:rsidP="001770FD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1770FD" w:rsidRDefault="001770FD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 – constituir as mesas eleitorais/escrutinadoras necessárias a cada segmento, com um Presidente e um Secretário para cada mesa, escolhidos dentre os integrantes da Comunidade Escolar, em Assembléia Geral por seus pares;</w:t>
      </w:r>
    </w:p>
    <w:p w:rsidR="001770FD" w:rsidRDefault="001770FD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II – providenciar todo material necessário à eleição;</w:t>
      </w:r>
    </w:p>
    <w:p w:rsidR="001770FD" w:rsidRDefault="001770FD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III – orientar previamente os mesários sobre o processo eleitoral</w:t>
      </w:r>
      <w:r w:rsidR="0021178E">
        <w:rPr>
          <w:rFonts w:ascii="Times New Roman" w:hAnsi="Times New Roman"/>
          <w:i/>
          <w:snapToGrid w:val="0"/>
        </w:rPr>
        <w:t>;</w:t>
      </w:r>
    </w:p>
    <w:p w:rsidR="0021178E" w:rsidRDefault="0021178E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IV – definir e divulgar com antecedência o horário de funcionamento das urnas, de forma a garantir a participação do conjunto da Comunidade Escolar;</w:t>
      </w:r>
    </w:p>
    <w:p w:rsidR="0021178E" w:rsidRDefault="0021178E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V – resolver os casos omissos, referentes à eleição, não previstos pelo Regimento Interno da Escola ou Conselho Escolar ou pelo Círculo de Pais e Mestres caso não exista Conselho Escolar. </w:t>
      </w:r>
    </w:p>
    <w:p w:rsidR="0021178E" w:rsidRDefault="0021178E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1178E" w:rsidRDefault="0021178E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16 – Recebidos e contados os votos, serão estes registrados em ata, a qual assinarão os integrantes da mesa eleitoral escrutinadora.</w:t>
      </w:r>
    </w:p>
    <w:p w:rsidR="0021178E" w:rsidRDefault="0021178E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1178E" w:rsidRDefault="0021178E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17 – Da eleição, será lavrada ata, assinada pelos membros da Comissão Eleitoral, que ficará arquivada na Escola e uma via será enviada para a Secretaria Adjunta da Educação.</w:t>
      </w:r>
    </w:p>
    <w:p w:rsidR="0021178E" w:rsidRDefault="0021178E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1178E" w:rsidRDefault="0021178E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18 – Qualquer impugnação relativa ao processo de votação deverá ser arguida à Comissão Eleitoral, no prazo de 48 (quarenta e oito) horas após a ocorrência. </w:t>
      </w:r>
    </w:p>
    <w:p w:rsidR="0021178E" w:rsidRDefault="0021178E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D397F" w:rsidRDefault="00C736E0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19 – Eleito o Diretor da Escola, a Comissão Eleitoral entregará a documentação relativa ao processo eleitoral ao Diretor da Escola que em 03 (três) dias contados do recebimento, comunicará oficialmente os resultados à Secretaria Adjunta</w:t>
      </w:r>
      <w:r w:rsidR="002D397F">
        <w:rPr>
          <w:rFonts w:ascii="Times New Roman" w:hAnsi="Times New Roman"/>
          <w:i/>
          <w:snapToGrid w:val="0"/>
        </w:rPr>
        <w:t xml:space="preserve"> da Educação para fins de designação.</w:t>
      </w:r>
    </w:p>
    <w:p w:rsidR="002D397F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D397F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20 - O período de administração do Diretor será de 03 </w:t>
      </w:r>
      <w:r>
        <w:rPr>
          <w:rFonts w:ascii="Times New Roman" w:hAnsi="Times New Roman"/>
          <w:i/>
          <w:snapToGrid w:val="0"/>
        </w:rPr>
        <w:lastRenderedPageBreak/>
        <w:t>(três) anos e a posse ocorrerá até 30 (trinta) dias após a promulgação dos resultados, em data a ser marcada pela Secretaria Adjunta da Educação. (Redação alterada pela Lei Municipal n.º 1.722/2004).</w:t>
      </w:r>
    </w:p>
    <w:p w:rsidR="002D397F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1178E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 § 1º - Será permitida uma única recondução para mandato imediatamente posterior para a função de Diretor. (Redação alterada pela Lei Municipal n.º 1.722/2004).</w:t>
      </w:r>
    </w:p>
    <w:p w:rsidR="002D397F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D397F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 2º - A vedação quanto à recondução não se aplica aos demais membros da Direção, salvo se este já tiver ocupado o cargo de Diretor por período superior a 50% (cinquenta por cento) do mandato. (Redação alterada pela Lei Municipal n.º 1.722/2004).</w:t>
      </w:r>
    </w:p>
    <w:p w:rsidR="002D397F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D397F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 3º - O período de administração que se refere o caput vigirá a partir das eleições do ano de 2004. (Redação alterada pela Lei Municipal n.º 1.722/2004).</w:t>
      </w:r>
    </w:p>
    <w:p w:rsidR="002D397F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 </w:t>
      </w:r>
    </w:p>
    <w:p w:rsidR="001770FD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21 – Se a Escola não realiza o processo eleitoral, caberá à Secretaria Adjunta de Educação designar Comissão Eleitoral para dirigi-lo.</w:t>
      </w:r>
    </w:p>
    <w:p w:rsidR="002D397F" w:rsidRDefault="002D397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DA4964" w:rsidRDefault="00DA496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22 - A vacância da função de Diretor ocorrerá por conclusão de mandato, renúncia, aposentadoria, falecimento ou destituição.</w:t>
      </w:r>
    </w:p>
    <w:p w:rsidR="00DA4964" w:rsidRDefault="00DA496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DA4964" w:rsidRDefault="00DA496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 w:rsidRPr="001770FD">
        <w:rPr>
          <w:rFonts w:ascii="Times New Roman" w:hAnsi="Times New Roman"/>
          <w:i/>
          <w:snapToGrid w:val="0"/>
        </w:rPr>
        <w:t>Parágrafo Único –</w:t>
      </w:r>
      <w:r>
        <w:rPr>
          <w:rFonts w:ascii="Times New Roman" w:hAnsi="Times New Roman"/>
          <w:i/>
          <w:snapToGrid w:val="0"/>
        </w:rPr>
        <w:t xml:space="preserve"> O afastamento do Diretor por período superior a 02 (dois) meses, excetuando-se os cargos de licença de saúde, licença de gestante e licença para cuidar de pessoas da família, implicará vacância do cargo.</w:t>
      </w:r>
    </w:p>
    <w:p w:rsidR="00DA4964" w:rsidRDefault="00DA496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960233" w:rsidRDefault="00DA496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23 – Ocorrendo à vacância de Diretor, antes do término do período da Administração, assumirá a direção da Escola o Vice-Diretor, definido para tal, pelo Regimento Interno da Escola, que completará o mandato.</w:t>
      </w:r>
    </w:p>
    <w:p w:rsidR="00DA4964" w:rsidRDefault="00DA496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DA4964" w:rsidRDefault="00DA496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 w:rsidRPr="001770FD">
        <w:rPr>
          <w:rFonts w:ascii="Times New Roman" w:hAnsi="Times New Roman"/>
          <w:i/>
          <w:snapToGrid w:val="0"/>
        </w:rPr>
        <w:t>Parágrafo Único –</w:t>
      </w:r>
      <w:r>
        <w:rPr>
          <w:rFonts w:ascii="Times New Roman" w:hAnsi="Times New Roman"/>
          <w:i/>
          <w:snapToGrid w:val="0"/>
        </w:rPr>
        <w:t xml:space="preserve"> No impedimento do Vice-Diretor, assumirá a direção o membro do magistério com maior titulação na Escola, no impedimento deste o membro do magistério com maior tempo de serviço na Escola e que preencha os requisitos do Art. 3º desta Lei.</w:t>
      </w:r>
    </w:p>
    <w:p w:rsidR="00DA4964" w:rsidRDefault="00DA4964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DA4964" w:rsidRDefault="00193986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24 – Ocorrendo vacância da função de Vice-Diretor, </w:t>
      </w:r>
      <w:r>
        <w:rPr>
          <w:rFonts w:ascii="Times New Roman" w:hAnsi="Times New Roman"/>
          <w:i/>
          <w:snapToGrid w:val="0"/>
        </w:rPr>
        <w:lastRenderedPageBreak/>
        <w:t>caberá ao Diretor indicar o Vice-Diretor.</w:t>
      </w:r>
    </w:p>
    <w:p w:rsidR="00193986" w:rsidRDefault="00193986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C75A6C" w:rsidRDefault="00193986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25 – A destituição do Diretor ou Vice-Diretor somente poderá </w:t>
      </w:r>
      <w:r w:rsidR="00C75A6C">
        <w:rPr>
          <w:rFonts w:ascii="Times New Roman" w:hAnsi="Times New Roman"/>
          <w:i/>
          <w:snapToGrid w:val="0"/>
        </w:rPr>
        <w:t>ocorrer motivadamente em duas hipóteses:</w:t>
      </w:r>
    </w:p>
    <w:p w:rsidR="00C75A6C" w:rsidRDefault="00C75A6C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193986" w:rsidRDefault="00C75A6C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I - após sindicância em que lhe seja assegurado o direito de defesa em face à ocorrência de infração ou irregularidade funcional prevista no</w:t>
      </w:r>
      <w:r w:rsidR="00193986">
        <w:rPr>
          <w:rFonts w:ascii="Times New Roman" w:hAnsi="Times New Roman"/>
          <w:i/>
          <w:snapToGrid w:val="0"/>
        </w:rPr>
        <w:t xml:space="preserve"> </w:t>
      </w:r>
      <w:r w:rsidR="00CF5560">
        <w:rPr>
          <w:rFonts w:ascii="Times New Roman" w:hAnsi="Times New Roman"/>
          <w:i/>
          <w:snapToGrid w:val="0"/>
        </w:rPr>
        <w:t>Estatuto dos Funcionários Públicos do Município Barra do Ribeiro, como possível de pena de demissão.</w:t>
      </w:r>
    </w:p>
    <w:p w:rsidR="00CF5560" w:rsidRDefault="00CF5560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II – após deliberação em Assembléia Geral da Comunidade Escolar convidada pelo Conselho Escolar ou Círculo de Pais e Mestres caso não exista Conselho Escolar, para este fim específico, a partir de requerimento encaminhado ao mesmo com assinaturas de, no mínimo, 50% (cinquenta por cento) dos membros de cada segmento da Comunidade Escolar. </w:t>
      </w:r>
    </w:p>
    <w:p w:rsidR="00CF5560" w:rsidRDefault="00CF5560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D57D9F" w:rsidRDefault="00D57D9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§1º - A sindicância de que trata o inciso I deste artigo, deverá ser concluída em 30 (trinta) dias. </w:t>
      </w:r>
    </w:p>
    <w:p w:rsidR="00D57D9F" w:rsidRDefault="00D57D9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D57D9F" w:rsidRDefault="00D57D9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§2º A Secretaria Adjunta de Educação no caso do inciso I deste artigo, determinará o afastamento do indiciado durante a realização dos trabalhos, oportunizando-lhe o retorno às funções caso a decisão da sindicância seja pela destituição.</w:t>
      </w:r>
    </w:p>
    <w:p w:rsidR="00D57D9F" w:rsidRDefault="00D57D9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D57D9F" w:rsidRDefault="00D57D9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§3º - A Assembleia de que trata o inciso II deste artigo, deverá ser convocada pelo Conselho Escolar ou Círculo de Pais e Mestres caso não exista Conselho Escolar em 15 (quinze) dias do recebimento do requerimento citado.</w:t>
      </w:r>
    </w:p>
    <w:p w:rsidR="00D57D9F" w:rsidRDefault="00D57D9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0B4CB2" w:rsidRDefault="00D57D9F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§4º - Para instalação </w:t>
      </w:r>
      <w:r w:rsidR="000B4CB2">
        <w:rPr>
          <w:rFonts w:ascii="Times New Roman" w:hAnsi="Times New Roman"/>
          <w:i/>
          <w:snapToGrid w:val="0"/>
        </w:rPr>
        <w:t>da Assembléia Geral da Comunidade Escolar a que se refere o inciso II deste artigo, o quorum mínimo deverá ser de 50% (cinquenta por cento) mais um do número de votantes de casa segmento, na eleição da Direção em questão.</w:t>
      </w:r>
    </w:p>
    <w:p w:rsidR="000B4CB2" w:rsidRDefault="000B4CB2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0B4CB2" w:rsidRDefault="000B4CB2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§5º - Na Assembléia de que trata o inciso II deste artigo, será assegurando o direito de defesa à direção em questão e, na aferição do resultado da votação que ocorrerá através de voto secreto, observar-se-á a proporcionalidade de 50% (cinquenta por cento) dos votos para professores e funcionários.</w:t>
      </w:r>
    </w:p>
    <w:p w:rsidR="00237898" w:rsidRDefault="00237898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0B4CB2" w:rsidRDefault="000B4CB2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26 – O disposto nesta Lei se aplica a todos os estabelecimentos de ensino mantidos e administrados pelo </w:t>
      </w:r>
      <w:r>
        <w:rPr>
          <w:rFonts w:ascii="Times New Roman" w:hAnsi="Times New Roman"/>
          <w:i/>
          <w:snapToGrid w:val="0"/>
        </w:rPr>
        <w:lastRenderedPageBreak/>
        <w:t>Poder Público Municipal.</w:t>
      </w:r>
    </w:p>
    <w:p w:rsidR="000B4CB2" w:rsidRDefault="000B4CB2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0B4CB2" w:rsidRDefault="000B4CB2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27 - As Escolas com apenas 01 (um) membro do magistério não serão regidas por esta Lei, devendo este ser designado como Diretor na respectiva Unidade Escolar.</w:t>
      </w:r>
    </w:p>
    <w:p w:rsidR="000B4CB2" w:rsidRDefault="000B4CB2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0B4CB2" w:rsidRDefault="000B4CB2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28 </w:t>
      </w:r>
      <w:r w:rsidR="006E438C">
        <w:rPr>
          <w:rFonts w:ascii="Times New Roman" w:hAnsi="Times New Roman"/>
          <w:i/>
          <w:snapToGrid w:val="0"/>
        </w:rPr>
        <w:t>–</w:t>
      </w:r>
      <w:r>
        <w:rPr>
          <w:rFonts w:ascii="Times New Roman" w:hAnsi="Times New Roman"/>
          <w:i/>
          <w:snapToGrid w:val="0"/>
        </w:rPr>
        <w:t xml:space="preserve"> </w:t>
      </w:r>
      <w:r w:rsidR="006E438C">
        <w:rPr>
          <w:rFonts w:ascii="Times New Roman" w:hAnsi="Times New Roman"/>
          <w:i/>
          <w:snapToGrid w:val="0"/>
        </w:rPr>
        <w:t>Os casos omissos nesta Lei serão resolvidos:</w:t>
      </w:r>
    </w:p>
    <w:p w:rsidR="006E438C" w:rsidRDefault="006E438C" w:rsidP="006E438C">
      <w:pPr>
        <w:pStyle w:val="PargrafodaLista"/>
        <w:widowControl w:val="0"/>
        <w:numPr>
          <w:ilvl w:val="0"/>
          <w:numId w:val="8"/>
        </w:numPr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pela Comissão Eleitoral;</w:t>
      </w:r>
    </w:p>
    <w:p w:rsidR="006E438C" w:rsidRDefault="006E438C" w:rsidP="006E438C">
      <w:pPr>
        <w:pStyle w:val="PargrafodaLista"/>
        <w:widowControl w:val="0"/>
        <w:numPr>
          <w:ilvl w:val="0"/>
          <w:numId w:val="8"/>
        </w:numPr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pelo Regimento Interno da Escola;</w:t>
      </w:r>
    </w:p>
    <w:p w:rsidR="006E438C" w:rsidRDefault="006E438C" w:rsidP="006E438C">
      <w:pPr>
        <w:pStyle w:val="PargrafodaLista"/>
        <w:widowControl w:val="0"/>
        <w:numPr>
          <w:ilvl w:val="0"/>
          <w:numId w:val="8"/>
        </w:numPr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pelo Conselho Escolar ou Círculo de Pais e Mestres caso não exista Conselho Escolar.</w:t>
      </w:r>
    </w:p>
    <w:p w:rsidR="002B665A" w:rsidRDefault="002B665A" w:rsidP="002B665A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2B665A" w:rsidRDefault="002B665A" w:rsidP="002B665A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Art. 29 – As despesas decorrentes desta Lei correrão a conta de dotações orçamentárias próprias.</w:t>
      </w:r>
    </w:p>
    <w:p w:rsidR="002B665A" w:rsidRDefault="002B665A" w:rsidP="002B665A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</w:p>
    <w:p w:rsidR="00C019EB" w:rsidRDefault="002B665A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 xml:space="preserve">Art. 30 – Revogadas as disposições em contrário, esta Lei entrará em vigor na data de sua publicação. </w:t>
      </w:r>
    </w:p>
    <w:p w:rsidR="00A96F38" w:rsidRPr="00C019EB" w:rsidRDefault="00A96F38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</w:rPr>
      </w:pPr>
      <w:r w:rsidRPr="00C019EB">
        <w:rPr>
          <w:rFonts w:ascii="Times New Roman" w:hAnsi="Times New Roman"/>
          <w:i/>
          <w:snapToGrid w:val="0"/>
        </w:rPr>
        <w:t>(...)</w:t>
      </w:r>
    </w:p>
    <w:p w:rsidR="00A96F38" w:rsidRPr="00DA15DA" w:rsidRDefault="00A96F38" w:rsidP="00A96F38">
      <w:pPr>
        <w:widowControl w:val="0"/>
        <w:ind w:left="1701"/>
        <w:jc w:val="both"/>
        <w:rPr>
          <w:rFonts w:ascii="Times New Roman" w:hAnsi="Times New Roman"/>
          <w:i/>
          <w:snapToGrid w:val="0"/>
          <w:highlight w:val="yellow"/>
        </w:rPr>
      </w:pPr>
    </w:p>
    <w:p w:rsidR="00175B8C" w:rsidRPr="00B01EC7" w:rsidRDefault="007768B7" w:rsidP="00FD6739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75B8C" w:rsidRPr="008235BF">
        <w:rPr>
          <w:rFonts w:ascii="Times New Roman" w:hAnsi="Times New Roman"/>
          <w:b/>
          <w:sz w:val="28"/>
          <w:szCs w:val="28"/>
        </w:rPr>
        <w:t xml:space="preserve">. </w:t>
      </w:r>
      <w:r w:rsidR="00175B8C" w:rsidRPr="00B01EC7">
        <w:rPr>
          <w:rFonts w:ascii="Times New Roman" w:hAnsi="Times New Roman"/>
          <w:sz w:val="28"/>
          <w:szCs w:val="28"/>
        </w:rPr>
        <w:t xml:space="preserve">No mérito, pretende o </w:t>
      </w:r>
      <w:r w:rsidR="00FD6739">
        <w:rPr>
          <w:rFonts w:ascii="Times New Roman" w:hAnsi="Times New Roman"/>
          <w:sz w:val="28"/>
          <w:szCs w:val="28"/>
        </w:rPr>
        <w:t>postulante</w:t>
      </w:r>
      <w:r w:rsidR="00175B8C" w:rsidRPr="00B01EC7">
        <w:rPr>
          <w:rFonts w:ascii="Times New Roman" w:hAnsi="Times New Roman"/>
          <w:sz w:val="28"/>
          <w:szCs w:val="28"/>
        </w:rPr>
        <w:t xml:space="preserve"> ver declarada a inconstitucionalidade da</w:t>
      </w:r>
      <w:r w:rsidR="00E737CF">
        <w:rPr>
          <w:rFonts w:ascii="Times New Roman" w:hAnsi="Times New Roman"/>
          <w:sz w:val="28"/>
          <w:szCs w:val="28"/>
        </w:rPr>
        <w:t>s</w:t>
      </w:r>
      <w:r w:rsidR="00175B8C" w:rsidRPr="00B01EC7">
        <w:rPr>
          <w:rFonts w:ascii="Times New Roman" w:hAnsi="Times New Roman"/>
          <w:sz w:val="28"/>
          <w:szCs w:val="28"/>
        </w:rPr>
        <w:t xml:space="preserve"> norma</w:t>
      </w:r>
      <w:r w:rsidR="00E737CF">
        <w:rPr>
          <w:rFonts w:ascii="Times New Roman" w:hAnsi="Times New Roman"/>
          <w:sz w:val="28"/>
          <w:szCs w:val="28"/>
        </w:rPr>
        <w:t>s</w:t>
      </w:r>
      <w:r w:rsidR="00175B8C" w:rsidRPr="00B01EC7">
        <w:rPr>
          <w:rFonts w:ascii="Times New Roman" w:hAnsi="Times New Roman"/>
          <w:sz w:val="28"/>
          <w:szCs w:val="28"/>
        </w:rPr>
        <w:t xml:space="preserve"> impugnada</w:t>
      </w:r>
      <w:r w:rsidR="00E737CF">
        <w:rPr>
          <w:rFonts w:ascii="Times New Roman" w:hAnsi="Times New Roman"/>
          <w:sz w:val="28"/>
          <w:szCs w:val="28"/>
        </w:rPr>
        <w:t>s</w:t>
      </w:r>
      <w:r w:rsidR="00175B8C" w:rsidRPr="00B01EC7">
        <w:rPr>
          <w:rFonts w:ascii="Times New Roman" w:hAnsi="Times New Roman"/>
          <w:sz w:val="28"/>
          <w:szCs w:val="28"/>
        </w:rPr>
        <w:t xml:space="preserve">, porquanto, segundo alega, </w:t>
      </w:r>
      <w:r w:rsidR="00FD6739">
        <w:rPr>
          <w:rFonts w:ascii="Times New Roman" w:hAnsi="Times New Roman"/>
          <w:sz w:val="28"/>
          <w:szCs w:val="28"/>
        </w:rPr>
        <w:t>ao leg</w:t>
      </w:r>
      <w:r w:rsidR="009A7ECD">
        <w:rPr>
          <w:rFonts w:ascii="Times New Roman" w:hAnsi="Times New Roman"/>
          <w:sz w:val="28"/>
          <w:szCs w:val="28"/>
        </w:rPr>
        <w:t>itimar a eleição de Diretores das</w:t>
      </w:r>
      <w:r w:rsidR="00FD6739">
        <w:rPr>
          <w:rFonts w:ascii="Times New Roman" w:hAnsi="Times New Roman"/>
          <w:sz w:val="28"/>
          <w:szCs w:val="28"/>
        </w:rPr>
        <w:t xml:space="preserve"> Escola</w:t>
      </w:r>
      <w:r w:rsidR="00DA15DA">
        <w:rPr>
          <w:rFonts w:ascii="Times New Roman" w:hAnsi="Times New Roman"/>
          <w:sz w:val="28"/>
          <w:szCs w:val="28"/>
        </w:rPr>
        <w:t>s</w:t>
      </w:r>
      <w:r w:rsidR="002A3847">
        <w:rPr>
          <w:rFonts w:ascii="Times New Roman" w:hAnsi="Times New Roman"/>
          <w:sz w:val="28"/>
          <w:szCs w:val="28"/>
        </w:rPr>
        <w:t xml:space="preserve"> </w:t>
      </w:r>
      <w:r w:rsidR="00E737CF">
        <w:rPr>
          <w:rFonts w:ascii="Times New Roman" w:hAnsi="Times New Roman"/>
          <w:sz w:val="28"/>
          <w:szCs w:val="28"/>
        </w:rPr>
        <w:t>Municipa</w:t>
      </w:r>
      <w:r w:rsidR="00DA15DA">
        <w:rPr>
          <w:rFonts w:ascii="Times New Roman" w:hAnsi="Times New Roman"/>
          <w:sz w:val="28"/>
          <w:szCs w:val="28"/>
        </w:rPr>
        <w:t xml:space="preserve">is </w:t>
      </w:r>
      <w:r w:rsidR="002A3847">
        <w:rPr>
          <w:rFonts w:ascii="Times New Roman" w:hAnsi="Times New Roman"/>
          <w:sz w:val="28"/>
          <w:szCs w:val="28"/>
        </w:rPr>
        <w:t>est</w:t>
      </w:r>
      <w:r w:rsidR="00DA15DA">
        <w:rPr>
          <w:rFonts w:ascii="Times New Roman" w:hAnsi="Times New Roman"/>
          <w:sz w:val="28"/>
          <w:szCs w:val="28"/>
        </w:rPr>
        <w:t>ão</w:t>
      </w:r>
      <w:r w:rsidR="002A3847">
        <w:rPr>
          <w:rFonts w:ascii="Times New Roman" w:hAnsi="Times New Roman"/>
          <w:sz w:val="28"/>
          <w:szCs w:val="28"/>
        </w:rPr>
        <w:t xml:space="preserve"> a interferir</w:t>
      </w:r>
      <w:r w:rsidR="00DA15DA">
        <w:rPr>
          <w:rFonts w:ascii="Times New Roman" w:hAnsi="Times New Roman"/>
          <w:sz w:val="28"/>
          <w:szCs w:val="28"/>
        </w:rPr>
        <w:t xml:space="preserve"> na</w:t>
      </w:r>
      <w:r w:rsidR="002A3847">
        <w:rPr>
          <w:rFonts w:ascii="Times New Roman" w:hAnsi="Times New Roman"/>
          <w:sz w:val="28"/>
          <w:szCs w:val="28"/>
        </w:rPr>
        <w:t xml:space="preserve"> </w:t>
      </w:r>
      <w:r w:rsidR="00175B8C" w:rsidRPr="00B01EC7">
        <w:rPr>
          <w:rFonts w:ascii="Times New Roman" w:hAnsi="Times New Roman"/>
          <w:sz w:val="28"/>
          <w:szCs w:val="28"/>
        </w:rPr>
        <w:t>competência privativa do Chefe do Poder Executivo.</w:t>
      </w:r>
    </w:p>
    <w:p w:rsidR="00175B8C" w:rsidRPr="00B01EC7" w:rsidRDefault="00175B8C" w:rsidP="00175B8C">
      <w:pPr>
        <w:pStyle w:val="Recuodecorpodetexto3"/>
        <w:spacing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  <w:r w:rsidRPr="00B01EC7">
        <w:rPr>
          <w:rFonts w:ascii="Times New Roman" w:hAnsi="Times New Roman"/>
          <w:sz w:val="28"/>
          <w:szCs w:val="28"/>
        </w:rPr>
        <w:t>Inicialmente, o estudo do presente caso prescinde de algumas considerações.</w:t>
      </w:r>
    </w:p>
    <w:p w:rsidR="00175B8C" w:rsidRPr="00B01EC7" w:rsidRDefault="00175B8C" w:rsidP="00175B8C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B01EC7">
        <w:rPr>
          <w:rFonts w:ascii="Times New Roman" w:hAnsi="Times New Roman"/>
          <w:sz w:val="28"/>
          <w:szCs w:val="28"/>
        </w:rPr>
        <w:t xml:space="preserve">Sabe-se que a inconstitucionalidade pode ser de ordem formal ou material. </w:t>
      </w:r>
    </w:p>
    <w:p w:rsidR="00175B8C" w:rsidRPr="00B01EC7" w:rsidRDefault="00175B8C" w:rsidP="00175B8C">
      <w:pPr>
        <w:pStyle w:val="Recuodecorpodetexto3"/>
        <w:spacing w:line="360" w:lineRule="auto"/>
        <w:ind w:left="0" w:firstLine="1701"/>
        <w:jc w:val="both"/>
        <w:rPr>
          <w:rFonts w:ascii="Times New Roman" w:hAnsi="Times New Roman"/>
          <w:i/>
          <w:sz w:val="28"/>
          <w:szCs w:val="28"/>
        </w:rPr>
      </w:pPr>
      <w:r w:rsidRPr="00B01EC7">
        <w:rPr>
          <w:rFonts w:ascii="Times New Roman" w:hAnsi="Times New Roman"/>
          <w:sz w:val="28"/>
          <w:szCs w:val="28"/>
        </w:rPr>
        <w:t>Como explica o emérito Ministro Gilmar Ferreira Mendes</w:t>
      </w:r>
      <w:r w:rsidRPr="00B01EC7">
        <w:rPr>
          <w:rStyle w:val="Refdenotaderodap"/>
          <w:rFonts w:ascii="Times New Roman" w:hAnsi="Times New Roman"/>
          <w:sz w:val="28"/>
          <w:szCs w:val="28"/>
        </w:rPr>
        <w:footnoteReference w:id="1"/>
      </w:r>
      <w:r w:rsidRPr="00B01EC7">
        <w:rPr>
          <w:rFonts w:ascii="Times New Roman" w:hAnsi="Times New Roman"/>
          <w:sz w:val="28"/>
          <w:szCs w:val="28"/>
        </w:rPr>
        <w:t xml:space="preserve">, </w:t>
      </w:r>
      <w:r w:rsidRPr="00B01EC7">
        <w:rPr>
          <w:rFonts w:ascii="Times New Roman" w:hAnsi="Times New Roman"/>
          <w:i/>
          <w:sz w:val="28"/>
          <w:szCs w:val="28"/>
        </w:rPr>
        <w:t xml:space="preserve">costuma-se proceder à distinção entre inconstitucionalidade material e formal, tendo em vista a origem do defeito que macula o ato questionado. Os vícios formais afetam o </w:t>
      </w:r>
      <w:r w:rsidRPr="00B01EC7">
        <w:rPr>
          <w:rFonts w:ascii="Times New Roman" w:hAnsi="Times New Roman"/>
          <w:i/>
          <w:sz w:val="28"/>
          <w:szCs w:val="28"/>
        </w:rPr>
        <w:lastRenderedPageBreak/>
        <w:t>ato normativo singularmente considerado, independentemente de seu conteúdo, referindo-se, fundamentalmente, aos pressupostos e procedimentos relativos à sua formação. Os vícios materiais dizem respeito ao próprio conteúdo do ato, originando-se de um conflito com princípios estabelecidos na Constituição.</w:t>
      </w:r>
    </w:p>
    <w:p w:rsidR="00175B8C" w:rsidRPr="007A12D3" w:rsidRDefault="00175B8C" w:rsidP="00B67268">
      <w:pPr>
        <w:pStyle w:val="Default"/>
        <w:spacing w:line="360" w:lineRule="auto"/>
        <w:ind w:firstLine="1701"/>
        <w:jc w:val="both"/>
        <w:rPr>
          <w:sz w:val="28"/>
          <w:szCs w:val="28"/>
        </w:rPr>
      </w:pPr>
      <w:r w:rsidRPr="00B01EC7">
        <w:rPr>
          <w:sz w:val="28"/>
          <w:szCs w:val="28"/>
        </w:rPr>
        <w:t>Assim, transpostas as considerações para o caso em análise, depreende-se que se está diante de inconstitucionalidade</w:t>
      </w:r>
      <w:r w:rsidR="00316F3E">
        <w:rPr>
          <w:sz w:val="28"/>
          <w:szCs w:val="28"/>
        </w:rPr>
        <w:t xml:space="preserve"> </w:t>
      </w:r>
      <w:r w:rsidRPr="00B01EC7">
        <w:rPr>
          <w:sz w:val="28"/>
          <w:szCs w:val="28"/>
        </w:rPr>
        <w:t xml:space="preserve">material, porquanto restou configurada interferência na discricionariedade e na prerrogativa do Chefe do Poder Executivo do Município de </w:t>
      </w:r>
      <w:r w:rsidR="00E737CF">
        <w:rPr>
          <w:sz w:val="28"/>
          <w:szCs w:val="28"/>
        </w:rPr>
        <w:t>Barra do Ribeiro</w:t>
      </w:r>
      <w:r w:rsidRPr="00B01EC7">
        <w:rPr>
          <w:sz w:val="28"/>
          <w:szCs w:val="28"/>
        </w:rPr>
        <w:t xml:space="preserve">, de livremente nomear e exonerar titulares de cargos de direção de escolas, que, por sua natureza, configuram cargos em comissão, possuindo claras atribuições de chefia e direção, os quais só podem ser providos de forma comissionada, sob pena de violação expressa ao disposto nos artigos 32, </w:t>
      </w:r>
      <w:r w:rsidRPr="00B01EC7">
        <w:rPr>
          <w:i/>
          <w:sz w:val="28"/>
          <w:szCs w:val="28"/>
        </w:rPr>
        <w:t xml:space="preserve">caput, </w:t>
      </w:r>
      <w:r w:rsidRPr="00B01EC7">
        <w:rPr>
          <w:sz w:val="28"/>
          <w:szCs w:val="28"/>
        </w:rPr>
        <w:t>e 82, inciso XVIII, da Constituição Estadual, inviabilizando o exercício da prerrogativa assegurada, nas Constituições Federal (artigo 37, inciso II</w:t>
      </w:r>
      <w:r w:rsidRPr="00B01EC7">
        <w:rPr>
          <w:rStyle w:val="Refdenotaderodap"/>
          <w:sz w:val="28"/>
          <w:szCs w:val="28"/>
        </w:rPr>
        <w:footnoteReference w:id="2"/>
      </w:r>
      <w:r w:rsidRPr="00B01EC7">
        <w:rPr>
          <w:sz w:val="28"/>
          <w:szCs w:val="28"/>
        </w:rPr>
        <w:t>) e Estadual, aos Chefes dos Poderes Executivos, de livremente nomear e exonerar seus servidores de confiança, subtraindo, tal prerrogativa, inclus</w:t>
      </w:r>
      <w:r w:rsidR="00E34D7D">
        <w:rPr>
          <w:sz w:val="28"/>
          <w:szCs w:val="28"/>
        </w:rPr>
        <w:t xml:space="preserve">ive, das administrações futuras; salienta-se que </w:t>
      </w:r>
      <w:r w:rsidRPr="007A12D3">
        <w:rPr>
          <w:sz w:val="28"/>
          <w:szCs w:val="28"/>
        </w:rPr>
        <w:t xml:space="preserve">os artigos 32, </w:t>
      </w:r>
      <w:r w:rsidRPr="007A12D3">
        <w:rPr>
          <w:i/>
          <w:sz w:val="28"/>
          <w:szCs w:val="28"/>
        </w:rPr>
        <w:t>caput,</w:t>
      </w:r>
      <w:r w:rsidRPr="007A12D3">
        <w:rPr>
          <w:sz w:val="28"/>
          <w:szCs w:val="28"/>
        </w:rPr>
        <w:t xml:space="preserve"> e 82, </w:t>
      </w:r>
      <w:r w:rsidRPr="007A12D3">
        <w:rPr>
          <w:sz w:val="28"/>
          <w:szCs w:val="28"/>
        </w:rPr>
        <w:lastRenderedPageBreak/>
        <w:t xml:space="preserve">inciso XVIII, </w:t>
      </w:r>
      <w:r w:rsidR="00BA35E3">
        <w:rPr>
          <w:sz w:val="28"/>
          <w:szCs w:val="28"/>
        </w:rPr>
        <w:t xml:space="preserve">são </w:t>
      </w:r>
      <w:r w:rsidRPr="007A12D3">
        <w:rPr>
          <w:sz w:val="28"/>
          <w:szCs w:val="28"/>
        </w:rPr>
        <w:t xml:space="preserve">aplicáveis aos Municípios por força do artigo 8º, </w:t>
      </w:r>
      <w:r w:rsidRPr="007A12D3">
        <w:rPr>
          <w:i/>
          <w:sz w:val="28"/>
          <w:szCs w:val="28"/>
        </w:rPr>
        <w:t>caput,</w:t>
      </w:r>
      <w:r w:rsidRPr="007A12D3">
        <w:rPr>
          <w:sz w:val="28"/>
          <w:szCs w:val="28"/>
        </w:rPr>
        <w:t xml:space="preserve"> todos da Constituição Estadual.</w:t>
      </w:r>
    </w:p>
    <w:p w:rsidR="005A689F" w:rsidRDefault="00175B8C" w:rsidP="00064E7B">
      <w:pPr>
        <w:pStyle w:val="Recuodecorpodetexto2"/>
        <w:spacing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  <w:r w:rsidRPr="008235BF">
        <w:rPr>
          <w:rFonts w:ascii="Times New Roman" w:hAnsi="Times New Roman"/>
          <w:sz w:val="28"/>
          <w:szCs w:val="28"/>
        </w:rPr>
        <w:t xml:space="preserve">Com efeito, dispõem os </w:t>
      </w:r>
      <w:r>
        <w:rPr>
          <w:rFonts w:ascii="Times New Roman" w:hAnsi="Times New Roman"/>
          <w:sz w:val="28"/>
          <w:szCs w:val="28"/>
        </w:rPr>
        <w:t>regramentos</w:t>
      </w:r>
      <w:r w:rsidRPr="008235BF">
        <w:rPr>
          <w:rFonts w:ascii="Times New Roman" w:hAnsi="Times New Roman"/>
          <w:sz w:val="28"/>
          <w:szCs w:val="28"/>
        </w:rPr>
        <w:t xml:space="preserve"> constitucionais citados:</w:t>
      </w:r>
    </w:p>
    <w:p w:rsidR="00175B8C" w:rsidRDefault="00175B8C" w:rsidP="000515B9">
      <w:pPr>
        <w:autoSpaceDE w:val="0"/>
        <w:autoSpaceDN w:val="0"/>
        <w:adjustRightInd w:val="0"/>
        <w:ind w:left="1701"/>
        <w:jc w:val="both"/>
        <w:rPr>
          <w:rFonts w:ascii="Times New Roman" w:hAnsi="Times New Roman"/>
          <w:i/>
        </w:rPr>
      </w:pPr>
      <w:r w:rsidRPr="007A12D3">
        <w:rPr>
          <w:rFonts w:ascii="Times New Roman" w:hAnsi="Times New Roman"/>
          <w:i/>
        </w:rPr>
        <w:t>Art. 8º - O Município, dotado de autonomia política, administrativa e financeira, reger-se-á por lei orgânica e pela legislação que adotar, observados os princípios estabelecidos na Constituição Federal e nesta Constituição.</w:t>
      </w:r>
    </w:p>
    <w:p w:rsidR="000515B9" w:rsidRPr="007A12D3" w:rsidRDefault="000515B9" w:rsidP="000515B9">
      <w:pPr>
        <w:autoSpaceDE w:val="0"/>
        <w:autoSpaceDN w:val="0"/>
        <w:adjustRightInd w:val="0"/>
        <w:ind w:left="1701"/>
        <w:jc w:val="both"/>
        <w:rPr>
          <w:rFonts w:ascii="Times New Roman" w:hAnsi="Times New Roman"/>
          <w:i/>
        </w:rPr>
      </w:pPr>
    </w:p>
    <w:p w:rsidR="00175B8C" w:rsidRPr="007A12D3" w:rsidRDefault="00175B8C" w:rsidP="00175B8C">
      <w:pPr>
        <w:autoSpaceDE w:val="0"/>
        <w:autoSpaceDN w:val="0"/>
        <w:adjustRightInd w:val="0"/>
        <w:ind w:left="1701"/>
        <w:jc w:val="both"/>
        <w:rPr>
          <w:rFonts w:ascii="Times New Roman" w:hAnsi="Times New Roman"/>
          <w:i/>
        </w:rPr>
      </w:pPr>
      <w:r w:rsidRPr="007A12D3">
        <w:rPr>
          <w:rFonts w:ascii="Times New Roman" w:hAnsi="Times New Roman"/>
          <w:i/>
        </w:rPr>
        <w:t>Art. 32 - Os cargos em comissão, criados por lei em número e com remuneração certos e com atribuições definidas de direção, chefia ou assessoramento, são de livre nomeação e exoneração, observados os requisitos gerais de provimento em cargos estaduais.</w:t>
      </w:r>
    </w:p>
    <w:p w:rsidR="00CA77C6" w:rsidRDefault="00CA77C6" w:rsidP="00CA77C6">
      <w:pPr>
        <w:autoSpaceDE w:val="0"/>
        <w:autoSpaceDN w:val="0"/>
        <w:adjustRightInd w:val="0"/>
        <w:ind w:left="1701"/>
        <w:jc w:val="both"/>
        <w:rPr>
          <w:rFonts w:ascii="Times New Roman" w:hAnsi="Times New Roman"/>
          <w:i/>
        </w:rPr>
      </w:pPr>
    </w:p>
    <w:p w:rsidR="00175B8C" w:rsidRPr="007A12D3" w:rsidRDefault="00175B8C" w:rsidP="00CA77C6">
      <w:pPr>
        <w:autoSpaceDE w:val="0"/>
        <w:autoSpaceDN w:val="0"/>
        <w:adjustRightInd w:val="0"/>
        <w:ind w:left="1701"/>
        <w:jc w:val="both"/>
        <w:rPr>
          <w:rFonts w:ascii="Times New Roman" w:hAnsi="Times New Roman"/>
          <w:i/>
        </w:rPr>
      </w:pPr>
      <w:r w:rsidRPr="007A12D3">
        <w:rPr>
          <w:rFonts w:ascii="Times New Roman" w:hAnsi="Times New Roman"/>
          <w:i/>
        </w:rPr>
        <w:t>Art. 82 - Compete ao Governador, privativamente:</w:t>
      </w:r>
    </w:p>
    <w:p w:rsidR="00175B8C" w:rsidRPr="007A12D3" w:rsidRDefault="00175B8C" w:rsidP="00CA77C6">
      <w:pPr>
        <w:pStyle w:val="Recuodecorpodetexto2"/>
        <w:spacing w:line="240" w:lineRule="auto"/>
        <w:ind w:left="1701"/>
        <w:rPr>
          <w:rFonts w:ascii="Times New Roman" w:hAnsi="Times New Roman"/>
          <w:i/>
        </w:rPr>
      </w:pPr>
      <w:r w:rsidRPr="007A12D3">
        <w:rPr>
          <w:rFonts w:ascii="Times New Roman" w:hAnsi="Times New Roman"/>
          <w:i/>
        </w:rPr>
        <w:t>[...]</w:t>
      </w:r>
    </w:p>
    <w:p w:rsidR="00175B8C" w:rsidRPr="007A12D3" w:rsidRDefault="00175B8C" w:rsidP="00CA77C6">
      <w:pPr>
        <w:pStyle w:val="Recuodecorpodetexto2"/>
        <w:spacing w:line="240" w:lineRule="auto"/>
        <w:ind w:left="0" w:firstLine="1701"/>
        <w:rPr>
          <w:rFonts w:ascii="Times New Roman" w:hAnsi="Times New Roman"/>
          <w:i/>
        </w:rPr>
      </w:pPr>
      <w:r w:rsidRPr="007A12D3">
        <w:rPr>
          <w:rFonts w:ascii="Times New Roman" w:hAnsi="Times New Roman"/>
          <w:i/>
        </w:rPr>
        <w:t>XVIII - prover os cargos do Poder Executivo, na forma da lei.</w:t>
      </w:r>
    </w:p>
    <w:p w:rsidR="00064E7B" w:rsidRDefault="00064E7B" w:rsidP="00064E7B">
      <w:pPr>
        <w:pStyle w:val="Recuodecorpodetexto2"/>
        <w:spacing w:line="24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</w:p>
    <w:p w:rsidR="00175B8C" w:rsidRPr="008235BF" w:rsidRDefault="00456D18" w:rsidP="007A12D3">
      <w:pPr>
        <w:pStyle w:val="Recuodecorpodetexto2"/>
        <w:spacing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Assim, n</w:t>
      </w:r>
      <w:r w:rsidR="00175B8C" w:rsidRPr="008235BF">
        <w:rPr>
          <w:rFonts w:ascii="Times New Roman" w:hAnsi="Times New Roman"/>
          <w:sz w:val="28"/>
          <w:szCs w:val="28"/>
        </w:rPr>
        <w:t xml:space="preserve">o caso em tela, </w:t>
      </w:r>
      <w:r w:rsidR="00DA15DA">
        <w:rPr>
          <w:rFonts w:ascii="Times New Roman" w:hAnsi="Times New Roman"/>
          <w:sz w:val="28"/>
          <w:szCs w:val="28"/>
        </w:rPr>
        <w:t>das</w:t>
      </w:r>
      <w:r w:rsidR="00DA15DA" w:rsidRPr="00384B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A15DA">
        <w:rPr>
          <w:rFonts w:ascii="Times New Roman" w:hAnsi="Times New Roman"/>
          <w:sz w:val="28"/>
          <w:szCs w:val="28"/>
        </w:rPr>
        <w:t>Leis Municipais n.º 1.380, de 22 de março de 2001, n.º 1.722, de 02 de dezembro de 2004 e n.º 1.953, de 13 de março de 2008</w:t>
      </w:r>
      <w:r w:rsidR="00175B8C" w:rsidRPr="008235BF">
        <w:rPr>
          <w:rFonts w:ascii="Times New Roman" w:hAnsi="Times New Roman"/>
          <w:sz w:val="28"/>
          <w:szCs w:val="28"/>
        </w:rPr>
        <w:t xml:space="preserve">, instituindo processo de eleição para cargos diretivos, </w:t>
      </w:r>
      <w:r w:rsidR="00175B8C">
        <w:rPr>
          <w:rFonts w:ascii="Times New Roman" w:hAnsi="Times New Roman"/>
          <w:sz w:val="28"/>
          <w:szCs w:val="28"/>
        </w:rPr>
        <w:t>por meio</w:t>
      </w:r>
      <w:r w:rsidR="00175B8C" w:rsidRPr="008235BF">
        <w:rPr>
          <w:rFonts w:ascii="Times New Roman" w:hAnsi="Times New Roman"/>
          <w:sz w:val="28"/>
          <w:szCs w:val="28"/>
        </w:rPr>
        <w:t xml:space="preserve"> do voto da comunidade escolar, afronta comandos constitucionais sensíveis à espécie, notadamente a prerrogativa que detém o Prefeito Municipal para nomear cargos em comissão no âmbito do Poder Executivo.</w:t>
      </w:r>
    </w:p>
    <w:p w:rsidR="00175B8C" w:rsidRPr="008235BF" w:rsidRDefault="00175B8C" w:rsidP="004846AD">
      <w:pPr>
        <w:pStyle w:val="Recuodecorpodetexto2"/>
        <w:spacing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  <w:r w:rsidRPr="008235BF">
        <w:rPr>
          <w:rFonts w:ascii="Times New Roman" w:hAnsi="Times New Roman"/>
          <w:sz w:val="28"/>
          <w:szCs w:val="28"/>
        </w:rPr>
        <w:t>Nes</w:t>
      </w:r>
      <w:r>
        <w:rPr>
          <w:rFonts w:ascii="Times New Roman" w:hAnsi="Times New Roman"/>
          <w:sz w:val="28"/>
          <w:szCs w:val="28"/>
        </w:rPr>
        <w:t>s</w:t>
      </w:r>
      <w:r w:rsidRPr="008235BF">
        <w:rPr>
          <w:rFonts w:ascii="Times New Roman" w:hAnsi="Times New Roman"/>
          <w:sz w:val="28"/>
          <w:szCs w:val="28"/>
        </w:rPr>
        <w:t>e diapasão, o entendimento reiterado dessa Egrégia Corte, reconhecendo a inconstitucionalidade material ora ventilada. Traz-se à colação:</w:t>
      </w:r>
    </w:p>
    <w:p w:rsidR="007C2E06" w:rsidRDefault="007C2E06" w:rsidP="004846AD">
      <w:pPr>
        <w:pStyle w:val="Recuodecorpodetexto2"/>
        <w:spacing w:line="240" w:lineRule="auto"/>
        <w:ind w:left="1701"/>
        <w:jc w:val="both"/>
        <w:rPr>
          <w:rFonts w:ascii="Times New Roman" w:hAnsi="Times New Roman"/>
          <w:i/>
          <w:color w:val="F79646" w:themeColor="accent6"/>
        </w:rPr>
      </w:pPr>
    </w:p>
    <w:p w:rsidR="007C2E06" w:rsidRPr="007C2E06" w:rsidRDefault="007C2E06" w:rsidP="007C2E06">
      <w:pPr>
        <w:pStyle w:val="Recuodecorpodetexto2"/>
        <w:spacing w:line="240" w:lineRule="auto"/>
        <w:ind w:left="1701"/>
        <w:jc w:val="both"/>
        <w:rPr>
          <w:rFonts w:ascii="Times New Roman" w:hAnsi="Times New Roman"/>
          <w:i/>
          <w:color w:val="F79646" w:themeColor="accent6"/>
        </w:rPr>
      </w:pPr>
      <w:r w:rsidRPr="007C2E06">
        <w:rPr>
          <w:rFonts w:ascii="Times New Roman" w:hAnsi="Times New Roman"/>
          <w:i/>
          <w:color w:val="312F27"/>
        </w:rPr>
        <w:lastRenderedPageBreak/>
        <w:t xml:space="preserve">AÇÃO DIRETA DE INCONSTITUCIONALIDADE DE LEI MUNICIPAL. ELEIÇÃO DE DIRETOR E VICE-DIRETOR DE ESCOLA MUNICIPAL. Alcance da inconstitucionalidade à lei municipal anterior. </w:t>
      </w:r>
      <w:r w:rsidRPr="007C2E06">
        <w:rPr>
          <w:rFonts w:ascii="Times New Roman" w:hAnsi="Times New Roman"/>
          <w:b/>
          <w:i/>
          <w:color w:val="312F27"/>
        </w:rPr>
        <w:t>Está consolidada a ação da jurisprudência que considera inconstitucional a eleição autônoma e direta, no âmbito da escola municipal pela comunidade escolar, de diretor e vice-diretor, que, como cargos em comissão, são da livre nomeação e exoneração do Prefeito.</w:t>
      </w:r>
      <w:r w:rsidRPr="007C2E06">
        <w:rPr>
          <w:rFonts w:ascii="Times New Roman" w:hAnsi="Times New Roman"/>
          <w:i/>
          <w:color w:val="312F27"/>
        </w:rPr>
        <w:t xml:space="preserve"> O reconhecimento da inconstitucionalidade da lei municipal atual alcança a lei anterior, igualmente inconstitucional pelos mesmos motivos, que assim não se restaura nem tem efeito repristinatório. Procedente, por maioria. </w:t>
      </w:r>
      <w:r w:rsidRPr="00E94FBF">
        <w:rPr>
          <w:rFonts w:ascii="Times New Roman" w:hAnsi="Times New Roman"/>
          <w:color w:val="312F27"/>
        </w:rPr>
        <w:t>(Ação Direta de Inconstitucionalidade Nº 70050988781, Tribunal Pleno, Tribunal de Justiça do RS, Relator: Carlos Cini Marchionatti, Julgado em 14/04/2014)</w:t>
      </w:r>
    </w:p>
    <w:p w:rsidR="007C2E06" w:rsidRDefault="007C2E06" w:rsidP="004846AD">
      <w:pPr>
        <w:pStyle w:val="Recuodecorpodetexto2"/>
        <w:spacing w:line="240" w:lineRule="auto"/>
        <w:ind w:left="1701"/>
        <w:jc w:val="both"/>
        <w:rPr>
          <w:rFonts w:ascii="Times New Roman" w:hAnsi="Times New Roman"/>
          <w:i/>
          <w:color w:val="F79646" w:themeColor="accent6"/>
        </w:rPr>
      </w:pPr>
    </w:p>
    <w:p w:rsidR="007C2E06" w:rsidRPr="0023126D" w:rsidRDefault="0023126D" w:rsidP="0023126D">
      <w:pPr>
        <w:pStyle w:val="Recuodecorpodetexto2"/>
        <w:spacing w:line="240" w:lineRule="auto"/>
        <w:ind w:left="1701"/>
        <w:jc w:val="both"/>
        <w:rPr>
          <w:rFonts w:ascii="Times New Roman" w:hAnsi="Times New Roman"/>
          <w:i/>
          <w:color w:val="F79646" w:themeColor="accent6"/>
        </w:rPr>
      </w:pPr>
      <w:r w:rsidRPr="0023126D">
        <w:rPr>
          <w:rFonts w:ascii="Times New Roman" w:hAnsi="Times New Roman"/>
          <w:i/>
          <w:color w:val="312F27"/>
        </w:rPr>
        <w:t xml:space="preserve">AÇÃO DIRETA DE INCONSTITUCIONALIDADE. MUNICÍPIO DE CABAITÉ. ESCOLHA DO DIRETOR DE ESCOLA MEDIANTE ELEIÇÃO PELA COMUNIDADE ESCOLAR. COMPETÊNCIA PRIVATIVA DO CHEFE DO PODER EXECUTIVO O PROVIMENTO DE CARGOS EM COMISSÃO DE DIRETOR DE ESCOLA PÚBLICA. DESRESPEITO AO ART. 37, II, DA CONSTITUIÇÃO FEDERAL E ARTS. 8º, 32 E 82 DA CONSTITUIÇÃO ESTADUAL. AÇÃO DIRETA DE INCONSTITUCIONALIDADE JULGADA PROCEDENTE. </w:t>
      </w:r>
      <w:r w:rsidRPr="00E94FBF">
        <w:rPr>
          <w:rFonts w:ascii="Times New Roman" w:hAnsi="Times New Roman"/>
          <w:color w:val="312F27"/>
        </w:rPr>
        <w:t>(Ação Direta de Inconstitucionalidade Nº 70053214458, Tribunal Pleno, Tribunal de Justiça do RS, Relator: Vicente Barrôco de Vasconcellos, Julgado em 17/06/2013)</w:t>
      </w:r>
    </w:p>
    <w:p w:rsidR="00175B8C" w:rsidRPr="003D7E46" w:rsidRDefault="00175B8C" w:rsidP="00175B8C">
      <w:pPr>
        <w:spacing w:line="360" w:lineRule="auto"/>
        <w:ind w:firstLine="1701"/>
        <w:jc w:val="both"/>
        <w:rPr>
          <w:color w:val="F79646" w:themeColor="accent6"/>
          <w:sz w:val="28"/>
          <w:szCs w:val="28"/>
        </w:rPr>
      </w:pPr>
    </w:p>
    <w:p w:rsidR="00175B8C" w:rsidRPr="004846AD" w:rsidRDefault="00175B8C" w:rsidP="00175B8C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4846AD">
        <w:rPr>
          <w:rFonts w:ascii="Times New Roman" w:hAnsi="Times New Roman"/>
          <w:sz w:val="28"/>
          <w:szCs w:val="28"/>
        </w:rPr>
        <w:t>Além disso, cumpre salientar, po</w:t>
      </w:r>
      <w:r w:rsidR="00DA15DA">
        <w:rPr>
          <w:rFonts w:ascii="Times New Roman" w:hAnsi="Times New Roman"/>
          <w:sz w:val="28"/>
          <w:szCs w:val="28"/>
        </w:rPr>
        <w:t>r oportuno, a existência da ADI</w:t>
      </w:r>
      <w:r w:rsidR="00714A86">
        <w:rPr>
          <w:rFonts w:ascii="Times New Roman" w:hAnsi="Times New Roman"/>
          <w:sz w:val="28"/>
          <w:szCs w:val="28"/>
        </w:rPr>
        <w:t xml:space="preserve"> </w:t>
      </w:r>
      <w:r w:rsidRPr="004846AD">
        <w:rPr>
          <w:rFonts w:ascii="Times New Roman" w:hAnsi="Times New Roman"/>
          <w:sz w:val="28"/>
          <w:szCs w:val="28"/>
        </w:rPr>
        <w:t xml:space="preserve">n.º 5.78-2/RS, em igual sentido, relativamente ao artigo 213, </w:t>
      </w:r>
      <w:r w:rsidR="004A6832">
        <w:rPr>
          <w:rFonts w:ascii="Times New Roman" w:hAnsi="Times New Roman"/>
          <w:sz w:val="28"/>
          <w:szCs w:val="28"/>
        </w:rPr>
        <w:t>parágrafo</w:t>
      </w:r>
      <w:r w:rsidRPr="004846AD">
        <w:rPr>
          <w:rFonts w:ascii="Times New Roman" w:hAnsi="Times New Roman"/>
          <w:sz w:val="28"/>
          <w:szCs w:val="28"/>
        </w:rPr>
        <w:t xml:space="preserve"> 1º, da Constituição Estadual, que dispunha </w:t>
      </w:r>
      <w:r w:rsidRPr="004A6832">
        <w:rPr>
          <w:rFonts w:ascii="Times New Roman" w:hAnsi="Times New Roman"/>
          <w:i/>
          <w:sz w:val="28"/>
          <w:szCs w:val="28"/>
        </w:rPr>
        <w:t>que os diretores das escolas públicas estaduais serão escolhidos, mediante eleição direta e uninominal, pela comunidade escolar, na forma da lei</w:t>
      </w:r>
      <w:r w:rsidRPr="004846AD">
        <w:rPr>
          <w:rFonts w:ascii="Times New Roman" w:hAnsi="Times New Roman"/>
          <w:sz w:val="28"/>
          <w:szCs w:val="28"/>
        </w:rPr>
        <w:t>, e as Leis Estaduais n.º 9.233/1991 e n.º 9.263/199</w:t>
      </w:r>
      <w:r w:rsidR="00DA15DA">
        <w:rPr>
          <w:rFonts w:ascii="Times New Roman" w:hAnsi="Times New Roman"/>
          <w:sz w:val="28"/>
          <w:szCs w:val="28"/>
        </w:rPr>
        <w:t>1</w:t>
      </w:r>
      <w:r w:rsidRPr="004846AD">
        <w:rPr>
          <w:rFonts w:ascii="Times New Roman" w:hAnsi="Times New Roman"/>
          <w:sz w:val="28"/>
          <w:szCs w:val="28"/>
        </w:rPr>
        <w:t xml:space="preserve">, que regulamentavam o mencionado dispositivo constitucional, sendo </w:t>
      </w:r>
      <w:r w:rsidRPr="004846AD">
        <w:rPr>
          <w:rFonts w:ascii="Times New Roman" w:hAnsi="Times New Roman"/>
          <w:sz w:val="28"/>
          <w:szCs w:val="28"/>
        </w:rPr>
        <w:lastRenderedPageBreak/>
        <w:t xml:space="preserve">que naquela ação restou definida a competência privativa do Chefe do Poder Executivo para o provimento de cargos em comissão para o exercício de direção de escola pública. </w:t>
      </w:r>
    </w:p>
    <w:p w:rsidR="00175B8C" w:rsidRPr="004846AD" w:rsidRDefault="00175B8C" w:rsidP="00175B8C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4846AD">
        <w:rPr>
          <w:rFonts w:ascii="Times New Roman" w:hAnsi="Times New Roman"/>
          <w:sz w:val="28"/>
          <w:szCs w:val="28"/>
        </w:rPr>
        <w:t>Transcreve-se a ementa da referida Ação Direta de Inconstitucionalidade:</w:t>
      </w:r>
    </w:p>
    <w:p w:rsidR="00175B8C" w:rsidRPr="008235BF" w:rsidRDefault="00175B8C" w:rsidP="00175B8C">
      <w:pPr>
        <w:spacing w:line="360" w:lineRule="auto"/>
        <w:ind w:firstLine="1701"/>
        <w:jc w:val="both"/>
        <w:rPr>
          <w:sz w:val="28"/>
          <w:szCs w:val="28"/>
        </w:rPr>
      </w:pPr>
    </w:p>
    <w:p w:rsidR="00175B8C" w:rsidRPr="008235BF" w:rsidRDefault="00175B8C" w:rsidP="00175B8C">
      <w:pPr>
        <w:pStyle w:val="Recuodecorpodetexto"/>
        <w:ind w:left="1701"/>
        <w:jc w:val="both"/>
        <w:rPr>
          <w:rFonts w:ascii="Times New Roman" w:hAnsi="Times New Roman"/>
          <w:sz w:val="22"/>
          <w:szCs w:val="22"/>
        </w:rPr>
      </w:pPr>
      <w:r w:rsidRPr="008235BF">
        <w:rPr>
          <w:rFonts w:ascii="Times New Roman" w:hAnsi="Times New Roman"/>
          <w:i/>
        </w:rPr>
        <w:t xml:space="preserve">AÇÃO DIRETA DE INCONSTITUCIONALIDADE. CONSTITUIÇÃO DO ESTADO DO RIO GRANDE DO SUL, ARTIGO 213, § 1º. LEIS GAÚCHAS NºS 9.233/91 E 9.263/91. </w:t>
      </w:r>
      <w:r w:rsidRPr="008235BF">
        <w:rPr>
          <w:rFonts w:ascii="Times New Roman" w:hAnsi="Times New Roman"/>
          <w:b/>
          <w:i/>
        </w:rPr>
        <w:t>ELEIÇÃO PARA PROVIMENTO DE CARGOS DE DIRETORES DE UNIDADE DE ENSINO</w:t>
      </w:r>
      <w:r w:rsidRPr="008235BF">
        <w:rPr>
          <w:rFonts w:ascii="Times New Roman" w:hAnsi="Times New Roman"/>
          <w:i/>
        </w:rPr>
        <w:t>. INCONSTITUCIONALIDADE. 1. É competência privativa do Chefe do Poder Executivo o provimento de cargos em comissão de diretor de escola pública. 2. Constituição do Estado do Rio Grande do Sul, artigo 213, § 1º, e Leis estaduais nºs 9.233 e 9.263, de 1991. Eleição para o preenchimento de cargos de diretores de unidade de ensino público. Inconstitucionalidade. Ação Direta de Inconstitucionalidade procedente</w:t>
      </w:r>
      <w:r>
        <w:rPr>
          <w:rFonts w:ascii="Times New Roman" w:hAnsi="Times New Roman"/>
          <w:i/>
        </w:rPr>
        <w:t>.</w:t>
      </w:r>
      <w:r w:rsidRPr="008235BF">
        <w:rPr>
          <w:rFonts w:ascii="Times New Roman" w:hAnsi="Times New Roman"/>
          <w:i/>
        </w:rPr>
        <w:t xml:space="preserve"> </w:t>
      </w:r>
      <w:r w:rsidRPr="008235BF">
        <w:rPr>
          <w:rFonts w:ascii="Times New Roman" w:hAnsi="Times New Roman"/>
        </w:rPr>
        <w:t>(STF, Pleno, Adin n.º 578-2, rel. Min. Maurício Corrêa, j. 03-03-1999, DJ 08-06-2001)</w:t>
      </w:r>
    </w:p>
    <w:p w:rsidR="00C924C0" w:rsidRDefault="00C924C0" w:rsidP="00175B8C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175B8C" w:rsidRDefault="00175B8C" w:rsidP="00175B8C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4846AD">
        <w:rPr>
          <w:rFonts w:ascii="Times New Roman" w:hAnsi="Times New Roman"/>
          <w:sz w:val="28"/>
          <w:szCs w:val="28"/>
        </w:rPr>
        <w:t>Do seu teor, extrai-se excerto do voto do Ministro Néri da Silveira, o qual, pela sua pertinência, vai parcialmente transcrito:</w:t>
      </w:r>
    </w:p>
    <w:p w:rsidR="00175B8C" w:rsidRPr="00503C5C" w:rsidRDefault="00175B8C" w:rsidP="00175B8C">
      <w:pPr>
        <w:pStyle w:val="texto"/>
        <w:ind w:left="1701" w:firstLine="0"/>
        <w:rPr>
          <w:i/>
          <w:sz w:val="24"/>
          <w:szCs w:val="24"/>
        </w:rPr>
      </w:pPr>
      <w:r w:rsidRPr="00503C5C">
        <w:rPr>
          <w:i/>
          <w:sz w:val="24"/>
          <w:szCs w:val="24"/>
        </w:rPr>
        <w:t xml:space="preserve">[...] A escola, que não a universidade, a escola pública de grau médio, está integrada dentro de uma rede, sujeita a uma gestão que decorre de certa política educacional do Estado, e essas escolas não poderão cada qual ter sua autonomia, de maneira que se empreste a uma unidade de ensino de grau médio liberdade de condução de acordo, digamos assim, com a orientação de cada diretor, vindo a se estabelecer uma verdadeira heterogeneidade no ensino público de grau médio em todo o Estado. Penso assim por duas razões: de um lado, porque se trata de cargos em comissão, então haveria incompatibilidade com o provimento por via da eleição; e, em segundo lugar, porque, em se tratando do ensino médio e não </w:t>
      </w:r>
      <w:r w:rsidRPr="00503C5C">
        <w:rPr>
          <w:i/>
          <w:sz w:val="24"/>
          <w:szCs w:val="24"/>
        </w:rPr>
        <w:lastRenderedPageBreak/>
        <w:t>do ensino universitário, essa idéia de uma autonomia não pode ser visualizada na mesma perspectiva. Uma coisa é autonomia de universidade, outra é autonomia da escola pública, integrante de uma rede de escolas públicas distribuída por todo o território estadual. Aí, há necessidade de uma certa uniformidade, e essa uniformidade não será alcançada se não seguir uma política educacional do Estado, tendo à frente o Secretário e auxiliar do Governador.</w:t>
      </w:r>
    </w:p>
    <w:p w:rsidR="00175B8C" w:rsidRPr="00503C5C" w:rsidRDefault="00175B8C" w:rsidP="00175B8C">
      <w:pPr>
        <w:pStyle w:val="texto"/>
        <w:ind w:left="1701" w:firstLine="0"/>
        <w:rPr>
          <w:sz w:val="24"/>
          <w:szCs w:val="24"/>
        </w:rPr>
      </w:pPr>
      <w:r w:rsidRPr="00503C5C">
        <w:rPr>
          <w:sz w:val="24"/>
          <w:szCs w:val="24"/>
        </w:rPr>
        <w:t>[...]</w:t>
      </w:r>
      <w:r>
        <w:rPr>
          <w:sz w:val="24"/>
          <w:szCs w:val="24"/>
        </w:rPr>
        <w:t>.</w:t>
      </w:r>
    </w:p>
    <w:p w:rsidR="00175B8C" w:rsidRDefault="00175B8C" w:rsidP="00175B8C">
      <w:pPr>
        <w:spacing w:line="360" w:lineRule="auto"/>
        <w:ind w:firstLine="1701"/>
        <w:jc w:val="both"/>
        <w:rPr>
          <w:sz w:val="28"/>
          <w:szCs w:val="28"/>
        </w:rPr>
      </w:pPr>
    </w:p>
    <w:p w:rsidR="00175B8C" w:rsidRDefault="00175B8C" w:rsidP="004846AD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4846AD">
        <w:rPr>
          <w:rFonts w:ascii="Times New Roman" w:hAnsi="Times New Roman"/>
          <w:sz w:val="28"/>
          <w:szCs w:val="28"/>
        </w:rPr>
        <w:t xml:space="preserve">Portanto, considerando que </w:t>
      </w:r>
      <w:r w:rsidR="003D7E46">
        <w:rPr>
          <w:rFonts w:ascii="Times New Roman" w:hAnsi="Times New Roman"/>
          <w:sz w:val="28"/>
          <w:szCs w:val="28"/>
        </w:rPr>
        <w:t xml:space="preserve">as Leis </w:t>
      </w:r>
      <w:r w:rsidRPr="004846AD">
        <w:rPr>
          <w:rFonts w:ascii="Times New Roman" w:hAnsi="Times New Roman"/>
          <w:sz w:val="28"/>
          <w:szCs w:val="28"/>
        </w:rPr>
        <w:t>atacad</w:t>
      </w:r>
      <w:r w:rsidR="003D7E46">
        <w:rPr>
          <w:rFonts w:ascii="Times New Roman" w:hAnsi="Times New Roman"/>
          <w:sz w:val="28"/>
          <w:szCs w:val="28"/>
        </w:rPr>
        <w:t>as</w:t>
      </w:r>
      <w:r w:rsidRPr="004846AD">
        <w:rPr>
          <w:rFonts w:ascii="Times New Roman" w:hAnsi="Times New Roman"/>
          <w:sz w:val="28"/>
          <w:szCs w:val="28"/>
        </w:rPr>
        <w:t>, interfere</w:t>
      </w:r>
      <w:r w:rsidR="003D7E46">
        <w:rPr>
          <w:rFonts w:ascii="Times New Roman" w:hAnsi="Times New Roman"/>
          <w:sz w:val="28"/>
          <w:szCs w:val="28"/>
        </w:rPr>
        <w:t>m</w:t>
      </w:r>
      <w:r w:rsidR="007533F9">
        <w:rPr>
          <w:rFonts w:ascii="Times New Roman" w:hAnsi="Times New Roman"/>
          <w:sz w:val="28"/>
          <w:szCs w:val="28"/>
        </w:rPr>
        <w:t>, como exaustivamente mencionado,</w:t>
      </w:r>
      <w:r w:rsidRPr="004846AD">
        <w:rPr>
          <w:rFonts w:ascii="Times New Roman" w:hAnsi="Times New Roman"/>
          <w:sz w:val="28"/>
          <w:szCs w:val="28"/>
        </w:rPr>
        <w:t xml:space="preserve"> na discricionariedade e na prerrogativa do Chefe do Poder Executivo de livremente nomear e exonerar os titulares de cargos em comissão para o exercício de atribuições de natureza de direção nas Escolas Públicas do Município de </w:t>
      </w:r>
      <w:r w:rsidR="003D7E46">
        <w:rPr>
          <w:rFonts w:ascii="Times New Roman" w:hAnsi="Times New Roman"/>
          <w:sz w:val="28"/>
          <w:szCs w:val="28"/>
        </w:rPr>
        <w:t>Barra do Ribeiro</w:t>
      </w:r>
      <w:r w:rsidRPr="004846AD">
        <w:rPr>
          <w:rFonts w:ascii="Times New Roman" w:hAnsi="Times New Roman"/>
          <w:sz w:val="28"/>
          <w:szCs w:val="28"/>
        </w:rPr>
        <w:t>, resta evidente a sua incompatibilidade material com o ordenamento constitucional pátrio, devendo ser expungida do mundo jurídico.</w:t>
      </w:r>
    </w:p>
    <w:p w:rsidR="00175B8C" w:rsidRPr="004846AD" w:rsidRDefault="00175B8C" w:rsidP="004846AD">
      <w:pPr>
        <w:pStyle w:val="Recuodecorpodetexto2"/>
        <w:spacing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  <w:r w:rsidRPr="004846AD">
        <w:rPr>
          <w:rFonts w:ascii="Times New Roman" w:hAnsi="Times New Roman"/>
          <w:sz w:val="28"/>
          <w:szCs w:val="28"/>
        </w:rPr>
        <w:t>Cabe, ainda, destacar que a prerrogativa do Chefe do Poder Executivo não fere o preceito constitucional da gestão democrática do ensino público</w:t>
      </w:r>
      <w:r w:rsidRPr="004846AD">
        <w:rPr>
          <w:rStyle w:val="Refdenotaderodap"/>
          <w:rFonts w:ascii="Times New Roman" w:hAnsi="Times New Roman"/>
          <w:sz w:val="28"/>
          <w:szCs w:val="28"/>
        </w:rPr>
        <w:footnoteReference w:id="3"/>
      </w:r>
      <w:r w:rsidRPr="004846AD">
        <w:rPr>
          <w:rFonts w:ascii="Times New Roman" w:hAnsi="Times New Roman"/>
          <w:sz w:val="28"/>
          <w:szCs w:val="28"/>
        </w:rPr>
        <w:t>, pois tal regra deve ser compreendida apenas no que tange à possibilidade de participação de todos os envolvidos (diretores de escola, funcionários, pais, alunos e comunidade local) no processo de decisão sobre o ensino público, não podendo, destarte, gerar interferência na discricionariedade do Chefe daquele Poder</w:t>
      </w:r>
      <w:r w:rsidRPr="004846AD">
        <w:rPr>
          <w:rStyle w:val="Refdenotaderodap"/>
          <w:rFonts w:ascii="Times New Roman" w:hAnsi="Times New Roman"/>
          <w:sz w:val="28"/>
          <w:szCs w:val="28"/>
        </w:rPr>
        <w:footnoteReference w:id="4"/>
      </w:r>
      <w:r w:rsidRPr="004846AD">
        <w:rPr>
          <w:rFonts w:ascii="Times New Roman" w:hAnsi="Times New Roman"/>
          <w:sz w:val="28"/>
          <w:szCs w:val="28"/>
        </w:rPr>
        <w:t xml:space="preserve">. </w:t>
      </w:r>
    </w:p>
    <w:p w:rsidR="00175B8C" w:rsidRPr="008221D9" w:rsidRDefault="007533F9" w:rsidP="00175B8C">
      <w:pPr>
        <w:pStyle w:val="PargrafoNormal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Ratifica-se: n</w:t>
      </w:r>
      <w:r w:rsidR="00175B8C" w:rsidRPr="008221D9">
        <w:rPr>
          <w:rFonts w:ascii="Times New Roman" w:hAnsi="Times New Roman"/>
          <w:sz w:val="28"/>
          <w:szCs w:val="28"/>
        </w:rPr>
        <w:t>a realidade, tal prerrogativa assegura, isto sim, que as diretrizes fixadas pelo Chefe do Executivo, no tocante à gestão da educação, sejam seguidas, de igual forma, em todas as escolas públicas daquela unidade da federação, o que é salutar para o bom funcionamento do sistema.</w:t>
      </w:r>
    </w:p>
    <w:p w:rsidR="00175B8C" w:rsidRPr="008221D9" w:rsidRDefault="00175B8C" w:rsidP="00175B8C">
      <w:pPr>
        <w:pStyle w:val="Recuodecorpodetexto2"/>
        <w:spacing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  <w:r w:rsidRPr="008221D9">
        <w:rPr>
          <w:rFonts w:ascii="Times New Roman" w:hAnsi="Times New Roman"/>
          <w:sz w:val="28"/>
          <w:szCs w:val="28"/>
        </w:rPr>
        <w:t>Dessarte, evidente a inconstitucionalidade material d</w:t>
      </w:r>
      <w:r w:rsidR="007533F9">
        <w:rPr>
          <w:rFonts w:ascii="Times New Roman" w:hAnsi="Times New Roman"/>
          <w:sz w:val="28"/>
          <w:szCs w:val="28"/>
        </w:rPr>
        <w:t>o regramento hostilizado</w:t>
      </w:r>
      <w:r w:rsidRPr="008221D9">
        <w:rPr>
          <w:rFonts w:ascii="Times New Roman" w:hAnsi="Times New Roman"/>
          <w:sz w:val="28"/>
          <w:szCs w:val="28"/>
        </w:rPr>
        <w:t>, já que viola prerrogativa assegurada, nas Cartas Estadual e Federal, ao Chefe do Poder Executivo.</w:t>
      </w:r>
    </w:p>
    <w:p w:rsidR="00175B8C" w:rsidRDefault="00175B8C" w:rsidP="00175B8C">
      <w:pPr>
        <w:spacing w:line="360" w:lineRule="auto"/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175B8C" w:rsidRPr="004846AD" w:rsidRDefault="006124BE" w:rsidP="00B625FB">
      <w:pPr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75B8C" w:rsidRPr="004846AD">
        <w:rPr>
          <w:rFonts w:ascii="Times New Roman" w:hAnsi="Times New Roman"/>
          <w:b/>
          <w:sz w:val="28"/>
          <w:szCs w:val="28"/>
        </w:rPr>
        <w:t>.</w:t>
      </w:r>
      <w:r w:rsidR="00175B8C" w:rsidRPr="004846AD">
        <w:rPr>
          <w:rFonts w:ascii="Times New Roman" w:hAnsi="Times New Roman"/>
          <w:sz w:val="28"/>
          <w:szCs w:val="28"/>
        </w:rPr>
        <w:t xml:space="preserve"> </w:t>
      </w:r>
      <w:r w:rsidR="00175B8C" w:rsidRPr="004846AD">
        <w:rPr>
          <w:rFonts w:ascii="Times New Roman" w:hAnsi="Times New Roman"/>
          <w:b/>
          <w:sz w:val="28"/>
          <w:szCs w:val="28"/>
        </w:rPr>
        <w:t>PELO EXPOSTO</w:t>
      </w:r>
      <w:r w:rsidR="00175B8C" w:rsidRPr="004846AD">
        <w:rPr>
          <w:rFonts w:ascii="Times New Roman" w:hAnsi="Times New Roman"/>
          <w:sz w:val="28"/>
          <w:szCs w:val="28"/>
        </w:rPr>
        <w:t xml:space="preserve">, manifesta-se o </w:t>
      </w:r>
      <w:r w:rsidR="00175B8C" w:rsidRPr="004846AD">
        <w:rPr>
          <w:rFonts w:ascii="Times New Roman" w:hAnsi="Times New Roman"/>
          <w:b/>
          <w:sz w:val="28"/>
          <w:szCs w:val="28"/>
        </w:rPr>
        <w:t>Ministério Público</w:t>
      </w:r>
      <w:r w:rsidR="00175B8C" w:rsidRPr="004846AD">
        <w:rPr>
          <w:rFonts w:ascii="Times New Roman" w:hAnsi="Times New Roman"/>
          <w:sz w:val="28"/>
          <w:szCs w:val="28"/>
        </w:rPr>
        <w:t xml:space="preserve"> pela procedência integral do pedido, pelos fundamentos lançados </w:t>
      </w:r>
      <w:r w:rsidR="00997C6C">
        <w:rPr>
          <w:rFonts w:ascii="Times New Roman" w:hAnsi="Times New Roman"/>
          <w:sz w:val="28"/>
          <w:szCs w:val="28"/>
        </w:rPr>
        <w:t>no presente parecer</w:t>
      </w:r>
      <w:r w:rsidR="00175B8C" w:rsidRPr="004846AD">
        <w:rPr>
          <w:rFonts w:ascii="Times New Roman" w:hAnsi="Times New Roman"/>
          <w:sz w:val="28"/>
          <w:szCs w:val="28"/>
        </w:rPr>
        <w:t xml:space="preserve">, determinando-se a retirada do ordenamento jurídico pátrio, </w:t>
      </w:r>
      <w:r w:rsidR="008D682B">
        <w:rPr>
          <w:rFonts w:ascii="Times New Roman" w:hAnsi="Times New Roman"/>
          <w:sz w:val="28"/>
          <w:szCs w:val="28"/>
        </w:rPr>
        <w:t>das</w:t>
      </w:r>
      <w:r w:rsidR="008D682B" w:rsidRPr="00384B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D682B">
        <w:rPr>
          <w:rFonts w:ascii="Times New Roman" w:hAnsi="Times New Roman"/>
          <w:sz w:val="28"/>
          <w:szCs w:val="28"/>
        </w:rPr>
        <w:t>Leis Municipais n.º 1.380, de 22 de março de 2001, n.º 1.722, de 02 de dezembro de 2004 e n.º 1.953, de 13 de março de 2008</w:t>
      </w:r>
      <w:r w:rsidR="008D682B" w:rsidRPr="00EF63E9">
        <w:rPr>
          <w:rFonts w:ascii="Times New Roman" w:hAnsi="Times New Roman"/>
          <w:sz w:val="28"/>
          <w:szCs w:val="28"/>
        </w:rPr>
        <w:t xml:space="preserve"> </w:t>
      </w:r>
      <w:r w:rsidR="00997C6C">
        <w:rPr>
          <w:rFonts w:ascii="Times New Roman" w:hAnsi="Times New Roman"/>
          <w:sz w:val="28"/>
          <w:szCs w:val="28"/>
        </w:rPr>
        <w:t>do Município de</w:t>
      </w:r>
      <w:r w:rsidR="00B625FB">
        <w:rPr>
          <w:rFonts w:ascii="Times New Roman" w:hAnsi="Times New Roman"/>
          <w:sz w:val="28"/>
          <w:szCs w:val="28"/>
        </w:rPr>
        <w:t xml:space="preserve"> Barra do Ribeiro</w:t>
      </w:r>
      <w:r w:rsidR="00175B8C" w:rsidRPr="004846AD">
        <w:rPr>
          <w:rFonts w:ascii="Times New Roman" w:hAnsi="Times New Roman"/>
          <w:sz w:val="28"/>
          <w:szCs w:val="28"/>
        </w:rPr>
        <w:t xml:space="preserve">, por ofensa aos artigos 8º, </w:t>
      </w:r>
      <w:r w:rsidR="00175B8C" w:rsidRPr="004846AD">
        <w:rPr>
          <w:rFonts w:ascii="Times New Roman" w:hAnsi="Times New Roman"/>
          <w:i/>
          <w:sz w:val="28"/>
          <w:szCs w:val="28"/>
        </w:rPr>
        <w:t xml:space="preserve">caput, </w:t>
      </w:r>
      <w:r w:rsidR="00175B8C" w:rsidRPr="004846AD">
        <w:rPr>
          <w:rFonts w:ascii="Times New Roman" w:hAnsi="Times New Roman"/>
          <w:sz w:val="28"/>
          <w:szCs w:val="28"/>
        </w:rPr>
        <w:t xml:space="preserve">32, </w:t>
      </w:r>
      <w:r w:rsidR="00175B8C" w:rsidRPr="004846AD">
        <w:rPr>
          <w:rFonts w:ascii="Times New Roman" w:hAnsi="Times New Roman"/>
          <w:i/>
          <w:sz w:val="28"/>
          <w:szCs w:val="28"/>
        </w:rPr>
        <w:t xml:space="preserve">caput, </w:t>
      </w:r>
      <w:r w:rsidR="00175B8C" w:rsidRPr="004846AD">
        <w:rPr>
          <w:rFonts w:ascii="Times New Roman" w:hAnsi="Times New Roman"/>
          <w:sz w:val="28"/>
          <w:szCs w:val="28"/>
        </w:rPr>
        <w:t>e 82, inciso XVIII, da Constituição Estadual, combinados com o artigo 37, inciso II, da Carta Federal.</w:t>
      </w:r>
    </w:p>
    <w:p w:rsidR="00175B8C" w:rsidRPr="004846AD" w:rsidRDefault="00175B8C" w:rsidP="00175B8C">
      <w:pPr>
        <w:pStyle w:val="Recuodecorpodetexto"/>
        <w:spacing w:after="0"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</w:p>
    <w:p w:rsidR="00175B8C" w:rsidRPr="004846AD" w:rsidRDefault="00175B8C" w:rsidP="00175B8C">
      <w:pPr>
        <w:pStyle w:val="Recuodecorpodetexto"/>
        <w:spacing w:after="0" w:line="36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  <w:r w:rsidRPr="004846AD">
        <w:rPr>
          <w:rFonts w:ascii="Times New Roman" w:hAnsi="Times New Roman"/>
          <w:sz w:val="28"/>
          <w:szCs w:val="28"/>
        </w:rPr>
        <w:t xml:space="preserve">Porto Alegre, </w:t>
      </w:r>
      <w:r w:rsidR="00B625FB">
        <w:rPr>
          <w:rFonts w:ascii="Times New Roman" w:hAnsi="Times New Roman"/>
          <w:sz w:val="28"/>
          <w:szCs w:val="28"/>
        </w:rPr>
        <w:t>2</w:t>
      </w:r>
      <w:r w:rsidR="00B16AB8">
        <w:rPr>
          <w:rFonts w:ascii="Times New Roman" w:hAnsi="Times New Roman"/>
          <w:sz w:val="28"/>
          <w:szCs w:val="28"/>
        </w:rPr>
        <w:t>8</w:t>
      </w:r>
      <w:r w:rsidRPr="004846AD">
        <w:rPr>
          <w:rFonts w:ascii="Times New Roman" w:hAnsi="Times New Roman"/>
          <w:sz w:val="28"/>
          <w:szCs w:val="28"/>
        </w:rPr>
        <w:t xml:space="preserve"> de </w:t>
      </w:r>
      <w:r w:rsidR="00B625FB">
        <w:rPr>
          <w:rFonts w:ascii="Times New Roman" w:hAnsi="Times New Roman"/>
          <w:sz w:val="28"/>
          <w:szCs w:val="28"/>
        </w:rPr>
        <w:t xml:space="preserve">maio de </w:t>
      </w:r>
      <w:r w:rsidRPr="004846AD">
        <w:rPr>
          <w:rFonts w:ascii="Times New Roman" w:hAnsi="Times New Roman"/>
          <w:sz w:val="28"/>
          <w:szCs w:val="28"/>
        </w:rPr>
        <w:t>201</w:t>
      </w:r>
      <w:r w:rsidR="00B625FB">
        <w:rPr>
          <w:rFonts w:ascii="Times New Roman" w:hAnsi="Times New Roman"/>
          <w:sz w:val="28"/>
          <w:szCs w:val="28"/>
        </w:rPr>
        <w:t>4</w:t>
      </w:r>
      <w:r w:rsidRPr="004846AD">
        <w:rPr>
          <w:rFonts w:ascii="Times New Roman" w:hAnsi="Times New Roman"/>
          <w:sz w:val="28"/>
          <w:szCs w:val="28"/>
        </w:rPr>
        <w:t>.</w:t>
      </w:r>
    </w:p>
    <w:p w:rsidR="00175B8C" w:rsidRDefault="00175B8C" w:rsidP="00175B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FBF" w:rsidRPr="004846AD" w:rsidRDefault="00E94FBF" w:rsidP="00175B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5B8C" w:rsidRPr="004846AD" w:rsidRDefault="00175B8C" w:rsidP="00175B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25FB" w:rsidRPr="00B625FB" w:rsidRDefault="00B625FB" w:rsidP="00B625F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625FB">
        <w:rPr>
          <w:rFonts w:ascii="Times New Roman" w:hAnsi="Times New Roman"/>
          <w:b/>
          <w:sz w:val="28"/>
          <w:szCs w:val="28"/>
        </w:rPr>
        <w:t>EDUARDO DE LIMA VEIGA</w:t>
      </w:r>
      <w:r w:rsidRPr="00B625FB">
        <w:rPr>
          <w:rFonts w:ascii="Times New Roman" w:hAnsi="Times New Roman"/>
          <w:sz w:val="28"/>
          <w:szCs w:val="28"/>
        </w:rPr>
        <w:t>,</w:t>
      </w:r>
    </w:p>
    <w:p w:rsidR="00B625FB" w:rsidRPr="00B625FB" w:rsidRDefault="00B625FB" w:rsidP="00B625F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625FB">
        <w:rPr>
          <w:rFonts w:ascii="Times New Roman" w:hAnsi="Times New Roman"/>
          <w:sz w:val="28"/>
          <w:szCs w:val="28"/>
        </w:rPr>
        <w:t>Procurador-Geral de Justiça.</w:t>
      </w:r>
    </w:p>
    <w:p w:rsidR="004C1138" w:rsidRPr="006F4C18" w:rsidRDefault="00B625FB" w:rsidP="00056480">
      <w:pPr>
        <w:spacing w:line="360" w:lineRule="auto"/>
        <w:rPr>
          <w:szCs w:val="16"/>
        </w:rPr>
      </w:pPr>
      <w:r>
        <w:rPr>
          <w:rFonts w:ascii="Times New Roman" w:hAnsi="Times New Roman"/>
          <w:sz w:val="16"/>
          <w:szCs w:val="16"/>
        </w:rPr>
        <w:t>TMS/TSB</w:t>
      </w:r>
    </w:p>
    <w:sectPr w:rsidR="004C1138" w:rsidRPr="006F4C18" w:rsidSect="004C11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3" w:h="16834" w:code="9"/>
      <w:pgMar w:top="3544" w:right="1985" w:bottom="1134" w:left="1134" w:header="794" w:footer="862" w:gutter="102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71" w:rsidRDefault="00145471">
      <w:r>
        <w:separator/>
      </w:r>
    </w:p>
  </w:endnote>
  <w:endnote w:type="continuationSeparator" w:id="0">
    <w:p w:rsidR="00145471" w:rsidRDefault="0014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NewCenturySchlbk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4" w:rsidRDefault="00354181" w:rsidP="00244B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73A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3AC4" w:rsidRDefault="00C73AC4" w:rsidP="000D528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4" w:rsidRPr="001523C0" w:rsidRDefault="00354181" w:rsidP="00244BEC">
    <w:pPr>
      <w:pStyle w:val="Rodap"/>
      <w:framePr w:wrap="around" w:vAnchor="text" w:hAnchor="margin" w:xAlign="right" w:y="1"/>
      <w:rPr>
        <w:rStyle w:val="Nmerodepgina"/>
        <w:rFonts w:ascii="Times New Roman" w:hAnsi="Times New Roman"/>
        <w:sz w:val="18"/>
        <w:szCs w:val="18"/>
      </w:rPr>
    </w:pPr>
    <w:r w:rsidRPr="001523C0">
      <w:rPr>
        <w:rStyle w:val="Nmerodepgina"/>
        <w:rFonts w:ascii="Times New Roman" w:hAnsi="Times New Roman"/>
        <w:sz w:val="18"/>
        <w:szCs w:val="18"/>
      </w:rPr>
      <w:fldChar w:fldCharType="begin"/>
    </w:r>
    <w:r w:rsidR="00C73AC4" w:rsidRPr="001523C0">
      <w:rPr>
        <w:rStyle w:val="Nmerodepgina"/>
        <w:rFonts w:ascii="Times New Roman" w:hAnsi="Times New Roman"/>
        <w:sz w:val="18"/>
        <w:szCs w:val="18"/>
      </w:rPr>
      <w:instrText xml:space="preserve">PAGE  </w:instrText>
    </w:r>
    <w:r w:rsidRPr="001523C0">
      <w:rPr>
        <w:rStyle w:val="Nmerodepgina"/>
        <w:rFonts w:ascii="Times New Roman" w:hAnsi="Times New Roman"/>
        <w:sz w:val="18"/>
        <w:szCs w:val="18"/>
      </w:rPr>
      <w:fldChar w:fldCharType="separate"/>
    </w:r>
    <w:r w:rsidR="00E94FBF">
      <w:rPr>
        <w:rStyle w:val="Nmerodepgina"/>
        <w:rFonts w:ascii="Times New Roman" w:hAnsi="Times New Roman"/>
        <w:noProof/>
        <w:sz w:val="18"/>
        <w:szCs w:val="18"/>
      </w:rPr>
      <w:t>16</w:t>
    </w:r>
    <w:r w:rsidRPr="001523C0">
      <w:rPr>
        <w:rStyle w:val="Nmerodepgina"/>
        <w:rFonts w:ascii="Times New Roman" w:hAnsi="Times New Roman"/>
        <w:sz w:val="18"/>
        <w:szCs w:val="18"/>
      </w:rPr>
      <w:fldChar w:fldCharType="end"/>
    </w:r>
  </w:p>
  <w:p w:rsidR="00C73AC4" w:rsidRPr="001523C0" w:rsidRDefault="0052443B" w:rsidP="000D528D">
    <w:pPr>
      <w:pStyle w:val="Rodap"/>
      <w:pBdr>
        <w:top w:val="single" w:sz="4" w:space="1" w:color="auto"/>
      </w:pBdr>
      <w:ind w:right="36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SUBJUR N.º 565</w:t>
    </w:r>
    <w:r w:rsidR="00C73AC4">
      <w:rPr>
        <w:rFonts w:ascii="Times New Roman" w:hAnsi="Times New Roman"/>
        <w:sz w:val="18"/>
        <w:szCs w:val="18"/>
      </w:rPr>
      <w:t>/201</w:t>
    </w:r>
    <w:r>
      <w:rPr>
        <w:rFonts w:ascii="Times New Roman" w:hAnsi="Times New Roman"/>
        <w:sz w:val="18"/>
        <w:szCs w:val="18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3B" w:rsidRPr="001523C0" w:rsidRDefault="00C73AC4" w:rsidP="00C80B31">
    <w:pPr>
      <w:pStyle w:val="Rodap"/>
      <w:pBdr>
        <w:top w:val="single" w:sz="4" w:space="1" w:color="auto"/>
      </w:pBd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SUBJUR N.º </w:t>
    </w:r>
    <w:r w:rsidR="0052443B">
      <w:rPr>
        <w:rFonts w:ascii="Times New Roman" w:hAnsi="Times New Roman"/>
        <w:sz w:val="18"/>
        <w:szCs w:val="18"/>
      </w:rPr>
      <w:t>565</w:t>
    </w:r>
    <w:r>
      <w:rPr>
        <w:rFonts w:ascii="Times New Roman" w:hAnsi="Times New Roman"/>
        <w:sz w:val="18"/>
        <w:szCs w:val="18"/>
      </w:rPr>
      <w:t>/201</w:t>
    </w:r>
    <w:r w:rsidR="0052443B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71" w:rsidRDefault="00145471">
      <w:r>
        <w:separator/>
      </w:r>
    </w:p>
  </w:footnote>
  <w:footnote w:type="continuationSeparator" w:id="0">
    <w:p w:rsidR="00145471" w:rsidRDefault="00145471">
      <w:r>
        <w:continuationSeparator/>
      </w:r>
    </w:p>
  </w:footnote>
  <w:footnote w:id="1">
    <w:p w:rsidR="00C73AC4" w:rsidRPr="007D0E79" w:rsidRDefault="00C73AC4" w:rsidP="00CA77C6">
      <w:pPr>
        <w:pStyle w:val="Textodenotaderodap"/>
        <w:jc w:val="both"/>
        <w:rPr>
          <w:rFonts w:ascii="Times New Roman" w:hAnsi="Times New Roman"/>
        </w:rPr>
      </w:pPr>
      <w:r w:rsidRPr="007D0E79">
        <w:rPr>
          <w:rStyle w:val="Refdenotaderodap"/>
          <w:rFonts w:ascii="Times New Roman" w:hAnsi="Times New Roman"/>
        </w:rPr>
        <w:footnoteRef/>
      </w:r>
      <w:r w:rsidRPr="007D0E79">
        <w:rPr>
          <w:rFonts w:ascii="Times New Roman" w:hAnsi="Times New Roman"/>
        </w:rPr>
        <w:t xml:space="preserve"> Controle de Constitucionalidade: aspectos jurídicos e políticos. Saraiva, São Paulo, 1990, p. 28.</w:t>
      </w:r>
    </w:p>
  </w:footnote>
  <w:footnote w:id="2">
    <w:p w:rsidR="00C73AC4" w:rsidRPr="00CA77C6" w:rsidRDefault="00C73AC4" w:rsidP="00175B8C">
      <w:pPr>
        <w:pStyle w:val="Textodenotaderodap"/>
        <w:jc w:val="both"/>
        <w:rPr>
          <w:rFonts w:ascii="Times New Roman" w:hAnsi="Times New Roman"/>
          <w:i/>
          <w:color w:val="000000"/>
        </w:rPr>
      </w:pPr>
      <w:r w:rsidRPr="00CA77C6">
        <w:rPr>
          <w:rStyle w:val="Refdenotaderodap"/>
          <w:rFonts w:ascii="Times New Roman" w:hAnsi="Times New Roman"/>
          <w:i/>
        </w:rPr>
        <w:footnoteRef/>
      </w:r>
      <w:r w:rsidRPr="00CA77C6">
        <w:rPr>
          <w:rFonts w:ascii="Times New Roman" w:hAnsi="Times New Roman"/>
          <w:i/>
        </w:rPr>
        <w:t xml:space="preserve"> </w:t>
      </w:r>
      <w:r w:rsidRPr="00CA77C6">
        <w:rPr>
          <w:rFonts w:ascii="Times New Roman" w:hAnsi="Times New Roman"/>
          <w:i/>
          <w:color w:val="000000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:rsidR="00C73AC4" w:rsidRPr="00CA77C6" w:rsidRDefault="00C73AC4" w:rsidP="00175B8C">
      <w:pPr>
        <w:pStyle w:val="Textodenotaderodap"/>
        <w:jc w:val="both"/>
        <w:rPr>
          <w:rFonts w:ascii="Times New Roman" w:hAnsi="Times New Roman"/>
          <w:i/>
          <w:color w:val="000000"/>
        </w:rPr>
      </w:pPr>
      <w:r w:rsidRPr="00CA77C6">
        <w:rPr>
          <w:rFonts w:ascii="Times New Roman" w:hAnsi="Times New Roman"/>
          <w:i/>
          <w:color w:val="000000"/>
        </w:rPr>
        <w:t>(...)</w:t>
      </w:r>
    </w:p>
    <w:p w:rsidR="00C73AC4" w:rsidRPr="00CA77C6" w:rsidRDefault="00C73AC4" w:rsidP="00175B8C">
      <w:pPr>
        <w:pStyle w:val="Textodenotaderodap"/>
        <w:jc w:val="both"/>
        <w:rPr>
          <w:rFonts w:ascii="Times New Roman" w:hAnsi="Times New Roman"/>
          <w:i/>
          <w:color w:val="000000"/>
        </w:rPr>
      </w:pPr>
      <w:r w:rsidRPr="00CA77C6">
        <w:rPr>
          <w:rFonts w:ascii="Times New Roman" w:hAnsi="Times New Roman"/>
          <w:i/>
          <w:color w:val="000000"/>
        </w:rPr>
        <w:t>II - 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exoneração;</w:t>
      </w:r>
    </w:p>
    <w:p w:rsidR="00C73AC4" w:rsidRPr="00CA77C6" w:rsidRDefault="00C73AC4" w:rsidP="00175B8C">
      <w:pPr>
        <w:pStyle w:val="Textodenotaderodap"/>
        <w:jc w:val="both"/>
        <w:rPr>
          <w:rFonts w:ascii="Times New Roman" w:hAnsi="Times New Roman"/>
          <w:i/>
        </w:rPr>
      </w:pPr>
      <w:r w:rsidRPr="00CA77C6">
        <w:rPr>
          <w:rFonts w:ascii="Times New Roman" w:hAnsi="Times New Roman"/>
          <w:i/>
          <w:color w:val="000000"/>
        </w:rPr>
        <w:t>(...)</w:t>
      </w:r>
    </w:p>
  </w:footnote>
  <w:footnote w:id="3">
    <w:p w:rsidR="00C73AC4" w:rsidRPr="004846AD" w:rsidRDefault="00C73AC4" w:rsidP="00175B8C">
      <w:pPr>
        <w:pStyle w:val="Textodenotaderodap"/>
        <w:jc w:val="both"/>
        <w:rPr>
          <w:rFonts w:ascii="Times New Roman" w:hAnsi="Times New Roman"/>
        </w:rPr>
      </w:pPr>
      <w:r w:rsidRPr="004846AD">
        <w:rPr>
          <w:rStyle w:val="Refdenotaderodap"/>
          <w:rFonts w:ascii="Times New Roman" w:hAnsi="Times New Roman"/>
        </w:rPr>
        <w:footnoteRef/>
      </w:r>
      <w:r w:rsidRPr="004846AD">
        <w:rPr>
          <w:rFonts w:ascii="Times New Roman" w:hAnsi="Times New Roman"/>
        </w:rPr>
        <w:t xml:space="preserve"> </w:t>
      </w:r>
      <w:r w:rsidRPr="004846AD">
        <w:rPr>
          <w:rFonts w:ascii="Times New Roman" w:hAnsi="Times New Roman"/>
          <w:i/>
        </w:rPr>
        <w:t>Art. 206: O ensino será ministrado com base nos seguintes princípios: [...] VI – gestão democrática do ensino público, na forma da lei</w:t>
      </w:r>
      <w:r w:rsidRPr="004846AD">
        <w:rPr>
          <w:rFonts w:ascii="Times New Roman" w:hAnsi="Times New Roman"/>
        </w:rPr>
        <w:t>.</w:t>
      </w:r>
    </w:p>
  </w:footnote>
  <w:footnote w:id="4">
    <w:p w:rsidR="00C73AC4" w:rsidRPr="004846AD" w:rsidRDefault="00C73AC4" w:rsidP="00175B8C">
      <w:pPr>
        <w:pStyle w:val="Textodenotaderodap"/>
        <w:jc w:val="both"/>
        <w:rPr>
          <w:rFonts w:ascii="Times New Roman" w:hAnsi="Times New Roman"/>
          <w:sz w:val="18"/>
          <w:szCs w:val="18"/>
          <w:lang w:val="it-IT"/>
        </w:rPr>
      </w:pPr>
      <w:r w:rsidRPr="004846AD">
        <w:rPr>
          <w:rStyle w:val="Refdenotaderodap"/>
          <w:rFonts w:ascii="Times New Roman" w:hAnsi="Times New Roman"/>
        </w:rPr>
        <w:footnoteRef/>
      </w:r>
      <w:r w:rsidRPr="004846AD">
        <w:rPr>
          <w:rFonts w:ascii="Times New Roman" w:hAnsi="Times New Roman"/>
        </w:rPr>
        <w:t xml:space="preserve"> STF, Tribunal Pleno, ADI 490/AM, rel. </w:t>
      </w:r>
      <w:r w:rsidRPr="004846AD">
        <w:rPr>
          <w:rFonts w:ascii="Times New Roman" w:hAnsi="Times New Roman"/>
          <w:lang w:val="it-IT"/>
        </w:rPr>
        <w:t>Ministro Octavio Galotti, j. 03/02/1997,  DJ 20/06/1997.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4" w:rsidRPr="001523C0" w:rsidRDefault="00C73AC4" w:rsidP="009C0D06">
    <w:pPr>
      <w:pStyle w:val="Cabealh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inline distT="0" distB="0" distL="0" distR="0">
          <wp:extent cx="723900" cy="9017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AC4" w:rsidRDefault="00C73AC4" w:rsidP="00133700">
    <w:pPr>
      <w:jc w:val="center"/>
      <w:rPr>
        <w:sz w:val="18"/>
      </w:rPr>
    </w:pPr>
    <w:r>
      <w:rPr>
        <w:sz w:val="18"/>
      </w:rPr>
      <w:t>MINISTÉRIO PÚBLICO DO ESTADO DO RIO GRANDE DO SUL</w:t>
    </w:r>
  </w:p>
  <w:p w:rsidR="00C73AC4" w:rsidRDefault="00C73AC4" w:rsidP="00133700">
    <w:pPr>
      <w:jc w:val="center"/>
      <w:rPr>
        <w:b/>
        <w:sz w:val="18"/>
      </w:rPr>
    </w:pPr>
    <w:r>
      <w:rPr>
        <w:b/>
        <w:sz w:val="18"/>
      </w:rPr>
      <w:t>GABINETE DO PROCURADOR-GERAL DE JUSTIÇA</w:t>
    </w:r>
  </w:p>
  <w:p w:rsidR="00C73AC4" w:rsidRDefault="00C73AC4" w:rsidP="00133700">
    <w:pPr>
      <w:pStyle w:val="Cabealho"/>
      <w:jc w:val="center"/>
      <w:rPr>
        <w:rFonts w:ascii="Arial" w:hAnsi="Arial"/>
        <w:b/>
        <w:sz w:val="20"/>
      </w:rPr>
    </w:pPr>
    <w:r>
      <w:rPr>
        <w:sz w:val="18"/>
      </w:rPr>
      <w:t>pgj@mp.rs.gov.br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C4" w:rsidRPr="001523C0" w:rsidRDefault="00C73AC4" w:rsidP="00387ECB">
    <w:pPr>
      <w:pStyle w:val="Cabealh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inline distT="0" distB="0" distL="0" distR="0">
          <wp:extent cx="723900" cy="9080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AC4" w:rsidRDefault="00C73AC4" w:rsidP="00133700">
    <w:pPr>
      <w:jc w:val="center"/>
      <w:rPr>
        <w:sz w:val="18"/>
      </w:rPr>
    </w:pPr>
    <w:r>
      <w:rPr>
        <w:sz w:val="18"/>
      </w:rPr>
      <w:t>MINISTÉRIO PÚBLICO DO ESTADO DO RIO GRANDE DO SUL</w:t>
    </w:r>
  </w:p>
  <w:p w:rsidR="00C73AC4" w:rsidRDefault="00C73AC4" w:rsidP="00133700">
    <w:pPr>
      <w:jc w:val="center"/>
      <w:rPr>
        <w:b/>
        <w:sz w:val="18"/>
      </w:rPr>
    </w:pPr>
    <w:r>
      <w:rPr>
        <w:b/>
        <w:sz w:val="18"/>
      </w:rPr>
      <w:t>GABINETE DO PROCURADOR-GERAL DE JUSTIÇA</w:t>
    </w:r>
  </w:p>
  <w:p w:rsidR="00C73AC4" w:rsidRDefault="00C73AC4" w:rsidP="00133700">
    <w:pPr>
      <w:pStyle w:val="Cabealho"/>
      <w:jc w:val="center"/>
      <w:rPr>
        <w:rFonts w:ascii="Arial" w:hAnsi="Arial"/>
        <w:b/>
        <w:sz w:val="20"/>
      </w:rPr>
    </w:pPr>
    <w:r>
      <w:rPr>
        <w:sz w:val="18"/>
      </w:rPr>
      <w:t>pgj@mp.rs.gov.br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F69"/>
    <w:multiLevelType w:val="hybridMultilevel"/>
    <w:tmpl w:val="81924068"/>
    <w:lvl w:ilvl="0" w:tplc="9104F212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2DF323B"/>
    <w:multiLevelType w:val="hybridMultilevel"/>
    <w:tmpl w:val="B1D6D532"/>
    <w:lvl w:ilvl="0" w:tplc="368858D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50A4537"/>
    <w:multiLevelType w:val="hybridMultilevel"/>
    <w:tmpl w:val="18E2FCDA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D173D37"/>
    <w:multiLevelType w:val="hybridMultilevel"/>
    <w:tmpl w:val="F0A6CA20"/>
    <w:lvl w:ilvl="0" w:tplc="7C4263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260B289F"/>
    <w:multiLevelType w:val="hybridMultilevel"/>
    <w:tmpl w:val="AF62AE32"/>
    <w:lvl w:ilvl="0" w:tplc="30EAF0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49137CE"/>
    <w:multiLevelType w:val="hybridMultilevel"/>
    <w:tmpl w:val="51D0EFC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5F910510"/>
    <w:multiLevelType w:val="hybridMultilevel"/>
    <w:tmpl w:val="92987AE4"/>
    <w:lvl w:ilvl="0" w:tplc="3C364042">
      <w:start w:val="1"/>
      <w:numFmt w:val="lowerLetter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615837DB"/>
    <w:multiLevelType w:val="hybridMultilevel"/>
    <w:tmpl w:val="C0A899B0"/>
    <w:lvl w:ilvl="0" w:tplc="41F4B9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A00AE"/>
    <w:rsid w:val="00000009"/>
    <w:rsid w:val="000022DE"/>
    <w:rsid w:val="000026ED"/>
    <w:rsid w:val="00002D02"/>
    <w:rsid w:val="000040EC"/>
    <w:rsid w:val="00004C0A"/>
    <w:rsid w:val="00007170"/>
    <w:rsid w:val="000109FC"/>
    <w:rsid w:val="00010FA0"/>
    <w:rsid w:val="00011420"/>
    <w:rsid w:val="00013852"/>
    <w:rsid w:val="00017AE1"/>
    <w:rsid w:val="00023FEF"/>
    <w:rsid w:val="000247E6"/>
    <w:rsid w:val="00024B36"/>
    <w:rsid w:val="00024FE1"/>
    <w:rsid w:val="0002515C"/>
    <w:rsid w:val="0003030C"/>
    <w:rsid w:val="00036BF3"/>
    <w:rsid w:val="00042126"/>
    <w:rsid w:val="00042C10"/>
    <w:rsid w:val="000434E4"/>
    <w:rsid w:val="00044287"/>
    <w:rsid w:val="0004586B"/>
    <w:rsid w:val="0005057A"/>
    <w:rsid w:val="00050761"/>
    <w:rsid w:val="00050AD8"/>
    <w:rsid w:val="000515B9"/>
    <w:rsid w:val="000518BE"/>
    <w:rsid w:val="00053F30"/>
    <w:rsid w:val="00056480"/>
    <w:rsid w:val="00056D97"/>
    <w:rsid w:val="000571B1"/>
    <w:rsid w:val="000603A3"/>
    <w:rsid w:val="00061765"/>
    <w:rsid w:val="000620C4"/>
    <w:rsid w:val="00064169"/>
    <w:rsid w:val="00064316"/>
    <w:rsid w:val="00064E7B"/>
    <w:rsid w:val="00065B36"/>
    <w:rsid w:val="00065FF8"/>
    <w:rsid w:val="000673B2"/>
    <w:rsid w:val="000679FA"/>
    <w:rsid w:val="00070E24"/>
    <w:rsid w:val="00074FE3"/>
    <w:rsid w:val="000752A9"/>
    <w:rsid w:val="000758D4"/>
    <w:rsid w:val="00075E9E"/>
    <w:rsid w:val="00076541"/>
    <w:rsid w:val="00082BA9"/>
    <w:rsid w:val="00082E11"/>
    <w:rsid w:val="0008396C"/>
    <w:rsid w:val="00084DA4"/>
    <w:rsid w:val="00086CCB"/>
    <w:rsid w:val="000874BF"/>
    <w:rsid w:val="000879AA"/>
    <w:rsid w:val="00087DAC"/>
    <w:rsid w:val="000908A0"/>
    <w:rsid w:val="00091831"/>
    <w:rsid w:val="0009203E"/>
    <w:rsid w:val="00092F35"/>
    <w:rsid w:val="000945B8"/>
    <w:rsid w:val="00094A70"/>
    <w:rsid w:val="00095149"/>
    <w:rsid w:val="000A002E"/>
    <w:rsid w:val="000A00AE"/>
    <w:rsid w:val="000A0461"/>
    <w:rsid w:val="000A04F9"/>
    <w:rsid w:val="000A0500"/>
    <w:rsid w:val="000A07BF"/>
    <w:rsid w:val="000A0B07"/>
    <w:rsid w:val="000A1164"/>
    <w:rsid w:val="000A19FD"/>
    <w:rsid w:val="000A1AC7"/>
    <w:rsid w:val="000A3169"/>
    <w:rsid w:val="000A424E"/>
    <w:rsid w:val="000A429D"/>
    <w:rsid w:val="000A5F3E"/>
    <w:rsid w:val="000A7234"/>
    <w:rsid w:val="000B3779"/>
    <w:rsid w:val="000B4CB2"/>
    <w:rsid w:val="000B64A7"/>
    <w:rsid w:val="000B771C"/>
    <w:rsid w:val="000B7835"/>
    <w:rsid w:val="000C0472"/>
    <w:rsid w:val="000C082B"/>
    <w:rsid w:val="000C1AA6"/>
    <w:rsid w:val="000C3B52"/>
    <w:rsid w:val="000C42AC"/>
    <w:rsid w:val="000C63E1"/>
    <w:rsid w:val="000C6EC5"/>
    <w:rsid w:val="000C6FAE"/>
    <w:rsid w:val="000D00AF"/>
    <w:rsid w:val="000D345E"/>
    <w:rsid w:val="000D417D"/>
    <w:rsid w:val="000D528D"/>
    <w:rsid w:val="000D61DA"/>
    <w:rsid w:val="000D6A7E"/>
    <w:rsid w:val="000D6DA2"/>
    <w:rsid w:val="000E2BC1"/>
    <w:rsid w:val="000E38B0"/>
    <w:rsid w:val="000E7A04"/>
    <w:rsid w:val="000F0F61"/>
    <w:rsid w:val="000F1297"/>
    <w:rsid w:val="000F13CD"/>
    <w:rsid w:val="000F2971"/>
    <w:rsid w:val="000F725C"/>
    <w:rsid w:val="000F744E"/>
    <w:rsid w:val="00100438"/>
    <w:rsid w:val="00102E06"/>
    <w:rsid w:val="00103BFD"/>
    <w:rsid w:val="00106960"/>
    <w:rsid w:val="00111829"/>
    <w:rsid w:val="00113596"/>
    <w:rsid w:val="00114050"/>
    <w:rsid w:val="001217B1"/>
    <w:rsid w:val="00121F6A"/>
    <w:rsid w:val="00122189"/>
    <w:rsid w:val="0012239E"/>
    <w:rsid w:val="00126EAC"/>
    <w:rsid w:val="00127592"/>
    <w:rsid w:val="0013170F"/>
    <w:rsid w:val="001331F4"/>
    <w:rsid w:val="00133700"/>
    <w:rsid w:val="00133DFA"/>
    <w:rsid w:val="0013446B"/>
    <w:rsid w:val="001355E0"/>
    <w:rsid w:val="0013599A"/>
    <w:rsid w:val="0013652D"/>
    <w:rsid w:val="00136807"/>
    <w:rsid w:val="00141768"/>
    <w:rsid w:val="0014311B"/>
    <w:rsid w:val="001433FB"/>
    <w:rsid w:val="001451A8"/>
    <w:rsid w:val="0014528D"/>
    <w:rsid w:val="00145471"/>
    <w:rsid w:val="00145BA0"/>
    <w:rsid w:val="00145EA8"/>
    <w:rsid w:val="00146C85"/>
    <w:rsid w:val="00150875"/>
    <w:rsid w:val="00150E56"/>
    <w:rsid w:val="001523C0"/>
    <w:rsid w:val="00152DFB"/>
    <w:rsid w:val="00155BFC"/>
    <w:rsid w:val="00156592"/>
    <w:rsid w:val="00157254"/>
    <w:rsid w:val="001575A0"/>
    <w:rsid w:val="00161C0C"/>
    <w:rsid w:val="001630A2"/>
    <w:rsid w:val="0016314A"/>
    <w:rsid w:val="00163469"/>
    <w:rsid w:val="001639E0"/>
    <w:rsid w:val="00171E12"/>
    <w:rsid w:val="00172B0E"/>
    <w:rsid w:val="00174C57"/>
    <w:rsid w:val="00175B8C"/>
    <w:rsid w:val="0017629D"/>
    <w:rsid w:val="001770FD"/>
    <w:rsid w:val="001777A6"/>
    <w:rsid w:val="00177F90"/>
    <w:rsid w:val="0018027B"/>
    <w:rsid w:val="00180564"/>
    <w:rsid w:val="0018460B"/>
    <w:rsid w:val="00185410"/>
    <w:rsid w:val="001904F6"/>
    <w:rsid w:val="001905FC"/>
    <w:rsid w:val="001934C9"/>
    <w:rsid w:val="00193986"/>
    <w:rsid w:val="0019677C"/>
    <w:rsid w:val="00196B80"/>
    <w:rsid w:val="001A24E1"/>
    <w:rsid w:val="001A3E72"/>
    <w:rsid w:val="001A4ACF"/>
    <w:rsid w:val="001A6B64"/>
    <w:rsid w:val="001B066A"/>
    <w:rsid w:val="001B2776"/>
    <w:rsid w:val="001B627A"/>
    <w:rsid w:val="001B6F35"/>
    <w:rsid w:val="001B720D"/>
    <w:rsid w:val="001B7A6E"/>
    <w:rsid w:val="001C0389"/>
    <w:rsid w:val="001C0D25"/>
    <w:rsid w:val="001C17F2"/>
    <w:rsid w:val="001C2D68"/>
    <w:rsid w:val="001C2E73"/>
    <w:rsid w:val="001C407A"/>
    <w:rsid w:val="001C4928"/>
    <w:rsid w:val="001C4F2F"/>
    <w:rsid w:val="001C7D08"/>
    <w:rsid w:val="001D0487"/>
    <w:rsid w:val="001D0AF2"/>
    <w:rsid w:val="001D611A"/>
    <w:rsid w:val="001D6C14"/>
    <w:rsid w:val="001E05AC"/>
    <w:rsid w:val="001E1529"/>
    <w:rsid w:val="001E51C6"/>
    <w:rsid w:val="001E5FB1"/>
    <w:rsid w:val="001E602D"/>
    <w:rsid w:val="001E64FF"/>
    <w:rsid w:val="001F09D5"/>
    <w:rsid w:val="001F0F20"/>
    <w:rsid w:val="001F1523"/>
    <w:rsid w:val="001F226F"/>
    <w:rsid w:val="001F3097"/>
    <w:rsid w:val="001F602D"/>
    <w:rsid w:val="001F6D51"/>
    <w:rsid w:val="001F6FB8"/>
    <w:rsid w:val="001F7185"/>
    <w:rsid w:val="00201534"/>
    <w:rsid w:val="00201686"/>
    <w:rsid w:val="00202D16"/>
    <w:rsid w:val="002054B7"/>
    <w:rsid w:val="0020630A"/>
    <w:rsid w:val="0021058D"/>
    <w:rsid w:val="00210FA1"/>
    <w:rsid w:val="00211787"/>
    <w:rsid w:val="0021178E"/>
    <w:rsid w:val="00212A9F"/>
    <w:rsid w:val="00213773"/>
    <w:rsid w:val="00215184"/>
    <w:rsid w:val="00215586"/>
    <w:rsid w:val="00215A70"/>
    <w:rsid w:val="002172D8"/>
    <w:rsid w:val="00217472"/>
    <w:rsid w:val="00217758"/>
    <w:rsid w:val="00220764"/>
    <w:rsid w:val="002227E6"/>
    <w:rsid w:val="00222B56"/>
    <w:rsid w:val="0022393F"/>
    <w:rsid w:val="0022447B"/>
    <w:rsid w:val="00224D0A"/>
    <w:rsid w:val="00226CE0"/>
    <w:rsid w:val="002272A4"/>
    <w:rsid w:val="00227760"/>
    <w:rsid w:val="00230817"/>
    <w:rsid w:val="00230BE6"/>
    <w:rsid w:val="0023126D"/>
    <w:rsid w:val="00231D3A"/>
    <w:rsid w:val="002326B7"/>
    <w:rsid w:val="00232AC8"/>
    <w:rsid w:val="00234289"/>
    <w:rsid w:val="002367D7"/>
    <w:rsid w:val="00237898"/>
    <w:rsid w:val="002407B8"/>
    <w:rsid w:val="00240FD5"/>
    <w:rsid w:val="00241269"/>
    <w:rsid w:val="00241AB0"/>
    <w:rsid w:val="00243668"/>
    <w:rsid w:val="0024425B"/>
    <w:rsid w:val="00244BEC"/>
    <w:rsid w:val="0024513C"/>
    <w:rsid w:val="00245257"/>
    <w:rsid w:val="00245EF9"/>
    <w:rsid w:val="00246F21"/>
    <w:rsid w:val="00250357"/>
    <w:rsid w:val="002527DC"/>
    <w:rsid w:val="002544AC"/>
    <w:rsid w:val="0025766E"/>
    <w:rsid w:val="00257D71"/>
    <w:rsid w:val="00260451"/>
    <w:rsid w:val="002624F2"/>
    <w:rsid w:val="0026358B"/>
    <w:rsid w:val="0026616C"/>
    <w:rsid w:val="00267C6C"/>
    <w:rsid w:val="00270486"/>
    <w:rsid w:val="00272EF5"/>
    <w:rsid w:val="0027564E"/>
    <w:rsid w:val="00275AD5"/>
    <w:rsid w:val="0028206F"/>
    <w:rsid w:val="0028430B"/>
    <w:rsid w:val="00284714"/>
    <w:rsid w:val="00284CFE"/>
    <w:rsid w:val="00286C6A"/>
    <w:rsid w:val="002917F4"/>
    <w:rsid w:val="00291CE5"/>
    <w:rsid w:val="00294B62"/>
    <w:rsid w:val="00295C20"/>
    <w:rsid w:val="00296AF1"/>
    <w:rsid w:val="00297987"/>
    <w:rsid w:val="00297FEF"/>
    <w:rsid w:val="002A01E6"/>
    <w:rsid w:val="002A0486"/>
    <w:rsid w:val="002A0B7C"/>
    <w:rsid w:val="002A2655"/>
    <w:rsid w:val="002A3350"/>
    <w:rsid w:val="002A3847"/>
    <w:rsid w:val="002A447C"/>
    <w:rsid w:val="002A7AB6"/>
    <w:rsid w:val="002A7DBB"/>
    <w:rsid w:val="002A7DDD"/>
    <w:rsid w:val="002B0C2B"/>
    <w:rsid w:val="002B1E45"/>
    <w:rsid w:val="002B2314"/>
    <w:rsid w:val="002B3AF0"/>
    <w:rsid w:val="002B665A"/>
    <w:rsid w:val="002B7A06"/>
    <w:rsid w:val="002C2BD1"/>
    <w:rsid w:val="002C4E7C"/>
    <w:rsid w:val="002C5355"/>
    <w:rsid w:val="002C6E1A"/>
    <w:rsid w:val="002C715C"/>
    <w:rsid w:val="002C7400"/>
    <w:rsid w:val="002C75A3"/>
    <w:rsid w:val="002D1A34"/>
    <w:rsid w:val="002D3190"/>
    <w:rsid w:val="002D397F"/>
    <w:rsid w:val="002D5221"/>
    <w:rsid w:val="002D58BD"/>
    <w:rsid w:val="002E76F3"/>
    <w:rsid w:val="002E7AD1"/>
    <w:rsid w:val="002E7EB8"/>
    <w:rsid w:val="002F18A6"/>
    <w:rsid w:val="002F20C7"/>
    <w:rsid w:val="002F25AE"/>
    <w:rsid w:val="002F286A"/>
    <w:rsid w:val="002F2EA8"/>
    <w:rsid w:val="002F5C1F"/>
    <w:rsid w:val="002F64E5"/>
    <w:rsid w:val="003006CD"/>
    <w:rsid w:val="003010CC"/>
    <w:rsid w:val="003031BE"/>
    <w:rsid w:val="0030360D"/>
    <w:rsid w:val="00303974"/>
    <w:rsid w:val="003165AA"/>
    <w:rsid w:val="00316F3E"/>
    <w:rsid w:val="003176CE"/>
    <w:rsid w:val="00317BC4"/>
    <w:rsid w:val="003213F1"/>
    <w:rsid w:val="00324E74"/>
    <w:rsid w:val="00325E49"/>
    <w:rsid w:val="00326162"/>
    <w:rsid w:val="00327A42"/>
    <w:rsid w:val="00327BFD"/>
    <w:rsid w:val="00332866"/>
    <w:rsid w:val="00332C3B"/>
    <w:rsid w:val="00332FEC"/>
    <w:rsid w:val="003337B6"/>
    <w:rsid w:val="00333C28"/>
    <w:rsid w:val="00334BC4"/>
    <w:rsid w:val="00335D6E"/>
    <w:rsid w:val="00341C61"/>
    <w:rsid w:val="00344D5C"/>
    <w:rsid w:val="00347D4D"/>
    <w:rsid w:val="00352DDF"/>
    <w:rsid w:val="00354181"/>
    <w:rsid w:val="0035729A"/>
    <w:rsid w:val="00357460"/>
    <w:rsid w:val="00357718"/>
    <w:rsid w:val="00360243"/>
    <w:rsid w:val="0036076A"/>
    <w:rsid w:val="003608DA"/>
    <w:rsid w:val="00360A99"/>
    <w:rsid w:val="00361E65"/>
    <w:rsid w:val="0036212D"/>
    <w:rsid w:val="00363DB4"/>
    <w:rsid w:val="00366C25"/>
    <w:rsid w:val="003673DE"/>
    <w:rsid w:val="00367DFC"/>
    <w:rsid w:val="00370CF9"/>
    <w:rsid w:val="00370D53"/>
    <w:rsid w:val="00373B28"/>
    <w:rsid w:val="00374BA8"/>
    <w:rsid w:val="0037601F"/>
    <w:rsid w:val="00376A19"/>
    <w:rsid w:val="00382899"/>
    <w:rsid w:val="00383ACC"/>
    <w:rsid w:val="00383EAF"/>
    <w:rsid w:val="003840DF"/>
    <w:rsid w:val="00384160"/>
    <w:rsid w:val="00384B7A"/>
    <w:rsid w:val="003853E9"/>
    <w:rsid w:val="00386923"/>
    <w:rsid w:val="00387E6A"/>
    <w:rsid w:val="00387ECB"/>
    <w:rsid w:val="003924A9"/>
    <w:rsid w:val="00393BFE"/>
    <w:rsid w:val="003948DA"/>
    <w:rsid w:val="0039560F"/>
    <w:rsid w:val="00396FD7"/>
    <w:rsid w:val="0039759F"/>
    <w:rsid w:val="003A3F85"/>
    <w:rsid w:val="003A4506"/>
    <w:rsid w:val="003A4514"/>
    <w:rsid w:val="003A480D"/>
    <w:rsid w:val="003A4E4C"/>
    <w:rsid w:val="003A6F79"/>
    <w:rsid w:val="003A7561"/>
    <w:rsid w:val="003B24A5"/>
    <w:rsid w:val="003B3405"/>
    <w:rsid w:val="003B34A9"/>
    <w:rsid w:val="003B39EC"/>
    <w:rsid w:val="003B3D69"/>
    <w:rsid w:val="003B6F5F"/>
    <w:rsid w:val="003B7A88"/>
    <w:rsid w:val="003B7AAD"/>
    <w:rsid w:val="003C1F00"/>
    <w:rsid w:val="003C34D2"/>
    <w:rsid w:val="003C412B"/>
    <w:rsid w:val="003C6D8E"/>
    <w:rsid w:val="003C7756"/>
    <w:rsid w:val="003D5306"/>
    <w:rsid w:val="003D65DE"/>
    <w:rsid w:val="003D6C31"/>
    <w:rsid w:val="003D763E"/>
    <w:rsid w:val="003D7E46"/>
    <w:rsid w:val="003E006F"/>
    <w:rsid w:val="003E06AD"/>
    <w:rsid w:val="003E1089"/>
    <w:rsid w:val="003E2B2F"/>
    <w:rsid w:val="003E3973"/>
    <w:rsid w:val="003E4F44"/>
    <w:rsid w:val="003E6134"/>
    <w:rsid w:val="003E774F"/>
    <w:rsid w:val="003F11E6"/>
    <w:rsid w:val="003F1F7E"/>
    <w:rsid w:val="003F327A"/>
    <w:rsid w:val="003F3B01"/>
    <w:rsid w:val="003F7404"/>
    <w:rsid w:val="00400493"/>
    <w:rsid w:val="00400A5C"/>
    <w:rsid w:val="00401104"/>
    <w:rsid w:val="0040184C"/>
    <w:rsid w:val="0040247D"/>
    <w:rsid w:val="00403A9F"/>
    <w:rsid w:val="00405821"/>
    <w:rsid w:val="00405F91"/>
    <w:rsid w:val="0041079B"/>
    <w:rsid w:val="00411399"/>
    <w:rsid w:val="004126EF"/>
    <w:rsid w:val="0041406A"/>
    <w:rsid w:val="00420C00"/>
    <w:rsid w:val="00420C10"/>
    <w:rsid w:val="00421B7E"/>
    <w:rsid w:val="00422E26"/>
    <w:rsid w:val="00423E4D"/>
    <w:rsid w:val="004240A7"/>
    <w:rsid w:val="00426F0D"/>
    <w:rsid w:val="00427418"/>
    <w:rsid w:val="00431E5B"/>
    <w:rsid w:val="00431EA1"/>
    <w:rsid w:val="0043406D"/>
    <w:rsid w:val="00436218"/>
    <w:rsid w:val="0044166D"/>
    <w:rsid w:val="004431CC"/>
    <w:rsid w:val="00445415"/>
    <w:rsid w:val="00445601"/>
    <w:rsid w:val="00446782"/>
    <w:rsid w:val="00450172"/>
    <w:rsid w:val="00451452"/>
    <w:rsid w:val="004531AD"/>
    <w:rsid w:val="00453AF1"/>
    <w:rsid w:val="00455416"/>
    <w:rsid w:val="00456D18"/>
    <w:rsid w:val="0046154B"/>
    <w:rsid w:val="00463386"/>
    <w:rsid w:val="004638BD"/>
    <w:rsid w:val="00463D72"/>
    <w:rsid w:val="00465556"/>
    <w:rsid w:val="004667DC"/>
    <w:rsid w:val="004670FA"/>
    <w:rsid w:val="004709B7"/>
    <w:rsid w:val="00471949"/>
    <w:rsid w:val="00474393"/>
    <w:rsid w:val="004747F6"/>
    <w:rsid w:val="004775B0"/>
    <w:rsid w:val="004804C7"/>
    <w:rsid w:val="0048208A"/>
    <w:rsid w:val="00482FB0"/>
    <w:rsid w:val="004846AD"/>
    <w:rsid w:val="00485B2E"/>
    <w:rsid w:val="00486555"/>
    <w:rsid w:val="0049095A"/>
    <w:rsid w:val="0049358E"/>
    <w:rsid w:val="00495317"/>
    <w:rsid w:val="00497FAF"/>
    <w:rsid w:val="004A024F"/>
    <w:rsid w:val="004A0C31"/>
    <w:rsid w:val="004A2048"/>
    <w:rsid w:val="004A2474"/>
    <w:rsid w:val="004A283E"/>
    <w:rsid w:val="004A2B85"/>
    <w:rsid w:val="004A3AE1"/>
    <w:rsid w:val="004A3CC9"/>
    <w:rsid w:val="004A54CF"/>
    <w:rsid w:val="004A6832"/>
    <w:rsid w:val="004A7624"/>
    <w:rsid w:val="004B19D2"/>
    <w:rsid w:val="004B2335"/>
    <w:rsid w:val="004B258B"/>
    <w:rsid w:val="004B4C38"/>
    <w:rsid w:val="004B57D3"/>
    <w:rsid w:val="004C0573"/>
    <w:rsid w:val="004C1138"/>
    <w:rsid w:val="004C28D7"/>
    <w:rsid w:val="004C2BE0"/>
    <w:rsid w:val="004C3ECE"/>
    <w:rsid w:val="004C4170"/>
    <w:rsid w:val="004C458E"/>
    <w:rsid w:val="004C60B0"/>
    <w:rsid w:val="004C7AC9"/>
    <w:rsid w:val="004D007C"/>
    <w:rsid w:val="004D017F"/>
    <w:rsid w:val="004D03D7"/>
    <w:rsid w:val="004D03F2"/>
    <w:rsid w:val="004D0BA3"/>
    <w:rsid w:val="004D0CD7"/>
    <w:rsid w:val="004D1C98"/>
    <w:rsid w:val="004D2F47"/>
    <w:rsid w:val="004D3044"/>
    <w:rsid w:val="004D3213"/>
    <w:rsid w:val="004D3E6F"/>
    <w:rsid w:val="004D5184"/>
    <w:rsid w:val="004D6361"/>
    <w:rsid w:val="004E10F1"/>
    <w:rsid w:val="004E4BC4"/>
    <w:rsid w:val="004E4FA0"/>
    <w:rsid w:val="004E537A"/>
    <w:rsid w:val="004E6FE5"/>
    <w:rsid w:val="004E7C8B"/>
    <w:rsid w:val="004F2C2C"/>
    <w:rsid w:val="004F4927"/>
    <w:rsid w:val="004F6BC6"/>
    <w:rsid w:val="004F72AE"/>
    <w:rsid w:val="004F779A"/>
    <w:rsid w:val="004F7F80"/>
    <w:rsid w:val="00502A02"/>
    <w:rsid w:val="005056E5"/>
    <w:rsid w:val="00506188"/>
    <w:rsid w:val="00506733"/>
    <w:rsid w:val="005074EA"/>
    <w:rsid w:val="00510AD1"/>
    <w:rsid w:val="00510EE3"/>
    <w:rsid w:val="00511A1D"/>
    <w:rsid w:val="005143BF"/>
    <w:rsid w:val="00514D28"/>
    <w:rsid w:val="005156B3"/>
    <w:rsid w:val="0051596C"/>
    <w:rsid w:val="00517E36"/>
    <w:rsid w:val="0052443B"/>
    <w:rsid w:val="00524530"/>
    <w:rsid w:val="00526977"/>
    <w:rsid w:val="00526A07"/>
    <w:rsid w:val="00531CDF"/>
    <w:rsid w:val="00531D1A"/>
    <w:rsid w:val="0053238C"/>
    <w:rsid w:val="00533D56"/>
    <w:rsid w:val="00536134"/>
    <w:rsid w:val="00536815"/>
    <w:rsid w:val="00537BDF"/>
    <w:rsid w:val="00537C06"/>
    <w:rsid w:val="00537DAD"/>
    <w:rsid w:val="00541208"/>
    <w:rsid w:val="00541671"/>
    <w:rsid w:val="0054452B"/>
    <w:rsid w:val="005453DD"/>
    <w:rsid w:val="00545E39"/>
    <w:rsid w:val="00546FD8"/>
    <w:rsid w:val="005506FA"/>
    <w:rsid w:val="005508C6"/>
    <w:rsid w:val="00550C9F"/>
    <w:rsid w:val="005513F3"/>
    <w:rsid w:val="005527A7"/>
    <w:rsid w:val="005528B1"/>
    <w:rsid w:val="005528C5"/>
    <w:rsid w:val="00552E01"/>
    <w:rsid w:val="00555BA5"/>
    <w:rsid w:val="00556300"/>
    <w:rsid w:val="00557110"/>
    <w:rsid w:val="00561560"/>
    <w:rsid w:val="00562F2A"/>
    <w:rsid w:val="00563C67"/>
    <w:rsid w:val="0056536E"/>
    <w:rsid w:val="00566721"/>
    <w:rsid w:val="005669B5"/>
    <w:rsid w:val="005721CA"/>
    <w:rsid w:val="00572D94"/>
    <w:rsid w:val="00574098"/>
    <w:rsid w:val="00574D9A"/>
    <w:rsid w:val="00576136"/>
    <w:rsid w:val="00576FAA"/>
    <w:rsid w:val="00577393"/>
    <w:rsid w:val="00580DFF"/>
    <w:rsid w:val="00581DE5"/>
    <w:rsid w:val="0058428A"/>
    <w:rsid w:val="00584498"/>
    <w:rsid w:val="005852C5"/>
    <w:rsid w:val="00586B86"/>
    <w:rsid w:val="005904B8"/>
    <w:rsid w:val="005918BF"/>
    <w:rsid w:val="0059286B"/>
    <w:rsid w:val="00594516"/>
    <w:rsid w:val="00594871"/>
    <w:rsid w:val="005966A7"/>
    <w:rsid w:val="00596714"/>
    <w:rsid w:val="005978BB"/>
    <w:rsid w:val="0059798C"/>
    <w:rsid w:val="00597E21"/>
    <w:rsid w:val="005A154F"/>
    <w:rsid w:val="005A28EA"/>
    <w:rsid w:val="005A5A1E"/>
    <w:rsid w:val="005A689F"/>
    <w:rsid w:val="005A752C"/>
    <w:rsid w:val="005A78CC"/>
    <w:rsid w:val="005A7D54"/>
    <w:rsid w:val="005B024D"/>
    <w:rsid w:val="005B04AA"/>
    <w:rsid w:val="005B0DDD"/>
    <w:rsid w:val="005B1F46"/>
    <w:rsid w:val="005B200A"/>
    <w:rsid w:val="005B2463"/>
    <w:rsid w:val="005B37E2"/>
    <w:rsid w:val="005B43B2"/>
    <w:rsid w:val="005B6772"/>
    <w:rsid w:val="005B6B0E"/>
    <w:rsid w:val="005B6F60"/>
    <w:rsid w:val="005C2624"/>
    <w:rsid w:val="005C2ACE"/>
    <w:rsid w:val="005C4A31"/>
    <w:rsid w:val="005C4F5A"/>
    <w:rsid w:val="005D1208"/>
    <w:rsid w:val="005D1F53"/>
    <w:rsid w:val="005D2804"/>
    <w:rsid w:val="005D3008"/>
    <w:rsid w:val="005D3088"/>
    <w:rsid w:val="005D3B33"/>
    <w:rsid w:val="005D3EB2"/>
    <w:rsid w:val="005D7148"/>
    <w:rsid w:val="005D73BE"/>
    <w:rsid w:val="005E316A"/>
    <w:rsid w:val="005E425A"/>
    <w:rsid w:val="005E7132"/>
    <w:rsid w:val="005F0352"/>
    <w:rsid w:val="005F38BC"/>
    <w:rsid w:val="005F5D31"/>
    <w:rsid w:val="006005BE"/>
    <w:rsid w:val="00601CA5"/>
    <w:rsid w:val="00602612"/>
    <w:rsid w:val="00603016"/>
    <w:rsid w:val="006041C3"/>
    <w:rsid w:val="00604257"/>
    <w:rsid w:val="00605546"/>
    <w:rsid w:val="00606004"/>
    <w:rsid w:val="00606EA5"/>
    <w:rsid w:val="00606FBB"/>
    <w:rsid w:val="00607FDA"/>
    <w:rsid w:val="00610B23"/>
    <w:rsid w:val="006124BE"/>
    <w:rsid w:val="006124ED"/>
    <w:rsid w:val="0061276C"/>
    <w:rsid w:val="00612C9E"/>
    <w:rsid w:val="00614728"/>
    <w:rsid w:val="00615985"/>
    <w:rsid w:val="00615AC0"/>
    <w:rsid w:val="006163AD"/>
    <w:rsid w:val="00616E51"/>
    <w:rsid w:val="00620987"/>
    <w:rsid w:val="006233E2"/>
    <w:rsid w:val="0062455D"/>
    <w:rsid w:val="006253DD"/>
    <w:rsid w:val="006268DC"/>
    <w:rsid w:val="00626D8A"/>
    <w:rsid w:val="00627503"/>
    <w:rsid w:val="00631A7D"/>
    <w:rsid w:val="00634BF1"/>
    <w:rsid w:val="006355AD"/>
    <w:rsid w:val="00635E87"/>
    <w:rsid w:val="00635F3F"/>
    <w:rsid w:val="00636629"/>
    <w:rsid w:val="00637C89"/>
    <w:rsid w:val="0064325C"/>
    <w:rsid w:val="00643791"/>
    <w:rsid w:val="006437DE"/>
    <w:rsid w:val="00643FAC"/>
    <w:rsid w:val="006460EA"/>
    <w:rsid w:val="00650083"/>
    <w:rsid w:val="006506CC"/>
    <w:rsid w:val="006521F4"/>
    <w:rsid w:val="006536CD"/>
    <w:rsid w:val="0065371E"/>
    <w:rsid w:val="00653B67"/>
    <w:rsid w:val="00653E40"/>
    <w:rsid w:val="00655645"/>
    <w:rsid w:val="00660733"/>
    <w:rsid w:val="00660C6C"/>
    <w:rsid w:val="00661479"/>
    <w:rsid w:val="0066549B"/>
    <w:rsid w:val="006657DF"/>
    <w:rsid w:val="0066587B"/>
    <w:rsid w:val="0066613D"/>
    <w:rsid w:val="00666CAD"/>
    <w:rsid w:val="00667983"/>
    <w:rsid w:val="00671CFB"/>
    <w:rsid w:val="006723E9"/>
    <w:rsid w:val="00673AF6"/>
    <w:rsid w:val="00673B32"/>
    <w:rsid w:val="00674701"/>
    <w:rsid w:val="00675A11"/>
    <w:rsid w:val="0067688A"/>
    <w:rsid w:val="00680581"/>
    <w:rsid w:val="006821F2"/>
    <w:rsid w:val="006825B9"/>
    <w:rsid w:val="00683079"/>
    <w:rsid w:val="00683563"/>
    <w:rsid w:val="0068401D"/>
    <w:rsid w:val="006847A2"/>
    <w:rsid w:val="00684C94"/>
    <w:rsid w:val="00684F7C"/>
    <w:rsid w:val="00687CE5"/>
    <w:rsid w:val="00692D20"/>
    <w:rsid w:val="00692E03"/>
    <w:rsid w:val="00693365"/>
    <w:rsid w:val="00693F6D"/>
    <w:rsid w:val="006955AC"/>
    <w:rsid w:val="00695B48"/>
    <w:rsid w:val="00695FD4"/>
    <w:rsid w:val="006972AC"/>
    <w:rsid w:val="00697F8B"/>
    <w:rsid w:val="006A1746"/>
    <w:rsid w:val="006A2649"/>
    <w:rsid w:val="006A2C78"/>
    <w:rsid w:val="006A3CF3"/>
    <w:rsid w:val="006B0388"/>
    <w:rsid w:val="006B1041"/>
    <w:rsid w:val="006B120B"/>
    <w:rsid w:val="006B27DF"/>
    <w:rsid w:val="006B357F"/>
    <w:rsid w:val="006B3786"/>
    <w:rsid w:val="006B4B94"/>
    <w:rsid w:val="006B4D8E"/>
    <w:rsid w:val="006B7111"/>
    <w:rsid w:val="006B72C7"/>
    <w:rsid w:val="006C0CFC"/>
    <w:rsid w:val="006C2B07"/>
    <w:rsid w:val="006C3623"/>
    <w:rsid w:val="006C428C"/>
    <w:rsid w:val="006C5136"/>
    <w:rsid w:val="006C64D3"/>
    <w:rsid w:val="006C65C3"/>
    <w:rsid w:val="006C6AF3"/>
    <w:rsid w:val="006C70CE"/>
    <w:rsid w:val="006D26D8"/>
    <w:rsid w:val="006D2B3B"/>
    <w:rsid w:val="006D3001"/>
    <w:rsid w:val="006D33E1"/>
    <w:rsid w:val="006D55A0"/>
    <w:rsid w:val="006D73C4"/>
    <w:rsid w:val="006D7733"/>
    <w:rsid w:val="006D7FF9"/>
    <w:rsid w:val="006E34EB"/>
    <w:rsid w:val="006E352C"/>
    <w:rsid w:val="006E3FD6"/>
    <w:rsid w:val="006E438C"/>
    <w:rsid w:val="006F002C"/>
    <w:rsid w:val="006F49C1"/>
    <w:rsid w:val="006F4C18"/>
    <w:rsid w:val="006F4F5E"/>
    <w:rsid w:val="006F56DB"/>
    <w:rsid w:val="006F5E7C"/>
    <w:rsid w:val="00703B8C"/>
    <w:rsid w:val="007041EC"/>
    <w:rsid w:val="0070489E"/>
    <w:rsid w:val="00705E99"/>
    <w:rsid w:val="007107EC"/>
    <w:rsid w:val="00711022"/>
    <w:rsid w:val="007116A7"/>
    <w:rsid w:val="00713150"/>
    <w:rsid w:val="00713EDE"/>
    <w:rsid w:val="00714298"/>
    <w:rsid w:val="00714A86"/>
    <w:rsid w:val="00714B5F"/>
    <w:rsid w:val="00716766"/>
    <w:rsid w:val="00716B85"/>
    <w:rsid w:val="0071772F"/>
    <w:rsid w:val="00722601"/>
    <w:rsid w:val="007227F0"/>
    <w:rsid w:val="00724D0D"/>
    <w:rsid w:val="00724DA3"/>
    <w:rsid w:val="00727494"/>
    <w:rsid w:val="0073179C"/>
    <w:rsid w:val="007317FB"/>
    <w:rsid w:val="007329E0"/>
    <w:rsid w:val="007332A6"/>
    <w:rsid w:val="00733E95"/>
    <w:rsid w:val="0073572A"/>
    <w:rsid w:val="00736248"/>
    <w:rsid w:val="007365E8"/>
    <w:rsid w:val="00740706"/>
    <w:rsid w:val="00741310"/>
    <w:rsid w:val="0074274B"/>
    <w:rsid w:val="00750146"/>
    <w:rsid w:val="007533F9"/>
    <w:rsid w:val="0075443F"/>
    <w:rsid w:val="00754557"/>
    <w:rsid w:val="0075530F"/>
    <w:rsid w:val="007554A5"/>
    <w:rsid w:val="0075579C"/>
    <w:rsid w:val="00756864"/>
    <w:rsid w:val="0075766B"/>
    <w:rsid w:val="007576C4"/>
    <w:rsid w:val="00762C91"/>
    <w:rsid w:val="00762F3D"/>
    <w:rsid w:val="00763091"/>
    <w:rsid w:val="007642CF"/>
    <w:rsid w:val="00764F30"/>
    <w:rsid w:val="007653E0"/>
    <w:rsid w:val="00767105"/>
    <w:rsid w:val="00767363"/>
    <w:rsid w:val="0077011F"/>
    <w:rsid w:val="00771EAA"/>
    <w:rsid w:val="007729C5"/>
    <w:rsid w:val="00773497"/>
    <w:rsid w:val="00773C8C"/>
    <w:rsid w:val="00774E79"/>
    <w:rsid w:val="007756F6"/>
    <w:rsid w:val="007768B7"/>
    <w:rsid w:val="00780871"/>
    <w:rsid w:val="007811A5"/>
    <w:rsid w:val="00781F83"/>
    <w:rsid w:val="007839D4"/>
    <w:rsid w:val="00784C5B"/>
    <w:rsid w:val="00786159"/>
    <w:rsid w:val="00787038"/>
    <w:rsid w:val="0079023C"/>
    <w:rsid w:val="007925EB"/>
    <w:rsid w:val="007930C9"/>
    <w:rsid w:val="00793CC5"/>
    <w:rsid w:val="00796D45"/>
    <w:rsid w:val="0079745A"/>
    <w:rsid w:val="007A12D3"/>
    <w:rsid w:val="007A209C"/>
    <w:rsid w:val="007B0078"/>
    <w:rsid w:val="007B02AC"/>
    <w:rsid w:val="007B0EC2"/>
    <w:rsid w:val="007B2247"/>
    <w:rsid w:val="007B6891"/>
    <w:rsid w:val="007B697B"/>
    <w:rsid w:val="007C0866"/>
    <w:rsid w:val="007C0BA3"/>
    <w:rsid w:val="007C15E8"/>
    <w:rsid w:val="007C2E06"/>
    <w:rsid w:val="007C6A51"/>
    <w:rsid w:val="007C6D4E"/>
    <w:rsid w:val="007C7952"/>
    <w:rsid w:val="007D0E79"/>
    <w:rsid w:val="007D32F0"/>
    <w:rsid w:val="007D5549"/>
    <w:rsid w:val="007D6E70"/>
    <w:rsid w:val="007D78AA"/>
    <w:rsid w:val="007E1001"/>
    <w:rsid w:val="007E13A6"/>
    <w:rsid w:val="007E2EF5"/>
    <w:rsid w:val="007E7873"/>
    <w:rsid w:val="007F1229"/>
    <w:rsid w:val="007F1696"/>
    <w:rsid w:val="007F1A86"/>
    <w:rsid w:val="007F2359"/>
    <w:rsid w:val="007F3C71"/>
    <w:rsid w:val="007F4319"/>
    <w:rsid w:val="007F5212"/>
    <w:rsid w:val="007F56BD"/>
    <w:rsid w:val="007F78F6"/>
    <w:rsid w:val="00800736"/>
    <w:rsid w:val="00800CF7"/>
    <w:rsid w:val="0080110E"/>
    <w:rsid w:val="008030DA"/>
    <w:rsid w:val="00803773"/>
    <w:rsid w:val="00806F4D"/>
    <w:rsid w:val="00811B60"/>
    <w:rsid w:val="00812EA6"/>
    <w:rsid w:val="008153E9"/>
    <w:rsid w:val="00817428"/>
    <w:rsid w:val="008175C2"/>
    <w:rsid w:val="0082155D"/>
    <w:rsid w:val="008221D9"/>
    <w:rsid w:val="00822935"/>
    <w:rsid w:val="00825001"/>
    <w:rsid w:val="008264F4"/>
    <w:rsid w:val="00827DAE"/>
    <w:rsid w:val="0083078E"/>
    <w:rsid w:val="00831B04"/>
    <w:rsid w:val="00832383"/>
    <w:rsid w:val="00834E77"/>
    <w:rsid w:val="00837029"/>
    <w:rsid w:val="0084424F"/>
    <w:rsid w:val="008477EE"/>
    <w:rsid w:val="00851876"/>
    <w:rsid w:val="00853EDD"/>
    <w:rsid w:val="00855162"/>
    <w:rsid w:val="00856D59"/>
    <w:rsid w:val="008625BC"/>
    <w:rsid w:val="0086336B"/>
    <w:rsid w:val="00863C97"/>
    <w:rsid w:val="00866317"/>
    <w:rsid w:val="00871EA3"/>
    <w:rsid w:val="00872F52"/>
    <w:rsid w:val="0087584E"/>
    <w:rsid w:val="008765C5"/>
    <w:rsid w:val="00877655"/>
    <w:rsid w:val="00877727"/>
    <w:rsid w:val="00881AA1"/>
    <w:rsid w:val="008829FA"/>
    <w:rsid w:val="00882F98"/>
    <w:rsid w:val="00884D79"/>
    <w:rsid w:val="008850E8"/>
    <w:rsid w:val="00886D8B"/>
    <w:rsid w:val="00886E99"/>
    <w:rsid w:val="00890116"/>
    <w:rsid w:val="008912AA"/>
    <w:rsid w:val="00893325"/>
    <w:rsid w:val="00896FFF"/>
    <w:rsid w:val="008A2075"/>
    <w:rsid w:val="008A2F7A"/>
    <w:rsid w:val="008B34D2"/>
    <w:rsid w:val="008B4C96"/>
    <w:rsid w:val="008B7061"/>
    <w:rsid w:val="008C0417"/>
    <w:rsid w:val="008C05AF"/>
    <w:rsid w:val="008C0E17"/>
    <w:rsid w:val="008C1F1B"/>
    <w:rsid w:val="008C43AE"/>
    <w:rsid w:val="008C6737"/>
    <w:rsid w:val="008C6C56"/>
    <w:rsid w:val="008C7F6E"/>
    <w:rsid w:val="008D387D"/>
    <w:rsid w:val="008D43D9"/>
    <w:rsid w:val="008D5176"/>
    <w:rsid w:val="008D6177"/>
    <w:rsid w:val="008D63C0"/>
    <w:rsid w:val="008D682B"/>
    <w:rsid w:val="008D713E"/>
    <w:rsid w:val="008D77B6"/>
    <w:rsid w:val="008D7C1F"/>
    <w:rsid w:val="008E086D"/>
    <w:rsid w:val="008E0AC4"/>
    <w:rsid w:val="008E0AD5"/>
    <w:rsid w:val="008E259C"/>
    <w:rsid w:val="008E558E"/>
    <w:rsid w:val="008E5D10"/>
    <w:rsid w:val="008E7581"/>
    <w:rsid w:val="008F30FD"/>
    <w:rsid w:val="008F3AC4"/>
    <w:rsid w:val="008F4B17"/>
    <w:rsid w:val="008F4D71"/>
    <w:rsid w:val="008F53EE"/>
    <w:rsid w:val="008F54E4"/>
    <w:rsid w:val="008F7480"/>
    <w:rsid w:val="0090236C"/>
    <w:rsid w:val="009026E0"/>
    <w:rsid w:val="00902ADF"/>
    <w:rsid w:val="00904794"/>
    <w:rsid w:val="00905709"/>
    <w:rsid w:val="00910427"/>
    <w:rsid w:val="00916306"/>
    <w:rsid w:val="00916CAE"/>
    <w:rsid w:val="009171FF"/>
    <w:rsid w:val="00921692"/>
    <w:rsid w:val="0092249A"/>
    <w:rsid w:val="0092368E"/>
    <w:rsid w:val="00923DD1"/>
    <w:rsid w:val="009248F9"/>
    <w:rsid w:val="00924FC3"/>
    <w:rsid w:val="009270EC"/>
    <w:rsid w:val="0092734A"/>
    <w:rsid w:val="00927B2D"/>
    <w:rsid w:val="009352E1"/>
    <w:rsid w:val="0093549E"/>
    <w:rsid w:val="00936122"/>
    <w:rsid w:val="009365D5"/>
    <w:rsid w:val="00936B7B"/>
    <w:rsid w:val="009373AF"/>
    <w:rsid w:val="00937470"/>
    <w:rsid w:val="00937D8C"/>
    <w:rsid w:val="009407B1"/>
    <w:rsid w:val="00941A86"/>
    <w:rsid w:val="009456AF"/>
    <w:rsid w:val="00946B44"/>
    <w:rsid w:val="00947355"/>
    <w:rsid w:val="00947926"/>
    <w:rsid w:val="009508C6"/>
    <w:rsid w:val="00950960"/>
    <w:rsid w:val="00951CC9"/>
    <w:rsid w:val="00953879"/>
    <w:rsid w:val="0095408F"/>
    <w:rsid w:val="009543FC"/>
    <w:rsid w:val="00954598"/>
    <w:rsid w:val="00954927"/>
    <w:rsid w:val="00954C43"/>
    <w:rsid w:val="009555B9"/>
    <w:rsid w:val="009557C2"/>
    <w:rsid w:val="00955A45"/>
    <w:rsid w:val="009601B5"/>
    <w:rsid w:val="00960233"/>
    <w:rsid w:val="009602F3"/>
    <w:rsid w:val="00961079"/>
    <w:rsid w:val="0096489D"/>
    <w:rsid w:val="00964DCE"/>
    <w:rsid w:val="00964EBE"/>
    <w:rsid w:val="00965499"/>
    <w:rsid w:val="00965716"/>
    <w:rsid w:val="00966E04"/>
    <w:rsid w:val="00966E35"/>
    <w:rsid w:val="00967102"/>
    <w:rsid w:val="009671F3"/>
    <w:rsid w:val="009677AD"/>
    <w:rsid w:val="00967F75"/>
    <w:rsid w:val="009721A8"/>
    <w:rsid w:val="009724BF"/>
    <w:rsid w:val="009731C0"/>
    <w:rsid w:val="009737B0"/>
    <w:rsid w:val="00973E6D"/>
    <w:rsid w:val="00976201"/>
    <w:rsid w:val="00976AA4"/>
    <w:rsid w:val="00976C1A"/>
    <w:rsid w:val="00981DD4"/>
    <w:rsid w:val="0098221C"/>
    <w:rsid w:val="00982DE8"/>
    <w:rsid w:val="00983837"/>
    <w:rsid w:val="00984401"/>
    <w:rsid w:val="00987367"/>
    <w:rsid w:val="00990622"/>
    <w:rsid w:val="009914DC"/>
    <w:rsid w:val="00991890"/>
    <w:rsid w:val="00993C39"/>
    <w:rsid w:val="009942B8"/>
    <w:rsid w:val="0099538D"/>
    <w:rsid w:val="00997C6C"/>
    <w:rsid w:val="00997DE9"/>
    <w:rsid w:val="009A16E8"/>
    <w:rsid w:val="009A1F50"/>
    <w:rsid w:val="009A29FB"/>
    <w:rsid w:val="009A2FC2"/>
    <w:rsid w:val="009A37FA"/>
    <w:rsid w:val="009A3E5E"/>
    <w:rsid w:val="009A4673"/>
    <w:rsid w:val="009A54EE"/>
    <w:rsid w:val="009A60AB"/>
    <w:rsid w:val="009A6AC0"/>
    <w:rsid w:val="009A6F91"/>
    <w:rsid w:val="009A7429"/>
    <w:rsid w:val="009A7ECD"/>
    <w:rsid w:val="009B0454"/>
    <w:rsid w:val="009B0E07"/>
    <w:rsid w:val="009B1770"/>
    <w:rsid w:val="009B2700"/>
    <w:rsid w:val="009B28F9"/>
    <w:rsid w:val="009B2BEC"/>
    <w:rsid w:val="009B39F9"/>
    <w:rsid w:val="009B64DC"/>
    <w:rsid w:val="009B7965"/>
    <w:rsid w:val="009B7A0C"/>
    <w:rsid w:val="009C0D06"/>
    <w:rsid w:val="009C2A8D"/>
    <w:rsid w:val="009C5F6D"/>
    <w:rsid w:val="009D0EF7"/>
    <w:rsid w:val="009D3507"/>
    <w:rsid w:val="009D3CE7"/>
    <w:rsid w:val="009D44BD"/>
    <w:rsid w:val="009D6548"/>
    <w:rsid w:val="009D7564"/>
    <w:rsid w:val="009D75E7"/>
    <w:rsid w:val="009D78B8"/>
    <w:rsid w:val="009D7E68"/>
    <w:rsid w:val="009E03A1"/>
    <w:rsid w:val="009E1009"/>
    <w:rsid w:val="009E19A4"/>
    <w:rsid w:val="009E20A4"/>
    <w:rsid w:val="009E463A"/>
    <w:rsid w:val="009E5C90"/>
    <w:rsid w:val="009E7964"/>
    <w:rsid w:val="009F0801"/>
    <w:rsid w:val="009F16C2"/>
    <w:rsid w:val="009F1867"/>
    <w:rsid w:val="009F2619"/>
    <w:rsid w:val="009F36E0"/>
    <w:rsid w:val="009F52F7"/>
    <w:rsid w:val="009F6B2F"/>
    <w:rsid w:val="009F7054"/>
    <w:rsid w:val="00A06EB8"/>
    <w:rsid w:val="00A07A59"/>
    <w:rsid w:val="00A105D3"/>
    <w:rsid w:val="00A110B0"/>
    <w:rsid w:val="00A11A4F"/>
    <w:rsid w:val="00A125EE"/>
    <w:rsid w:val="00A13CD1"/>
    <w:rsid w:val="00A13E98"/>
    <w:rsid w:val="00A17BC6"/>
    <w:rsid w:val="00A21071"/>
    <w:rsid w:val="00A21690"/>
    <w:rsid w:val="00A219A4"/>
    <w:rsid w:val="00A222CB"/>
    <w:rsid w:val="00A23A35"/>
    <w:rsid w:val="00A243AC"/>
    <w:rsid w:val="00A24AEA"/>
    <w:rsid w:val="00A30AF2"/>
    <w:rsid w:val="00A30DC8"/>
    <w:rsid w:val="00A32178"/>
    <w:rsid w:val="00A3304E"/>
    <w:rsid w:val="00A33200"/>
    <w:rsid w:val="00A343BA"/>
    <w:rsid w:val="00A36C74"/>
    <w:rsid w:val="00A37B64"/>
    <w:rsid w:val="00A42CF8"/>
    <w:rsid w:val="00A44508"/>
    <w:rsid w:val="00A4506D"/>
    <w:rsid w:val="00A47A98"/>
    <w:rsid w:val="00A505A8"/>
    <w:rsid w:val="00A509DA"/>
    <w:rsid w:val="00A50E49"/>
    <w:rsid w:val="00A52CF4"/>
    <w:rsid w:val="00A539DD"/>
    <w:rsid w:val="00A539F9"/>
    <w:rsid w:val="00A5411B"/>
    <w:rsid w:val="00A55014"/>
    <w:rsid w:val="00A556EC"/>
    <w:rsid w:val="00A55B0B"/>
    <w:rsid w:val="00A57F55"/>
    <w:rsid w:val="00A6087D"/>
    <w:rsid w:val="00A6321A"/>
    <w:rsid w:val="00A6741C"/>
    <w:rsid w:val="00A71962"/>
    <w:rsid w:val="00A74A0C"/>
    <w:rsid w:val="00A75BB4"/>
    <w:rsid w:val="00A80841"/>
    <w:rsid w:val="00A8423B"/>
    <w:rsid w:val="00A84777"/>
    <w:rsid w:val="00A8525B"/>
    <w:rsid w:val="00A86054"/>
    <w:rsid w:val="00A86301"/>
    <w:rsid w:val="00A86B38"/>
    <w:rsid w:val="00A90D60"/>
    <w:rsid w:val="00A92636"/>
    <w:rsid w:val="00A92CC5"/>
    <w:rsid w:val="00A94029"/>
    <w:rsid w:val="00A94E32"/>
    <w:rsid w:val="00A959E3"/>
    <w:rsid w:val="00A964CB"/>
    <w:rsid w:val="00A96F31"/>
    <w:rsid w:val="00A96F38"/>
    <w:rsid w:val="00A97512"/>
    <w:rsid w:val="00AA006B"/>
    <w:rsid w:val="00AA0AD4"/>
    <w:rsid w:val="00AA0D84"/>
    <w:rsid w:val="00AA2859"/>
    <w:rsid w:val="00AA33F2"/>
    <w:rsid w:val="00AA38DB"/>
    <w:rsid w:val="00AA5410"/>
    <w:rsid w:val="00AA63FE"/>
    <w:rsid w:val="00AA68BA"/>
    <w:rsid w:val="00AA7D26"/>
    <w:rsid w:val="00AA7FF7"/>
    <w:rsid w:val="00AB0717"/>
    <w:rsid w:val="00AB6834"/>
    <w:rsid w:val="00AB6ADC"/>
    <w:rsid w:val="00AC0523"/>
    <w:rsid w:val="00AC0609"/>
    <w:rsid w:val="00AC2ECE"/>
    <w:rsid w:val="00AC3C42"/>
    <w:rsid w:val="00AC45B8"/>
    <w:rsid w:val="00AC6DA2"/>
    <w:rsid w:val="00AC721D"/>
    <w:rsid w:val="00AD017B"/>
    <w:rsid w:val="00AD19E7"/>
    <w:rsid w:val="00AD36AB"/>
    <w:rsid w:val="00AD3801"/>
    <w:rsid w:val="00AD5251"/>
    <w:rsid w:val="00AD5676"/>
    <w:rsid w:val="00AD5FF1"/>
    <w:rsid w:val="00AE0BD5"/>
    <w:rsid w:val="00AE0C45"/>
    <w:rsid w:val="00AE0E2B"/>
    <w:rsid w:val="00AE295A"/>
    <w:rsid w:val="00AE3780"/>
    <w:rsid w:val="00AE3D92"/>
    <w:rsid w:val="00AE61EB"/>
    <w:rsid w:val="00AF085D"/>
    <w:rsid w:val="00AF09FC"/>
    <w:rsid w:val="00AF0FFF"/>
    <w:rsid w:val="00AF1732"/>
    <w:rsid w:val="00AF1F36"/>
    <w:rsid w:val="00AF22DC"/>
    <w:rsid w:val="00AF5400"/>
    <w:rsid w:val="00AF577D"/>
    <w:rsid w:val="00AF7D03"/>
    <w:rsid w:val="00AF7F1C"/>
    <w:rsid w:val="00B009D1"/>
    <w:rsid w:val="00B01B6D"/>
    <w:rsid w:val="00B01EC7"/>
    <w:rsid w:val="00B0456F"/>
    <w:rsid w:val="00B049D5"/>
    <w:rsid w:val="00B05418"/>
    <w:rsid w:val="00B07935"/>
    <w:rsid w:val="00B07EA1"/>
    <w:rsid w:val="00B11B98"/>
    <w:rsid w:val="00B11CA0"/>
    <w:rsid w:val="00B11F94"/>
    <w:rsid w:val="00B122B6"/>
    <w:rsid w:val="00B12683"/>
    <w:rsid w:val="00B130D4"/>
    <w:rsid w:val="00B16AB8"/>
    <w:rsid w:val="00B16E59"/>
    <w:rsid w:val="00B178A8"/>
    <w:rsid w:val="00B2217F"/>
    <w:rsid w:val="00B22808"/>
    <w:rsid w:val="00B234B5"/>
    <w:rsid w:val="00B243DA"/>
    <w:rsid w:val="00B30C9B"/>
    <w:rsid w:val="00B342D1"/>
    <w:rsid w:val="00B352AD"/>
    <w:rsid w:val="00B355D6"/>
    <w:rsid w:val="00B36B8C"/>
    <w:rsid w:val="00B37501"/>
    <w:rsid w:val="00B42017"/>
    <w:rsid w:val="00B431F2"/>
    <w:rsid w:val="00B4407F"/>
    <w:rsid w:val="00B45777"/>
    <w:rsid w:val="00B45D77"/>
    <w:rsid w:val="00B47937"/>
    <w:rsid w:val="00B5121C"/>
    <w:rsid w:val="00B52EA7"/>
    <w:rsid w:val="00B53229"/>
    <w:rsid w:val="00B550CB"/>
    <w:rsid w:val="00B5596B"/>
    <w:rsid w:val="00B56D09"/>
    <w:rsid w:val="00B60F0E"/>
    <w:rsid w:val="00B6160C"/>
    <w:rsid w:val="00B625FB"/>
    <w:rsid w:val="00B6345A"/>
    <w:rsid w:val="00B64FB6"/>
    <w:rsid w:val="00B65A25"/>
    <w:rsid w:val="00B661CB"/>
    <w:rsid w:val="00B67268"/>
    <w:rsid w:val="00B67DC7"/>
    <w:rsid w:val="00B70BA3"/>
    <w:rsid w:val="00B75FE8"/>
    <w:rsid w:val="00B7659F"/>
    <w:rsid w:val="00B7798C"/>
    <w:rsid w:val="00B80CCA"/>
    <w:rsid w:val="00B811FA"/>
    <w:rsid w:val="00B8196F"/>
    <w:rsid w:val="00B82D27"/>
    <w:rsid w:val="00B83DDE"/>
    <w:rsid w:val="00B84585"/>
    <w:rsid w:val="00B86C42"/>
    <w:rsid w:val="00B873B1"/>
    <w:rsid w:val="00B87B43"/>
    <w:rsid w:val="00B90883"/>
    <w:rsid w:val="00B9214E"/>
    <w:rsid w:val="00B92D5F"/>
    <w:rsid w:val="00B950E0"/>
    <w:rsid w:val="00B954B8"/>
    <w:rsid w:val="00B96550"/>
    <w:rsid w:val="00B96A38"/>
    <w:rsid w:val="00B97EAD"/>
    <w:rsid w:val="00BA23C8"/>
    <w:rsid w:val="00BA2447"/>
    <w:rsid w:val="00BA2882"/>
    <w:rsid w:val="00BA35E3"/>
    <w:rsid w:val="00BA42EF"/>
    <w:rsid w:val="00BA76D6"/>
    <w:rsid w:val="00BA78AC"/>
    <w:rsid w:val="00BB0915"/>
    <w:rsid w:val="00BB1B7C"/>
    <w:rsid w:val="00BB1D64"/>
    <w:rsid w:val="00BB251C"/>
    <w:rsid w:val="00BB3AA8"/>
    <w:rsid w:val="00BB699B"/>
    <w:rsid w:val="00BB6C22"/>
    <w:rsid w:val="00BB73A2"/>
    <w:rsid w:val="00BC3E87"/>
    <w:rsid w:val="00BC3EB5"/>
    <w:rsid w:val="00BC6199"/>
    <w:rsid w:val="00BC6784"/>
    <w:rsid w:val="00BC68D2"/>
    <w:rsid w:val="00BC6E05"/>
    <w:rsid w:val="00BD3BAA"/>
    <w:rsid w:val="00BD483C"/>
    <w:rsid w:val="00BD4BB5"/>
    <w:rsid w:val="00BD4CFF"/>
    <w:rsid w:val="00BD6464"/>
    <w:rsid w:val="00BD6B13"/>
    <w:rsid w:val="00BD6DC9"/>
    <w:rsid w:val="00BD76F0"/>
    <w:rsid w:val="00BE0889"/>
    <w:rsid w:val="00BE29D8"/>
    <w:rsid w:val="00BE4D90"/>
    <w:rsid w:val="00BE5B62"/>
    <w:rsid w:val="00BF1EA4"/>
    <w:rsid w:val="00BF263B"/>
    <w:rsid w:val="00BF4120"/>
    <w:rsid w:val="00BF6047"/>
    <w:rsid w:val="00BF6A0F"/>
    <w:rsid w:val="00C00224"/>
    <w:rsid w:val="00C0074B"/>
    <w:rsid w:val="00C015EC"/>
    <w:rsid w:val="00C019EB"/>
    <w:rsid w:val="00C03ADB"/>
    <w:rsid w:val="00C03DED"/>
    <w:rsid w:val="00C04DA4"/>
    <w:rsid w:val="00C06E49"/>
    <w:rsid w:val="00C11133"/>
    <w:rsid w:val="00C13ED7"/>
    <w:rsid w:val="00C15505"/>
    <w:rsid w:val="00C158C9"/>
    <w:rsid w:val="00C212DA"/>
    <w:rsid w:val="00C22622"/>
    <w:rsid w:val="00C24FA4"/>
    <w:rsid w:val="00C2630B"/>
    <w:rsid w:val="00C27849"/>
    <w:rsid w:val="00C35F4D"/>
    <w:rsid w:val="00C41B82"/>
    <w:rsid w:val="00C41E6B"/>
    <w:rsid w:val="00C422C7"/>
    <w:rsid w:val="00C429D7"/>
    <w:rsid w:val="00C43FDA"/>
    <w:rsid w:val="00C449D9"/>
    <w:rsid w:val="00C47357"/>
    <w:rsid w:val="00C47DC9"/>
    <w:rsid w:val="00C52BCB"/>
    <w:rsid w:val="00C57E64"/>
    <w:rsid w:val="00C61587"/>
    <w:rsid w:val="00C62B55"/>
    <w:rsid w:val="00C6365F"/>
    <w:rsid w:val="00C639AD"/>
    <w:rsid w:val="00C6642D"/>
    <w:rsid w:val="00C736E0"/>
    <w:rsid w:val="00C73AC4"/>
    <w:rsid w:val="00C75598"/>
    <w:rsid w:val="00C75A6C"/>
    <w:rsid w:val="00C80B31"/>
    <w:rsid w:val="00C80D39"/>
    <w:rsid w:val="00C8252E"/>
    <w:rsid w:val="00C84942"/>
    <w:rsid w:val="00C85840"/>
    <w:rsid w:val="00C86B22"/>
    <w:rsid w:val="00C9089F"/>
    <w:rsid w:val="00C91509"/>
    <w:rsid w:val="00C924C0"/>
    <w:rsid w:val="00C94464"/>
    <w:rsid w:val="00C94CA2"/>
    <w:rsid w:val="00C95B6F"/>
    <w:rsid w:val="00C966CE"/>
    <w:rsid w:val="00CA34BA"/>
    <w:rsid w:val="00CA3F78"/>
    <w:rsid w:val="00CA6B46"/>
    <w:rsid w:val="00CA7733"/>
    <w:rsid w:val="00CA77C6"/>
    <w:rsid w:val="00CB0092"/>
    <w:rsid w:val="00CB0C01"/>
    <w:rsid w:val="00CB22D3"/>
    <w:rsid w:val="00CB272B"/>
    <w:rsid w:val="00CB2DF9"/>
    <w:rsid w:val="00CB433F"/>
    <w:rsid w:val="00CB4CD8"/>
    <w:rsid w:val="00CB7A7F"/>
    <w:rsid w:val="00CC2502"/>
    <w:rsid w:val="00CC4373"/>
    <w:rsid w:val="00CC4844"/>
    <w:rsid w:val="00CC4E6A"/>
    <w:rsid w:val="00CC650D"/>
    <w:rsid w:val="00CC6892"/>
    <w:rsid w:val="00CC7709"/>
    <w:rsid w:val="00CD0343"/>
    <w:rsid w:val="00CD10F2"/>
    <w:rsid w:val="00CD2346"/>
    <w:rsid w:val="00CD3BB4"/>
    <w:rsid w:val="00CD3D7A"/>
    <w:rsid w:val="00CE0037"/>
    <w:rsid w:val="00CE11CC"/>
    <w:rsid w:val="00CE1F5C"/>
    <w:rsid w:val="00CE5A29"/>
    <w:rsid w:val="00CE5FAD"/>
    <w:rsid w:val="00CE7AAC"/>
    <w:rsid w:val="00CF04B9"/>
    <w:rsid w:val="00CF09F6"/>
    <w:rsid w:val="00CF2D15"/>
    <w:rsid w:val="00CF3047"/>
    <w:rsid w:val="00CF5560"/>
    <w:rsid w:val="00CF5B16"/>
    <w:rsid w:val="00CF618C"/>
    <w:rsid w:val="00CF62E7"/>
    <w:rsid w:val="00CF7234"/>
    <w:rsid w:val="00D00068"/>
    <w:rsid w:val="00D01A01"/>
    <w:rsid w:val="00D02D7B"/>
    <w:rsid w:val="00D03DB4"/>
    <w:rsid w:val="00D040BE"/>
    <w:rsid w:val="00D05FAB"/>
    <w:rsid w:val="00D12B05"/>
    <w:rsid w:val="00D12D41"/>
    <w:rsid w:val="00D13820"/>
    <w:rsid w:val="00D1468D"/>
    <w:rsid w:val="00D16757"/>
    <w:rsid w:val="00D2068D"/>
    <w:rsid w:val="00D21DC6"/>
    <w:rsid w:val="00D24330"/>
    <w:rsid w:val="00D244DC"/>
    <w:rsid w:val="00D251F4"/>
    <w:rsid w:val="00D25A6C"/>
    <w:rsid w:val="00D25C7B"/>
    <w:rsid w:val="00D25E1C"/>
    <w:rsid w:val="00D3015C"/>
    <w:rsid w:val="00D34CD6"/>
    <w:rsid w:val="00D34D5A"/>
    <w:rsid w:val="00D354C3"/>
    <w:rsid w:val="00D361F8"/>
    <w:rsid w:val="00D37874"/>
    <w:rsid w:val="00D4028C"/>
    <w:rsid w:val="00D428E2"/>
    <w:rsid w:val="00D42F67"/>
    <w:rsid w:val="00D44458"/>
    <w:rsid w:val="00D45BD2"/>
    <w:rsid w:val="00D4700F"/>
    <w:rsid w:val="00D5155F"/>
    <w:rsid w:val="00D52D7C"/>
    <w:rsid w:val="00D53375"/>
    <w:rsid w:val="00D55E39"/>
    <w:rsid w:val="00D56279"/>
    <w:rsid w:val="00D56C35"/>
    <w:rsid w:val="00D57D9F"/>
    <w:rsid w:val="00D629A5"/>
    <w:rsid w:val="00D654C2"/>
    <w:rsid w:val="00D679C6"/>
    <w:rsid w:val="00D71432"/>
    <w:rsid w:val="00D71F81"/>
    <w:rsid w:val="00D723E6"/>
    <w:rsid w:val="00D7267A"/>
    <w:rsid w:val="00D73CE6"/>
    <w:rsid w:val="00D73D5D"/>
    <w:rsid w:val="00D73F5A"/>
    <w:rsid w:val="00D74267"/>
    <w:rsid w:val="00D750E9"/>
    <w:rsid w:val="00D753F1"/>
    <w:rsid w:val="00D75886"/>
    <w:rsid w:val="00D801F3"/>
    <w:rsid w:val="00D81624"/>
    <w:rsid w:val="00D82C7E"/>
    <w:rsid w:val="00D83B08"/>
    <w:rsid w:val="00D84A31"/>
    <w:rsid w:val="00D876D7"/>
    <w:rsid w:val="00D9006D"/>
    <w:rsid w:val="00D905B0"/>
    <w:rsid w:val="00D9079D"/>
    <w:rsid w:val="00D91BF9"/>
    <w:rsid w:val="00D924B9"/>
    <w:rsid w:val="00D94C36"/>
    <w:rsid w:val="00D94EBC"/>
    <w:rsid w:val="00D94F55"/>
    <w:rsid w:val="00D96817"/>
    <w:rsid w:val="00D977CA"/>
    <w:rsid w:val="00DA0B47"/>
    <w:rsid w:val="00DA15DA"/>
    <w:rsid w:val="00DA1DD4"/>
    <w:rsid w:val="00DA3226"/>
    <w:rsid w:val="00DA3610"/>
    <w:rsid w:val="00DA4341"/>
    <w:rsid w:val="00DA4964"/>
    <w:rsid w:val="00DA4E65"/>
    <w:rsid w:val="00DA4F3E"/>
    <w:rsid w:val="00DA75FB"/>
    <w:rsid w:val="00DB06A8"/>
    <w:rsid w:val="00DB0C82"/>
    <w:rsid w:val="00DB3EB9"/>
    <w:rsid w:val="00DB5CD9"/>
    <w:rsid w:val="00DB5F22"/>
    <w:rsid w:val="00DB6ACB"/>
    <w:rsid w:val="00DB75DF"/>
    <w:rsid w:val="00DB7A1B"/>
    <w:rsid w:val="00DC0D4A"/>
    <w:rsid w:val="00DC1886"/>
    <w:rsid w:val="00DC3959"/>
    <w:rsid w:val="00DC42DF"/>
    <w:rsid w:val="00DC6324"/>
    <w:rsid w:val="00DC7628"/>
    <w:rsid w:val="00DD005D"/>
    <w:rsid w:val="00DD00DD"/>
    <w:rsid w:val="00DD015F"/>
    <w:rsid w:val="00DD0B45"/>
    <w:rsid w:val="00DD1BA7"/>
    <w:rsid w:val="00DD1FC9"/>
    <w:rsid w:val="00DD3302"/>
    <w:rsid w:val="00DD3CB9"/>
    <w:rsid w:val="00DD5E52"/>
    <w:rsid w:val="00DD6464"/>
    <w:rsid w:val="00DE091D"/>
    <w:rsid w:val="00DE1E1E"/>
    <w:rsid w:val="00DE4C11"/>
    <w:rsid w:val="00DE6226"/>
    <w:rsid w:val="00DE6454"/>
    <w:rsid w:val="00DE7E65"/>
    <w:rsid w:val="00DF3CBF"/>
    <w:rsid w:val="00DF4606"/>
    <w:rsid w:val="00DF4DD6"/>
    <w:rsid w:val="00DF69E1"/>
    <w:rsid w:val="00DF7A79"/>
    <w:rsid w:val="00E022F6"/>
    <w:rsid w:val="00E03B9D"/>
    <w:rsid w:val="00E05481"/>
    <w:rsid w:val="00E06A2F"/>
    <w:rsid w:val="00E0705A"/>
    <w:rsid w:val="00E10152"/>
    <w:rsid w:val="00E103A1"/>
    <w:rsid w:val="00E10889"/>
    <w:rsid w:val="00E12631"/>
    <w:rsid w:val="00E16484"/>
    <w:rsid w:val="00E16A62"/>
    <w:rsid w:val="00E21480"/>
    <w:rsid w:val="00E21587"/>
    <w:rsid w:val="00E246D3"/>
    <w:rsid w:val="00E24A04"/>
    <w:rsid w:val="00E26059"/>
    <w:rsid w:val="00E26510"/>
    <w:rsid w:val="00E26800"/>
    <w:rsid w:val="00E27AF6"/>
    <w:rsid w:val="00E310B7"/>
    <w:rsid w:val="00E3463F"/>
    <w:rsid w:val="00E34D7D"/>
    <w:rsid w:val="00E36E86"/>
    <w:rsid w:val="00E374FB"/>
    <w:rsid w:val="00E42841"/>
    <w:rsid w:val="00E42D58"/>
    <w:rsid w:val="00E42DEE"/>
    <w:rsid w:val="00E431FE"/>
    <w:rsid w:val="00E448BD"/>
    <w:rsid w:val="00E46679"/>
    <w:rsid w:val="00E467BC"/>
    <w:rsid w:val="00E46B75"/>
    <w:rsid w:val="00E51208"/>
    <w:rsid w:val="00E5131F"/>
    <w:rsid w:val="00E55983"/>
    <w:rsid w:val="00E5741B"/>
    <w:rsid w:val="00E60511"/>
    <w:rsid w:val="00E608E2"/>
    <w:rsid w:val="00E6112D"/>
    <w:rsid w:val="00E61CAC"/>
    <w:rsid w:val="00E622A7"/>
    <w:rsid w:val="00E64375"/>
    <w:rsid w:val="00E66D04"/>
    <w:rsid w:val="00E70AC8"/>
    <w:rsid w:val="00E70FB9"/>
    <w:rsid w:val="00E71AAE"/>
    <w:rsid w:val="00E737CF"/>
    <w:rsid w:val="00E743BF"/>
    <w:rsid w:val="00E8076C"/>
    <w:rsid w:val="00E81A76"/>
    <w:rsid w:val="00E81FFF"/>
    <w:rsid w:val="00E84647"/>
    <w:rsid w:val="00E86AB9"/>
    <w:rsid w:val="00E86CCB"/>
    <w:rsid w:val="00E86FF7"/>
    <w:rsid w:val="00E8792D"/>
    <w:rsid w:val="00E87A17"/>
    <w:rsid w:val="00E906B8"/>
    <w:rsid w:val="00E9212F"/>
    <w:rsid w:val="00E927B0"/>
    <w:rsid w:val="00E92847"/>
    <w:rsid w:val="00E94FBF"/>
    <w:rsid w:val="00E95181"/>
    <w:rsid w:val="00EA11C0"/>
    <w:rsid w:val="00EA1FFB"/>
    <w:rsid w:val="00EA30B2"/>
    <w:rsid w:val="00EA4379"/>
    <w:rsid w:val="00EA4C5E"/>
    <w:rsid w:val="00EA6B65"/>
    <w:rsid w:val="00EB1C82"/>
    <w:rsid w:val="00EB3675"/>
    <w:rsid w:val="00EB43D3"/>
    <w:rsid w:val="00EB486E"/>
    <w:rsid w:val="00EB56F2"/>
    <w:rsid w:val="00EB5FB8"/>
    <w:rsid w:val="00EB6B7C"/>
    <w:rsid w:val="00EB744D"/>
    <w:rsid w:val="00EC15F9"/>
    <w:rsid w:val="00EC1FB9"/>
    <w:rsid w:val="00EC1FC7"/>
    <w:rsid w:val="00EC29EF"/>
    <w:rsid w:val="00EC3849"/>
    <w:rsid w:val="00EC476F"/>
    <w:rsid w:val="00EC4862"/>
    <w:rsid w:val="00EC773A"/>
    <w:rsid w:val="00ED0013"/>
    <w:rsid w:val="00ED076A"/>
    <w:rsid w:val="00ED2FA5"/>
    <w:rsid w:val="00ED3420"/>
    <w:rsid w:val="00ED37D3"/>
    <w:rsid w:val="00ED3E36"/>
    <w:rsid w:val="00ED6ABE"/>
    <w:rsid w:val="00EE06D9"/>
    <w:rsid w:val="00EE0AC1"/>
    <w:rsid w:val="00EE1615"/>
    <w:rsid w:val="00EE4CF7"/>
    <w:rsid w:val="00EE592D"/>
    <w:rsid w:val="00EE6826"/>
    <w:rsid w:val="00EE70EF"/>
    <w:rsid w:val="00EF327D"/>
    <w:rsid w:val="00EF552B"/>
    <w:rsid w:val="00EF63E9"/>
    <w:rsid w:val="00F00BC1"/>
    <w:rsid w:val="00F0151C"/>
    <w:rsid w:val="00F015C6"/>
    <w:rsid w:val="00F0244B"/>
    <w:rsid w:val="00F024EB"/>
    <w:rsid w:val="00F02CBE"/>
    <w:rsid w:val="00F033E4"/>
    <w:rsid w:val="00F038F9"/>
    <w:rsid w:val="00F03992"/>
    <w:rsid w:val="00F04523"/>
    <w:rsid w:val="00F0756F"/>
    <w:rsid w:val="00F0768A"/>
    <w:rsid w:val="00F121A7"/>
    <w:rsid w:val="00F15E0C"/>
    <w:rsid w:val="00F16311"/>
    <w:rsid w:val="00F166A5"/>
    <w:rsid w:val="00F17C77"/>
    <w:rsid w:val="00F229DF"/>
    <w:rsid w:val="00F23374"/>
    <w:rsid w:val="00F2367F"/>
    <w:rsid w:val="00F26582"/>
    <w:rsid w:val="00F26968"/>
    <w:rsid w:val="00F3113D"/>
    <w:rsid w:val="00F31428"/>
    <w:rsid w:val="00F3258A"/>
    <w:rsid w:val="00F3417E"/>
    <w:rsid w:val="00F346A2"/>
    <w:rsid w:val="00F36619"/>
    <w:rsid w:val="00F36D6F"/>
    <w:rsid w:val="00F36F2D"/>
    <w:rsid w:val="00F37422"/>
    <w:rsid w:val="00F379C3"/>
    <w:rsid w:val="00F4051A"/>
    <w:rsid w:val="00F42F8D"/>
    <w:rsid w:val="00F44238"/>
    <w:rsid w:val="00F447E5"/>
    <w:rsid w:val="00F44DC2"/>
    <w:rsid w:val="00F451DB"/>
    <w:rsid w:val="00F45DC6"/>
    <w:rsid w:val="00F5080A"/>
    <w:rsid w:val="00F52F4E"/>
    <w:rsid w:val="00F531A4"/>
    <w:rsid w:val="00F637D3"/>
    <w:rsid w:val="00F6395E"/>
    <w:rsid w:val="00F63B9B"/>
    <w:rsid w:val="00F6404A"/>
    <w:rsid w:val="00F73785"/>
    <w:rsid w:val="00F741CB"/>
    <w:rsid w:val="00F74363"/>
    <w:rsid w:val="00F75080"/>
    <w:rsid w:val="00F76A3F"/>
    <w:rsid w:val="00F77DC9"/>
    <w:rsid w:val="00F77E05"/>
    <w:rsid w:val="00F80453"/>
    <w:rsid w:val="00F821E7"/>
    <w:rsid w:val="00F827D1"/>
    <w:rsid w:val="00F837DA"/>
    <w:rsid w:val="00F87779"/>
    <w:rsid w:val="00F87C2A"/>
    <w:rsid w:val="00F87E98"/>
    <w:rsid w:val="00F87FA6"/>
    <w:rsid w:val="00F91EDD"/>
    <w:rsid w:val="00F92C92"/>
    <w:rsid w:val="00F9525D"/>
    <w:rsid w:val="00F95F44"/>
    <w:rsid w:val="00F96A57"/>
    <w:rsid w:val="00FA1F2A"/>
    <w:rsid w:val="00FA2489"/>
    <w:rsid w:val="00FA3FD9"/>
    <w:rsid w:val="00FA49AA"/>
    <w:rsid w:val="00FA4EB2"/>
    <w:rsid w:val="00FA6EF7"/>
    <w:rsid w:val="00FB000E"/>
    <w:rsid w:val="00FB0051"/>
    <w:rsid w:val="00FB16B4"/>
    <w:rsid w:val="00FB1D92"/>
    <w:rsid w:val="00FB3E28"/>
    <w:rsid w:val="00FB51F5"/>
    <w:rsid w:val="00FC21C8"/>
    <w:rsid w:val="00FC590B"/>
    <w:rsid w:val="00FC61B4"/>
    <w:rsid w:val="00FC6860"/>
    <w:rsid w:val="00FD0494"/>
    <w:rsid w:val="00FD0A54"/>
    <w:rsid w:val="00FD11B0"/>
    <w:rsid w:val="00FD1E17"/>
    <w:rsid w:val="00FD2B86"/>
    <w:rsid w:val="00FD3606"/>
    <w:rsid w:val="00FD536E"/>
    <w:rsid w:val="00FD6739"/>
    <w:rsid w:val="00FD688A"/>
    <w:rsid w:val="00FD79A2"/>
    <w:rsid w:val="00FD7B83"/>
    <w:rsid w:val="00FE0B07"/>
    <w:rsid w:val="00FE1E6E"/>
    <w:rsid w:val="00FE1F68"/>
    <w:rsid w:val="00FE25AA"/>
    <w:rsid w:val="00FE4F24"/>
    <w:rsid w:val="00FE5102"/>
    <w:rsid w:val="00FE5C0F"/>
    <w:rsid w:val="00FE7EB7"/>
    <w:rsid w:val="00FF2C63"/>
    <w:rsid w:val="00FF3309"/>
    <w:rsid w:val="00FF3A94"/>
    <w:rsid w:val="00FF6694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E3"/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qFormat/>
    <w:rsid w:val="00E214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967F75"/>
    <w:pPr>
      <w:keepNext/>
      <w:spacing w:line="360" w:lineRule="auto"/>
      <w:ind w:firstLine="2268"/>
      <w:jc w:val="both"/>
      <w:outlineLvl w:val="2"/>
    </w:pPr>
    <w:rPr>
      <w:rFonts w:ascii="Century Schoolbook" w:hAnsi="Century Schoolbook"/>
      <w:sz w:val="36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747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4C1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8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A00AE"/>
    <w:pPr>
      <w:tabs>
        <w:tab w:val="left" w:pos="2268"/>
      </w:tabs>
      <w:spacing w:line="360" w:lineRule="auto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0A00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A00A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D528D"/>
  </w:style>
  <w:style w:type="paragraph" w:customStyle="1" w:styleId="PargrafoNormal">
    <w:name w:val="Parágrafo Normal"/>
    <w:basedOn w:val="Normal"/>
    <w:link w:val="PargrafoNormalChar"/>
    <w:rsid w:val="00987367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E7AAC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8477EE"/>
    <w:rPr>
      <w:color w:val="0000FF"/>
      <w:u w:val="single"/>
    </w:rPr>
  </w:style>
  <w:style w:type="paragraph" w:customStyle="1" w:styleId="CEINCISO">
    <w:name w:val="CEINCISO"/>
    <w:basedOn w:val="Normal"/>
    <w:uiPriority w:val="99"/>
    <w:rsid w:val="008477EE"/>
    <w:pPr>
      <w:snapToGrid w:val="0"/>
      <w:spacing w:before="100"/>
      <w:ind w:left="851"/>
      <w:jc w:val="both"/>
    </w:pPr>
    <w:rPr>
      <w:rFonts w:ascii="Times New Roman" w:hAnsi="Times New Roman"/>
      <w:bCs/>
      <w:sz w:val="20"/>
    </w:rPr>
  </w:style>
  <w:style w:type="paragraph" w:customStyle="1" w:styleId="CEARTIGO">
    <w:name w:val="CEARTIGO"/>
    <w:basedOn w:val="Normal"/>
    <w:rsid w:val="008477EE"/>
    <w:pPr>
      <w:snapToGrid w:val="0"/>
      <w:spacing w:before="360"/>
      <w:ind w:firstLine="567"/>
      <w:jc w:val="both"/>
    </w:pPr>
    <w:rPr>
      <w:rFonts w:ascii="Times New Roman" w:hAnsi="Times New Roman"/>
      <w:sz w:val="20"/>
    </w:rPr>
  </w:style>
  <w:style w:type="paragraph" w:styleId="Textodenotaderodap">
    <w:name w:val="footnote text"/>
    <w:aliases w:val=" Char, Char Char Char,Char,Char Char Char"/>
    <w:basedOn w:val="Normal"/>
    <w:link w:val="TextodenotaderodapChar"/>
    <w:rsid w:val="00577393"/>
    <w:rPr>
      <w:sz w:val="20"/>
      <w:szCs w:val="20"/>
    </w:rPr>
  </w:style>
  <w:style w:type="character" w:customStyle="1" w:styleId="TextodenotaderodapChar">
    <w:name w:val="Texto de nota de rodapé Char"/>
    <w:aliases w:val=" Char Char, Char Char Char Char,Char Char,Char Char Char Char"/>
    <w:basedOn w:val="Fontepargpadro"/>
    <w:link w:val="Textodenotaderodap"/>
    <w:rsid w:val="00577393"/>
    <w:rPr>
      <w:rFonts w:ascii="Arial Narrow" w:hAnsi="Arial Narrow"/>
    </w:rPr>
  </w:style>
  <w:style w:type="character" w:styleId="Refdenotaderodap">
    <w:name w:val="footnote reference"/>
    <w:basedOn w:val="Fontepargpadro"/>
    <w:rsid w:val="00577393"/>
    <w:rPr>
      <w:vertAlign w:val="superscript"/>
    </w:rPr>
  </w:style>
  <w:style w:type="paragraph" w:styleId="Recuodecorpodetexto3">
    <w:name w:val="Body Text Indent 3"/>
    <w:basedOn w:val="Normal"/>
    <w:rsid w:val="00967F75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967F75"/>
    <w:pPr>
      <w:spacing w:after="120"/>
      <w:ind w:left="283"/>
    </w:pPr>
  </w:style>
  <w:style w:type="paragraph" w:styleId="Corpodetexto2">
    <w:name w:val="Body Text 2"/>
    <w:basedOn w:val="Normal"/>
    <w:rsid w:val="00967F75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967F75"/>
    <w:pPr>
      <w:spacing w:after="120" w:line="480" w:lineRule="auto"/>
      <w:ind w:left="283"/>
    </w:pPr>
  </w:style>
  <w:style w:type="character" w:customStyle="1" w:styleId="Hiperlink">
    <w:name w:val="Hiperlink"/>
    <w:rsid w:val="00967F75"/>
    <w:rPr>
      <w:color w:val="0000FF"/>
      <w:u w:val="single"/>
    </w:rPr>
  </w:style>
  <w:style w:type="paragraph" w:customStyle="1" w:styleId="NomeJulgadorPadro">
    <w:name w:val="Nome Julgador Padrão"/>
    <w:basedOn w:val="Normal"/>
    <w:rsid w:val="0066587B"/>
    <w:pPr>
      <w:spacing w:after="60" w:line="360" w:lineRule="auto"/>
      <w:jc w:val="both"/>
    </w:pPr>
    <w:rPr>
      <w:rFonts w:ascii="Arial" w:hAnsi="Arial" w:cs="Arial"/>
      <w:b/>
      <w:bCs/>
      <w:caps/>
    </w:rPr>
  </w:style>
  <w:style w:type="character" w:customStyle="1" w:styleId="PargrafoNormalChar">
    <w:name w:val="Parágrafo Normal Char"/>
    <w:basedOn w:val="Fontepargpadro"/>
    <w:link w:val="PargrafoNormal"/>
    <w:rsid w:val="0066587B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CEALINEA">
    <w:name w:val="CEALINEA"/>
    <w:basedOn w:val="Normal"/>
    <w:rsid w:val="00973E6D"/>
    <w:pPr>
      <w:snapToGrid w:val="0"/>
      <w:spacing w:before="100"/>
      <w:ind w:left="1134"/>
      <w:jc w:val="both"/>
    </w:pPr>
    <w:rPr>
      <w:rFonts w:ascii="Times New Roman" w:hAnsi="Times New Roman"/>
      <w:sz w:val="20"/>
    </w:rPr>
  </w:style>
  <w:style w:type="paragraph" w:customStyle="1" w:styleId="artigo">
    <w:name w:val="artigo"/>
    <w:basedOn w:val="Normal"/>
    <w:rsid w:val="00000009"/>
    <w:pPr>
      <w:spacing w:before="100" w:beforeAutospacing="1" w:after="100" w:afterAutospacing="1"/>
    </w:pPr>
    <w:rPr>
      <w:rFonts w:ascii="Times New Roman" w:hAnsi="Times New Roman"/>
    </w:rPr>
  </w:style>
  <w:style w:type="paragraph" w:styleId="Citao">
    <w:name w:val="Quote"/>
    <w:basedOn w:val="Normal"/>
    <w:link w:val="CitaoChar"/>
    <w:qFormat/>
    <w:rsid w:val="0059798C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detalhe">
    <w:name w:val="detalhe"/>
    <w:basedOn w:val="Fontepargpadro"/>
    <w:rsid w:val="009270EC"/>
  </w:style>
  <w:style w:type="paragraph" w:customStyle="1" w:styleId="Default">
    <w:name w:val="Default"/>
    <w:rsid w:val="007177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C42DF"/>
    <w:pPr>
      <w:spacing w:line="360" w:lineRule="auto"/>
      <w:ind w:firstLine="2268"/>
      <w:jc w:val="both"/>
    </w:pPr>
    <w:rPr>
      <w:szCs w:val="20"/>
    </w:rPr>
  </w:style>
  <w:style w:type="paragraph" w:customStyle="1" w:styleId="CEARTIGO100">
    <w:name w:val="CEARTIGO100"/>
    <w:basedOn w:val="Normal"/>
    <w:rsid w:val="00DC42DF"/>
    <w:pPr>
      <w:tabs>
        <w:tab w:val="right" w:pos="1219"/>
      </w:tabs>
      <w:snapToGrid w:val="0"/>
      <w:spacing w:before="360"/>
      <w:ind w:firstLine="567"/>
      <w:jc w:val="both"/>
    </w:pPr>
    <w:rPr>
      <w:rFonts w:ascii="Times New Roman" w:hAnsi="Times New Roman"/>
      <w:sz w:val="20"/>
    </w:rPr>
  </w:style>
  <w:style w:type="character" w:customStyle="1" w:styleId="CECONDENSADO">
    <w:name w:val="CECONDENSADO"/>
    <w:basedOn w:val="Fontepargpadro"/>
    <w:rsid w:val="00DC42DF"/>
    <w:rPr>
      <w:spacing w:val="-6"/>
    </w:rPr>
  </w:style>
  <w:style w:type="paragraph" w:customStyle="1" w:styleId="Ementa-Ttulo">
    <w:name w:val="Ementa - Título"/>
    <w:basedOn w:val="Normal"/>
    <w:rsid w:val="00AD3801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D3801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tulo5Char">
    <w:name w:val="Título 5 Char"/>
    <w:basedOn w:val="Fontepargpadro"/>
    <w:link w:val="Ttulo5"/>
    <w:semiHidden/>
    <w:rsid w:val="004747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o">
    <w:name w:val="texto"/>
    <w:basedOn w:val="Normal"/>
    <w:rsid w:val="004747F6"/>
    <w:pPr>
      <w:ind w:firstLine="2304"/>
      <w:jc w:val="both"/>
    </w:pPr>
    <w:rPr>
      <w:rFonts w:ascii="Times New Roman" w:hAnsi="Times New Roman"/>
      <w:sz w:val="26"/>
      <w:szCs w:val="20"/>
    </w:rPr>
  </w:style>
  <w:style w:type="character" w:customStyle="1" w:styleId="CitaoChar">
    <w:name w:val="Citação Char"/>
    <w:basedOn w:val="Fontepargpadro"/>
    <w:link w:val="Citao"/>
    <w:rsid w:val="008C7F6E"/>
    <w:rPr>
      <w:rFonts w:ascii="Arial" w:hAnsi="Arial" w:cs="Arial"/>
      <w:i/>
      <w:iCs/>
      <w:sz w:val="22"/>
      <w:szCs w:val="22"/>
    </w:rPr>
  </w:style>
  <w:style w:type="character" w:customStyle="1" w:styleId="textogeral1">
    <w:name w:val="texto_geral1"/>
    <w:basedOn w:val="Fontepargpadro"/>
    <w:rsid w:val="00DD015F"/>
    <w:rPr>
      <w:rFonts w:ascii="Arial" w:hAnsi="Arial" w:cs="Arial" w:hint="default"/>
      <w:color w:val="000000"/>
      <w:sz w:val="14"/>
      <w:szCs w:val="14"/>
    </w:rPr>
  </w:style>
  <w:style w:type="character" w:customStyle="1" w:styleId="Recuodecorpodetexto2Char">
    <w:name w:val="Recuo de corpo de texto 2 Char"/>
    <w:basedOn w:val="Fontepargpadro"/>
    <w:link w:val="Recuodecorpodetexto2"/>
    <w:rsid w:val="00C52BCB"/>
    <w:rPr>
      <w:rFonts w:ascii="Arial Narrow" w:hAnsi="Arial Narrow"/>
      <w:sz w:val="24"/>
      <w:szCs w:val="24"/>
    </w:rPr>
  </w:style>
  <w:style w:type="character" w:styleId="nfase">
    <w:name w:val="Emphasis"/>
    <w:basedOn w:val="Fontepargpadro"/>
    <w:uiPriority w:val="20"/>
    <w:qFormat/>
    <w:rsid w:val="00D56C35"/>
    <w:rPr>
      <w:i/>
      <w:iCs/>
    </w:rPr>
  </w:style>
  <w:style w:type="paragraph" w:customStyle="1" w:styleId="basicjp">
    <w:name w:val="basic.jp"/>
    <w:basedOn w:val="Normal"/>
    <w:rsid w:val="001F226F"/>
    <w:pPr>
      <w:jc w:val="both"/>
    </w:pPr>
    <w:rPr>
      <w:rFonts w:ascii="Tahoma" w:hAnsi="Tahoma"/>
      <w:sz w:val="28"/>
      <w:szCs w:val="20"/>
    </w:rPr>
  </w:style>
  <w:style w:type="character" w:styleId="Forte">
    <w:name w:val="Strong"/>
    <w:basedOn w:val="Fontepargpadro"/>
    <w:uiPriority w:val="22"/>
    <w:qFormat/>
    <w:rsid w:val="001639E0"/>
    <w:rPr>
      <w:b/>
      <w:bCs/>
    </w:rPr>
  </w:style>
  <w:style w:type="paragraph" w:customStyle="1" w:styleId="descricao">
    <w:name w:val="descricao"/>
    <w:basedOn w:val="Normal"/>
    <w:rsid w:val="001639E0"/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133700"/>
    <w:rPr>
      <w:rFonts w:ascii="Arial Narrow" w:hAnsi="Arial Narrow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C1138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851876"/>
    <w:pPr>
      <w:jc w:val="center"/>
    </w:pPr>
    <w:rPr>
      <w:rFonts w:ascii="Times New Roman" w:hAnsi="Times New Roman"/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851876"/>
    <w:rPr>
      <w:b/>
    </w:rPr>
  </w:style>
  <w:style w:type="paragraph" w:customStyle="1" w:styleId="Style1">
    <w:name w:val="Style 1"/>
    <w:uiPriority w:val="99"/>
    <w:rsid w:val="000A002E"/>
    <w:pPr>
      <w:widowControl w:val="0"/>
      <w:autoSpaceDE w:val="0"/>
      <w:autoSpaceDN w:val="0"/>
    </w:pPr>
    <w:rPr>
      <w:rFonts w:ascii="Garamond" w:hAnsi="Garamond" w:cs="Garamond"/>
      <w:sz w:val="22"/>
      <w:szCs w:val="22"/>
    </w:rPr>
  </w:style>
  <w:style w:type="paragraph" w:customStyle="1" w:styleId="Style3">
    <w:name w:val="Style 3"/>
    <w:uiPriority w:val="99"/>
    <w:rsid w:val="000A002E"/>
    <w:pPr>
      <w:widowControl w:val="0"/>
      <w:autoSpaceDE w:val="0"/>
      <w:autoSpaceDN w:val="0"/>
      <w:ind w:firstLine="432"/>
      <w:jc w:val="both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uiPriority w:val="99"/>
    <w:rsid w:val="000A002E"/>
    <w:rPr>
      <w:rFonts w:ascii="Garamond" w:hAnsi="Garamond" w:cs="Garamond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C18"/>
    <w:rPr>
      <w:rFonts w:ascii="Cambria" w:eastAsia="Times New Roman" w:hAnsi="Cambria" w:cs="Times New Roman"/>
      <w:i/>
      <w:iCs/>
      <w:color w:val="243F60"/>
      <w:sz w:val="28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175B8C"/>
    <w:rPr>
      <w:rFonts w:ascii="Arial Narrow" w:hAnsi="Arial Narrow"/>
      <w:sz w:val="24"/>
      <w:szCs w:val="24"/>
    </w:rPr>
  </w:style>
  <w:style w:type="paragraph" w:styleId="Textodebalo">
    <w:name w:val="Balloon Text"/>
    <w:basedOn w:val="Normal"/>
    <w:link w:val="TextodebaloChar"/>
    <w:rsid w:val="002137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13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0526">
                  <w:marLeft w:val="0"/>
                  <w:marRight w:val="0"/>
                  <w:marTop w:val="5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412D-FDF2-4232-80ED-68455E93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3784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</vt:lpstr>
    </vt:vector>
  </TitlesOfParts>
  <Company>Ministério Público - RS</Company>
  <LinksUpToDate>false</LinksUpToDate>
  <CharactersWithSpaces>24430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</dc:title>
  <dc:creator>xpadmin</dc:creator>
  <cp:lastModifiedBy>Divisão de Informática</cp:lastModifiedBy>
  <cp:revision>3</cp:revision>
  <cp:lastPrinted>2013-04-24T20:43:00Z</cp:lastPrinted>
  <dcterms:created xsi:type="dcterms:W3CDTF">2014-06-02T14:06:00Z</dcterms:created>
  <dcterms:modified xsi:type="dcterms:W3CDTF">2014-06-02T14:09:00Z</dcterms:modified>
</cp:coreProperties>
</file>