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F4" w:rsidRPr="0048311D" w:rsidRDefault="00E84BF4" w:rsidP="00E84BF4">
      <w:pPr>
        <w:pStyle w:val="Ementa-Ttulo"/>
      </w:pPr>
      <w:r w:rsidRPr="0048311D">
        <w:t xml:space="preserve">ação direta de insconstitucionalidade. lei municipal. </w:t>
      </w:r>
      <w:r>
        <w:t>MUNICÍPIO DE SANTO ÂNGELO. COBRANÇA DE TAXAS PARA OBTENÇÃO DE CERTIDÕES E OUTROS SERVIÇOS A SEREM REALIZADOS POR ÓRGÃOS PÚBLICOS. alegação de incompetência da corte estadual. desacolhimento. tributação genérica. inviabilidade.</w:t>
      </w:r>
      <w:r w:rsidRPr="0048311D">
        <w:t xml:space="preserve"> </w:t>
      </w:r>
      <w:r>
        <w:t>princípio da legalidade. PRINCÍPIO DA GRATUIDADE.</w:t>
      </w:r>
    </w:p>
    <w:p w:rsidR="00E84BF4" w:rsidRPr="00DC6B15" w:rsidRDefault="00E84BF4" w:rsidP="00E84BF4">
      <w:pPr>
        <w:pStyle w:val="Ementa-Corpo"/>
        <w:rPr>
          <w:rStyle w:val="PargrafoNormalChar"/>
          <w:b w:val="0"/>
        </w:rPr>
      </w:pPr>
      <w:r w:rsidRPr="00DC6B15">
        <w:rPr>
          <w:rStyle w:val="PargrafoNormalChar"/>
          <w:b w:val="0"/>
        </w:rPr>
        <w:t>Padece de inconstitucionalidade legislação que estabelece</w:t>
      </w:r>
      <w:r>
        <w:rPr>
          <w:rStyle w:val="PargrafoNormalChar"/>
          <w:b w:val="0"/>
        </w:rPr>
        <w:t xml:space="preserve"> cobrança de</w:t>
      </w:r>
      <w:r w:rsidRPr="00DC6B15">
        <w:rPr>
          <w:rStyle w:val="PargrafoNormalChar"/>
          <w:b w:val="0"/>
        </w:rPr>
        <w:t xml:space="preserve"> taxas para obtenção de </w:t>
      </w:r>
      <w:r>
        <w:rPr>
          <w:rStyle w:val="PargrafoNormalChar"/>
          <w:b w:val="0"/>
        </w:rPr>
        <w:t xml:space="preserve">certidão e outros serviços </w:t>
      </w:r>
      <w:r w:rsidRPr="00DC6B15">
        <w:rPr>
          <w:rStyle w:val="PargrafoNormalChar"/>
          <w:b w:val="0"/>
        </w:rPr>
        <w:t xml:space="preserve">junto aos órgãos públicos. Violação aos arts. 8°, </w:t>
      </w:r>
      <w:r w:rsidRPr="007535E2">
        <w:rPr>
          <w:rStyle w:val="PargrafoNormalChar"/>
          <w:b w:val="0"/>
          <w:i/>
        </w:rPr>
        <w:t>caput</w:t>
      </w:r>
      <w:r w:rsidRPr="00DC6B15">
        <w:rPr>
          <w:rStyle w:val="PargrafoNormalChar"/>
          <w:b w:val="0"/>
        </w:rPr>
        <w:t xml:space="preserve">, 19, </w:t>
      </w:r>
      <w:r w:rsidRPr="007535E2">
        <w:rPr>
          <w:rStyle w:val="PargrafoNormalChar"/>
          <w:b w:val="0"/>
          <w:i/>
        </w:rPr>
        <w:t>caput</w:t>
      </w:r>
      <w:r w:rsidRPr="00DC6B15">
        <w:rPr>
          <w:rStyle w:val="PargrafoNormalChar"/>
          <w:b w:val="0"/>
        </w:rPr>
        <w:t xml:space="preserve">, 23, </w:t>
      </w:r>
      <w:r w:rsidRPr="007535E2">
        <w:rPr>
          <w:rStyle w:val="PargrafoNormalChar"/>
          <w:b w:val="0"/>
          <w:i/>
        </w:rPr>
        <w:t>caput</w:t>
      </w:r>
      <w:r>
        <w:rPr>
          <w:rStyle w:val="PargrafoNormalChar"/>
          <w:b w:val="0"/>
        </w:rPr>
        <w:t>,</w:t>
      </w:r>
      <w:r w:rsidRPr="00DC6B15">
        <w:rPr>
          <w:rStyle w:val="PargrafoNormalChar"/>
          <w:b w:val="0"/>
        </w:rPr>
        <w:t xml:space="preserve"> e 140, caput, todos da Constituição Estadual, combinados com </w:t>
      </w:r>
      <w:r>
        <w:rPr>
          <w:rStyle w:val="PargrafoNormalChar"/>
          <w:b w:val="0"/>
        </w:rPr>
        <w:t xml:space="preserve">os </w:t>
      </w:r>
      <w:r w:rsidRPr="00DC6B15">
        <w:rPr>
          <w:rStyle w:val="PargrafoNormalChar"/>
          <w:b w:val="0"/>
        </w:rPr>
        <w:t xml:space="preserve">arts. </w:t>
      </w:r>
      <w:proofErr w:type="gramStart"/>
      <w:r w:rsidRPr="00DC6B15">
        <w:rPr>
          <w:rStyle w:val="PargrafoNormalChar"/>
          <w:b w:val="0"/>
        </w:rPr>
        <w:t>5º, inciso</w:t>
      </w:r>
      <w:proofErr w:type="gramEnd"/>
      <w:r w:rsidRPr="00DC6B15">
        <w:rPr>
          <w:rStyle w:val="PargrafoNormalChar"/>
          <w:b w:val="0"/>
        </w:rPr>
        <w:t xml:space="preserve"> XXXIV, 37, </w:t>
      </w:r>
      <w:r w:rsidRPr="007535E2">
        <w:rPr>
          <w:rStyle w:val="PargrafoNormalChar"/>
          <w:b w:val="0"/>
          <w:i/>
        </w:rPr>
        <w:t>caput</w:t>
      </w:r>
      <w:r w:rsidRPr="00DC6B15">
        <w:rPr>
          <w:rStyle w:val="PargrafoNormalChar"/>
          <w:b w:val="0"/>
        </w:rPr>
        <w:t xml:space="preserve">, e 150, inciso I, da Constituição Federal. </w:t>
      </w:r>
    </w:p>
    <w:p w:rsidR="00E84BF4" w:rsidRPr="00DC6B15" w:rsidRDefault="00E84BF4" w:rsidP="00E84BF4">
      <w:pPr>
        <w:pStyle w:val="Ementa-Corpo"/>
      </w:pPr>
      <w:r w:rsidRPr="00DC6B15">
        <w:rPr>
          <w:rStyle w:val="PargrafoNormalChar"/>
        </w:rPr>
        <w:t xml:space="preserve">AÇÃO JULGADA PROCEDENTE. </w:t>
      </w:r>
      <w:r>
        <w:rPr>
          <w:rStyle w:val="PargrafoNormalChar"/>
        </w:rPr>
        <w:t>UNÂNIME.</w:t>
      </w:r>
    </w:p>
    <w:p w:rsidR="00E84BF4" w:rsidRDefault="00E84BF4" w:rsidP="00E84BF4"/>
    <w:tbl>
      <w:tblPr>
        <w:tblW w:w="0" w:type="auto"/>
        <w:tblLayout w:type="fixed"/>
        <w:tblCellMar>
          <w:left w:w="70" w:type="dxa"/>
          <w:right w:w="70" w:type="dxa"/>
        </w:tblCellMar>
        <w:tblLook w:val="0000"/>
      </w:tblPr>
      <w:tblGrid>
        <w:gridCol w:w="4322"/>
        <w:gridCol w:w="4322"/>
      </w:tblGrid>
      <w:tr w:rsidR="00E84BF4" w:rsidTr="00B838D2">
        <w:tblPrEx>
          <w:tblCellMar>
            <w:top w:w="0" w:type="dxa"/>
            <w:bottom w:w="0" w:type="dxa"/>
          </w:tblCellMar>
        </w:tblPrEx>
        <w:tc>
          <w:tcPr>
            <w:tcW w:w="4322" w:type="dxa"/>
          </w:tcPr>
          <w:p w:rsidR="00E84BF4" w:rsidRDefault="00E84BF4" w:rsidP="00B838D2">
            <w:pPr>
              <w:pStyle w:val="DadosCadastrais"/>
            </w:pPr>
            <w:r>
              <w:t>Ação Direta de Inconstitucionalidade</w:t>
            </w:r>
          </w:p>
          <w:p w:rsidR="00E84BF4" w:rsidRDefault="00E84BF4" w:rsidP="00B838D2">
            <w:pPr>
              <w:pStyle w:val="DadosCadastrais"/>
            </w:pPr>
          </w:p>
        </w:tc>
        <w:tc>
          <w:tcPr>
            <w:tcW w:w="4322" w:type="dxa"/>
          </w:tcPr>
          <w:p w:rsidR="00E84BF4" w:rsidRDefault="00E84BF4" w:rsidP="00B838D2">
            <w:pPr>
              <w:pStyle w:val="DadosCadastrais"/>
              <w:jc w:val="right"/>
            </w:pPr>
            <w:r>
              <w:t>Órgão Especial</w:t>
            </w:r>
          </w:p>
        </w:tc>
      </w:tr>
      <w:tr w:rsidR="00E84BF4" w:rsidTr="00B838D2">
        <w:tblPrEx>
          <w:tblCellMar>
            <w:top w:w="0" w:type="dxa"/>
            <w:bottom w:w="0" w:type="dxa"/>
          </w:tblCellMar>
        </w:tblPrEx>
        <w:tc>
          <w:tcPr>
            <w:tcW w:w="4322" w:type="dxa"/>
          </w:tcPr>
          <w:p w:rsidR="00E84BF4" w:rsidRDefault="00E84BF4" w:rsidP="00B838D2">
            <w:pPr>
              <w:pStyle w:val="DadosCadastrais"/>
            </w:pPr>
            <w:r>
              <w:t>Nº 70062477104 (N° CNJ: 0440273-58.2014.8.21.7000)</w:t>
            </w:r>
          </w:p>
          <w:p w:rsidR="00E84BF4" w:rsidRDefault="00E84BF4" w:rsidP="00B838D2">
            <w:pPr>
              <w:pStyle w:val="DadosCadastrais"/>
            </w:pPr>
          </w:p>
        </w:tc>
        <w:tc>
          <w:tcPr>
            <w:tcW w:w="4322" w:type="dxa"/>
          </w:tcPr>
          <w:p w:rsidR="00E84BF4" w:rsidRDefault="00E84BF4" w:rsidP="00B838D2">
            <w:pPr>
              <w:pStyle w:val="DadosCadastrais"/>
              <w:jc w:val="right"/>
            </w:pPr>
            <w:r>
              <w:t>Comarca de Porto Alegre</w:t>
            </w:r>
          </w:p>
        </w:tc>
      </w:tr>
      <w:tr w:rsidR="00E84BF4" w:rsidTr="00B838D2">
        <w:tblPrEx>
          <w:tblCellMar>
            <w:top w:w="0" w:type="dxa"/>
            <w:bottom w:w="0" w:type="dxa"/>
          </w:tblCellMar>
        </w:tblPrEx>
        <w:tc>
          <w:tcPr>
            <w:tcW w:w="4322" w:type="dxa"/>
          </w:tcPr>
          <w:p w:rsidR="00E84BF4" w:rsidRDefault="00E84BF4" w:rsidP="00B838D2">
            <w:pPr>
              <w:pStyle w:val="DadosCadastrais"/>
            </w:pPr>
            <w:r>
              <w:t xml:space="preserve">PROCURADOR-GERAL DE JUSTICA </w:t>
            </w:r>
          </w:p>
          <w:p w:rsidR="00E84BF4" w:rsidRDefault="00E84BF4" w:rsidP="00B838D2">
            <w:pPr>
              <w:pStyle w:val="DadosCadastrais"/>
            </w:pPr>
          </w:p>
        </w:tc>
        <w:tc>
          <w:tcPr>
            <w:tcW w:w="4322" w:type="dxa"/>
          </w:tcPr>
          <w:p w:rsidR="00E84BF4" w:rsidRDefault="00E84BF4" w:rsidP="00B838D2">
            <w:pPr>
              <w:pStyle w:val="DadosCadastrais"/>
              <w:jc w:val="right"/>
            </w:pPr>
            <w:r>
              <w:t>PROPONENTE</w:t>
            </w:r>
          </w:p>
        </w:tc>
      </w:tr>
      <w:tr w:rsidR="00E84BF4" w:rsidTr="00B838D2">
        <w:tblPrEx>
          <w:tblCellMar>
            <w:top w:w="0" w:type="dxa"/>
            <w:bottom w:w="0" w:type="dxa"/>
          </w:tblCellMar>
        </w:tblPrEx>
        <w:tc>
          <w:tcPr>
            <w:tcW w:w="4322" w:type="dxa"/>
          </w:tcPr>
          <w:p w:rsidR="00E84BF4" w:rsidRDefault="00E84BF4" w:rsidP="00B838D2">
            <w:pPr>
              <w:pStyle w:val="DadosCadastrais"/>
            </w:pPr>
            <w:r>
              <w:t xml:space="preserve">PREFEITO MUNICIPAL DE SANTO ANGELO </w:t>
            </w:r>
          </w:p>
          <w:p w:rsidR="00E84BF4" w:rsidRDefault="00E84BF4" w:rsidP="00B838D2">
            <w:pPr>
              <w:pStyle w:val="DadosCadastrais"/>
            </w:pPr>
          </w:p>
        </w:tc>
        <w:tc>
          <w:tcPr>
            <w:tcW w:w="4322" w:type="dxa"/>
          </w:tcPr>
          <w:p w:rsidR="00E84BF4" w:rsidRDefault="00E84BF4" w:rsidP="00B838D2">
            <w:pPr>
              <w:pStyle w:val="DadosCadastrais"/>
              <w:jc w:val="right"/>
            </w:pPr>
            <w:r>
              <w:t>REQUERIDO</w:t>
            </w:r>
          </w:p>
        </w:tc>
      </w:tr>
      <w:tr w:rsidR="00E84BF4" w:rsidTr="00B838D2">
        <w:tblPrEx>
          <w:tblCellMar>
            <w:top w:w="0" w:type="dxa"/>
            <w:bottom w:w="0" w:type="dxa"/>
          </w:tblCellMar>
        </w:tblPrEx>
        <w:tc>
          <w:tcPr>
            <w:tcW w:w="4322" w:type="dxa"/>
          </w:tcPr>
          <w:p w:rsidR="00E84BF4" w:rsidRDefault="00E84BF4" w:rsidP="00B838D2">
            <w:pPr>
              <w:pStyle w:val="DadosCadastrais"/>
            </w:pPr>
            <w:r>
              <w:t xml:space="preserve">CAMARA MUNICIPAL DE VEREADORES DE SANTO ANGELO </w:t>
            </w:r>
          </w:p>
          <w:p w:rsidR="00E84BF4" w:rsidRDefault="00E84BF4" w:rsidP="00B838D2">
            <w:pPr>
              <w:pStyle w:val="DadosCadastrais"/>
            </w:pPr>
          </w:p>
        </w:tc>
        <w:tc>
          <w:tcPr>
            <w:tcW w:w="4322" w:type="dxa"/>
          </w:tcPr>
          <w:p w:rsidR="00E84BF4" w:rsidRDefault="00E84BF4" w:rsidP="00B838D2">
            <w:pPr>
              <w:pStyle w:val="DadosCadastrais"/>
              <w:jc w:val="right"/>
            </w:pPr>
            <w:r>
              <w:t>REQUERIDO</w:t>
            </w:r>
          </w:p>
        </w:tc>
      </w:tr>
      <w:tr w:rsidR="00E84BF4" w:rsidTr="00B838D2">
        <w:tblPrEx>
          <w:tblCellMar>
            <w:top w:w="0" w:type="dxa"/>
            <w:bottom w:w="0" w:type="dxa"/>
          </w:tblCellMar>
        </w:tblPrEx>
        <w:tc>
          <w:tcPr>
            <w:tcW w:w="4322" w:type="dxa"/>
          </w:tcPr>
          <w:p w:rsidR="00E84BF4" w:rsidRDefault="00E84BF4" w:rsidP="00B838D2">
            <w:pPr>
              <w:pStyle w:val="DadosCadastrais"/>
            </w:pPr>
            <w:r>
              <w:t xml:space="preserve">PROCURADOR-GERAL DO ESTADO </w:t>
            </w:r>
          </w:p>
          <w:p w:rsidR="00E84BF4" w:rsidRDefault="00E84BF4" w:rsidP="00B838D2">
            <w:pPr>
              <w:pStyle w:val="DadosCadastrais"/>
            </w:pPr>
          </w:p>
        </w:tc>
        <w:tc>
          <w:tcPr>
            <w:tcW w:w="4322" w:type="dxa"/>
          </w:tcPr>
          <w:p w:rsidR="00E84BF4" w:rsidRDefault="00E84BF4" w:rsidP="00B838D2">
            <w:pPr>
              <w:pStyle w:val="DadosCadastrais"/>
              <w:jc w:val="right"/>
            </w:pPr>
            <w:r>
              <w:t>INTERESSADO</w:t>
            </w:r>
          </w:p>
        </w:tc>
      </w:tr>
    </w:tbl>
    <w:p w:rsidR="00E84BF4" w:rsidRDefault="00E84BF4" w:rsidP="00E84BF4"/>
    <w:p w:rsidR="00E84BF4" w:rsidRPr="00EB1B3B" w:rsidRDefault="00E84BF4" w:rsidP="00E84BF4">
      <w:pPr>
        <w:pStyle w:val="TtuloPrincipal"/>
      </w:pPr>
      <w:r w:rsidRPr="00EB1B3B">
        <w:t>ACÓRDÃO</w:t>
      </w:r>
    </w:p>
    <w:p w:rsidR="00E84BF4" w:rsidRDefault="00E84BF4" w:rsidP="00E84BF4">
      <w:pPr>
        <w:pStyle w:val="PargrafoNormal"/>
      </w:pPr>
    </w:p>
    <w:p w:rsidR="00E84BF4" w:rsidRDefault="00E84BF4" w:rsidP="00E84BF4">
      <w:pPr>
        <w:pStyle w:val="PargrafoNormal"/>
      </w:pPr>
      <w:r>
        <w:t xml:space="preserve">Vistos, relatados e discutidos os autos. </w:t>
      </w:r>
    </w:p>
    <w:p w:rsidR="00E84BF4" w:rsidRDefault="00E84BF4" w:rsidP="00E84BF4">
      <w:pPr>
        <w:pStyle w:val="PargrafoNormal"/>
      </w:pPr>
      <w:r>
        <w:lastRenderedPageBreak/>
        <w:t xml:space="preserve">Acordam </w:t>
      </w:r>
      <w:r w:rsidRPr="00EB1B3B">
        <w:t>os Desembargadores</w:t>
      </w:r>
      <w:r>
        <w:t xml:space="preserve"> integrantes do Órgão Especial do Tribunal de Justiça do Estado, </w:t>
      </w:r>
      <w:r w:rsidRPr="00A13EE7">
        <w:t xml:space="preserve">à unanimidade, </w:t>
      </w:r>
      <w:r>
        <w:t>em rejeitar a</w:t>
      </w:r>
      <w:r w:rsidR="00833C28">
        <w:t xml:space="preserve"> preliminar de incompetência </w:t>
      </w:r>
      <w:r>
        <w:t xml:space="preserve">e, </w:t>
      </w:r>
      <w:r w:rsidRPr="00A13EE7">
        <w:t xml:space="preserve">em julgar procedente a </w:t>
      </w:r>
      <w:r>
        <w:t xml:space="preserve">Ação Direta de Inconstitucionalidade. </w:t>
      </w:r>
    </w:p>
    <w:p w:rsidR="00E84BF4" w:rsidRDefault="00E84BF4" w:rsidP="00E84BF4">
      <w:pPr>
        <w:pStyle w:val="PargrafoNormal"/>
      </w:pPr>
      <w:r>
        <w:t>Custas na forma da lei.</w:t>
      </w:r>
    </w:p>
    <w:p w:rsidR="00E84BF4" w:rsidRDefault="00E84BF4" w:rsidP="00E84BF4">
      <w:pPr>
        <w:pStyle w:val="PargrafoNormal"/>
      </w:pPr>
      <w:r w:rsidRPr="00EB1B3B">
        <w:t>Participaram do julgamento, além da signatária, os eminentes Senhores</w:t>
      </w:r>
      <w:r>
        <w:t xml:space="preserve"> </w:t>
      </w:r>
      <w:r>
        <w:rPr>
          <w:b/>
          <w:caps/>
        </w:rPr>
        <w:t xml:space="preserve">DESEMBARGADORES </w:t>
      </w:r>
      <w:r w:rsidRPr="00EB1B3B">
        <w:rPr>
          <w:b/>
          <w:caps/>
        </w:rPr>
        <w:t xml:space="preserve">José Aquino Flôres de Camargo (Presidente), Aristides Pedroso de Albuquerque Neto, Marcelo Bandeira Pereira, Sylvio Baptista Neto, Francisco José Moesch, Ivan Leomar Bruxel, Luiz Felipe Brasil Santos, Maria Isabel de Azevedo Souza, Irineu Mariani, Manuel José Martinez Lucas, Sérgio Fernando de Vasconcellos Chaves, Marco Aurélio Heinz, Guinther Spode, Liselena Schifino Robles Ribeiro, Luís Augusto Coelho Braga, Luiz Felipe Silveira Difini, Iris Helena Medeiros Nogueira, Antônio </w:t>
      </w:r>
      <w:smartTag w:uri="urn:schemas-microsoft-com:office:smarttags" w:element="PersonName">
        <w:smartTagPr>
          <w:attr w:name="ProductID" w:val="MARIA RODRIGUES"/>
        </w:smartTagPr>
        <w:r w:rsidRPr="00EB1B3B">
          <w:rPr>
            <w:b/>
            <w:caps/>
          </w:rPr>
          <w:t>Maria Rodrigues</w:t>
        </w:r>
      </w:smartTag>
      <w:r w:rsidRPr="00EB1B3B">
        <w:rPr>
          <w:b/>
          <w:caps/>
        </w:rPr>
        <w:t xml:space="preserve"> de Freitas Iserhard, Tasso Caubi Soares Delabary, Denise Oliveira Cezar, Túlio de Oliveira Martins, Eugênio Facchini Neto e Diógenes Vicente Hassan Ribeiro</w:t>
      </w:r>
      <w:r w:rsidRPr="001F3CF5">
        <w:t>.</w:t>
      </w:r>
    </w:p>
    <w:p w:rsidR="00E84BF4" w:rsidRPr="00EB1B3B" w:rsidRDefault="00E84BF4" w:rsidP="00E84BF4">
      <w:pPr>
        <w:pStyle w:val="PargrafoNormal"/>
      </w:pPr>
      <w:r w:rsidRPr="00EB1B3B">
        <w:t>Porto Alegre, 13 de abril de 2015.</w:t>
      </w:r>
    </w:p>
    <w:p w:rsidR="00E84BF4" w:rsidRDefault="00E84BF4" w:rsidP="00E84BF4"/>
    <w:p w:rsidR="00E84BF4" w:rsidRDefault="00E84BF4" w:rsidP="00E84BF4"/>
    <w:p w:rsidR="00E84BF4" w:rsidRPr="00F77AF5" w:rsidRDefault="00E84BF4" w:rsidP="00E84BF4">
      <w:pPr>
        <w:pStyle w:val="Assinatura"/>
        <w:rPr>
          <w:caps w:val="0"/>
        </w:rPr>
      </w:pPr>
      <w:r w:rsidRPr="00F77AF5">
        <w:rPr>
          <w:caps w:val="0"/>
        </w:rPr>
        <w:t xml:space="preserve">DES.ª ISABEL DIAS ALMEIDA, </w:t>
      </w:r>
    </w:p>
    <w:p w:rsidR="00E84BF4" w:rsidRPr="00F77AF5" w:rsidRDefault="00E84BF4" w:rsidP="00E84BF4">
      <w:pPr>
        <w:pStyle w:val="Assinatura"/>
        <w:rPr>
          <w:caps w:val="0"/>
        </w:rPr>
      </w:pPr>
      <w:r w:rsidRPr="00F77AF5">
        <w:rPr>
          <w:caps w:val="0"/>
        </w:rPr>
        <w:t>Relatora.</w:t>
      </w:r>
    </w:p>
    <w:p w:rsidR="00E84BF4" w:rsidRDefault="00E84BF4" w:rsidP="00E84BF4"/>
    <w:p w:rsidR="00E84BF4" w:rsidRDefault="00E84BF4" w:rsidP="00E84BF4">
      <w:pPr>
        <w:pStyle w:val="TtuloPrincipal"/>
        <w:keepNext w:val="0"/>
      </w:pPr>
      <w:r>
        <w:t>RELATÓRIO</w:t>
      </w:r>
    </w:p>
    <w:p w:rsidR="00E84BF4" w:rsidRDefault="00E84BF4" w:rsidP="00E84BF4">
      <w:pPr>
        <w:pStyle w:val="NomeJulgadorPadro"/>
      </w:pPr>
      <w:r w:rsidRPr="0075100E">
        <w:t>Des.ª Isabel Dias Almeida (RELATORA)</w:t>
      </w:r>
    </w:p>
    <w:p w:rsidR="00E84BF4" w:rsidRDefault="00E84BF4" w:rsidP="00E84BF4">
      <w:pPr>
        <w:pStyle w:val="PargrafoNormal"/>
      </w:pPr>
      <w:r>
        <w:t xml:space="preserve">Cuida-se de ação direta de inconstitucionalidade promovida pelo </w:t>
      </w:r>
      <w:r w:rsidRPr="005E31F1">
        <w:rPr>
          <w:b/>
        </w:rPr>
        <w:t xml:space="preserve">SENHOR </w:t>
      </w:r>
      <w:r>
        <w:rPr>
          <w:b/>
        </w:rPr>
        <w:t>PROCURADOR-GERAL DE JUSTIÇA,</w:t>
      </w:r>
      <w:r>
        <w:t xml:space="preserve"> objetivando a retirada </w:t>
      </w:r>
      <w:r>
        <w:lastRenderedPageBreak/>
        <w:t>do ordenamento jurídico dos arts. 54, 55, 56 e 57 e do Anexo I-C da Lei Municipal n° 1852, do Município de Santo Ângelo, que reformula o Código Tributário do Município, consolida a Legislação Tributária e dá outras providências.</w:t>
      </w:r>
    </w:p>
    <w:p w:rsidR="00E84BF4" w:rsidRPr="0050343B" w:rsidRDefault="00E84BF4" w:rsidP="00E84BF4">
      <w:pPr>
        <w:pStyle w:val="PargrafoNormal"/>
      </w:pPr>
      <w:r w:rsidRPr="00B71C6A">
        <w:t>Em</w:t>
      </w:r>
      <w:r>
        <w:t xml:space="preserve"> suas</w:t>
      </w:r>
      <w:r w:rsidRPr="00B71C6A">
        <w:t xml:space="preserve"> razões, sustenta que a referida legislação, ao dispor sobre </w:t>
      </w:r>
      <w:r>
        <w:t>a obrigação de pagamento de taxas para obtenção de certidões e outros serviços, viola preceitos e garantias constitucionais. Menciona haver afronta aos princípios da legalidade administrativa e da estrita legalidade em direito tributário. Arrola jurisprudência. Aduz que a norma viola</w:t>
      </w:r>
      <w:r w:rsidRPr="0050343B">
        <w:t xml:space="preserve"> arts. 8°, caput, 19, caput, 23, caput e 140, caput, todos da Constituição Estadual, combinados com arts. </w:t>
      </w:r>
      <w:proofErr w:type="gramStart"/>
      <w:r w:rsidRPr="0050343B">
        <w:t>5º, inciso</w:t>
      </w:r>
      <w:proofErr w:type="gramEnd"/>
      <w:r w:rsidRPr="0050343B">
        <w:t xml:space="preserve"> XXXIV, 37, caput, e 150, inciso I, da Constituição Federal.</w:t>
      </w:r>
      <w:r>
        <w:t xml:space="preserve"> Pede a procedência da ação.</w:t>
      </w:r>
    </w:p>
    <w:p w:rsidR="00E84BF4" w:rsidRDefault="00E84BF4" w:rsidP="00E84BF4">
      <w:pPr>
        <w:pStyle w:val="PargrafoNormal"/>
      </w:pPr>
      <w:r>
        <w:t>Regularmente notificado, o Município de Santo Ângelo suscitou preliminar de incompetência da justiça estadual para julgamento da matéria. Destacou a constitucionalidade das normas editadas. Pugna pelo julgamento de improcedência da ação (fls. 212-225).</w:t>
      </w:r>
    </w:p>
    <w:p w:rsidR="00E84BF4" w:rsidRPr="00622FF7" w:rsidRDefault="00E84BF4" w:rsidP="00E84BF4">
      <w:pPr>
        <w:pStyle w:val="PargrafoNormal"/>
      </w:pPr>
      <w:r>
        <w:t>A Câmara Municipal de Vereadores deixou transcorrer o prazo sem manifestação.</w:t>
      </w:r>
    </w:p>
    <w:p w:rsidR="00E84BF4" w:rsidRPr="00622FF7" w:rsidRDefault="00E84BF4" w:rsidP="00E84BF4">
      <w:pPr>
        <w:pStyle w:val="PargrafoNormal"/>
      </w:pPr>
      <w:r w:rsidRPr="00622FF7">
        <w:t>A Procuradoria-Geral do Estado pugnou pela</w:t>
      </w:r>
      <w:r w:rsidRPr="00067454">
        <w:t xml:space="preserve"> </w:t>
      </w:r>
      <w:r>
        <w:t>manutenção da legislação impugnada, forte no princípio da constitucionalidade (fl. 209)</w:t>
      </w:r>
      <w:r w:rsidRPr="00622FF7">
        <w:t>.</w:t>
      </w:r>
    </w:p>
    <w:p w:rsidR="00E84BF4" w:rsidRDefault="00E84BF4" w:rsidP="00E84BF4">
      <w:pPr>
        <w:pStyle w:val="PargrafoNormal"/>
      </w:pPr>
      <w:r w:rsidRPr="00622FF7">
        <w:t xml:space="preserve">Parecer do Ministério Público no sentido da procedência da demanda, reconhecendo-se a inconstitucionalidade da referida lei (fls. </w:t>
      </w:r>
      <w:r>
        <w:t>228-236).</w:t>
      </w:r>
    </w:p>
    <w:p w:rsidR="00E84BF4" w:rsidRDefault="00E84BF4" w:rsidP="00E84BF4">
      <w:pPr>
        <w:pStyle w:val="PargrafoNormal"/>
      </w:pPr>
      <w:r>
        <w:t>É o relatório.</w:t>
      </w:r>
    </w:p>
    <w:p w:rsidR="00E84BF4" w:rsidRDefault="00E84BF4" w:rsidP="00E84BF4">
      <w:pPr>
        <w:pStyle w:val="TtuloPrincipal"/>
        <w:keepNext w:val="0"/>
      </w:pPr>
      <w:r>
        <w:t>VOTOS</w:t>
      </w:r>
    </w:p>
    <w:p w:rsidR="00E84BF4" w:rsidRPr="008D1025" w:rsidRDefault="00E84BF4" w:rsidP="00E84BF4">
      <w:pPr>
        <w:pStyle w:val="NomeJulgadorPadro"/>
      </w:pPr>
      <w:r w:rsidRPr="008D1025">
        <w:t>Des.ª Isabel Dias Almeida (RELATORA)</w:t>
      </w:r>
    </w:p>
    <w:p w:rsidR="00E84BF4" w:rsidRDefault="00E84BF4" w:rsidP="00E84BF4">
      <w:pPr>
        <w:pStyle w:val="PargrafoNormal"/>
      </w:pPr>
      <w:r>
        <w:t xml:space="preserve">Eminentes Colegas. </w:t>
      </w:r>
    </w:p>
    <w:p w:rsidR="00E84BF4" w:rsidRDefault="00E84BF4" w:rsidP="00E84BF4">
      <w:pPr>
        <w:pStyle w:val="PargrafoNormal"/>
        <w:spacing w:after="0"/>
      </w:pPr>
      <w:r>
        <w:lastRenderedPageBreak/>
        <w:t>A legislação impugnada, arts. 54, 55, 56 e 57 e Anexo I-C da Lei Municipal n° 1852 do Município de Santo Ângelo, prevê hipótese de incidência de tributo por quem se utilizar de serviço público do Município, consistente na expedição de documento ou prática de ato de sua competência.</w:t>
      </w:r>
    </w:p>
    <w:p w:rsidR="00E84BF4" w:rsidRDefault="00E84BF4" w:rsidP="00E84BF4">
      <w:pPr>
        <w:pStyle w:val="PargrafoNormal"/>
        <w:spacing w:after="0"/>
      </w:pPr>
      <w:r>
        <w:t>Assim estão redigidos os dispositivos impugnados:</w:t>
      </w:r>
    </w:p>
    <w:p w:rsidR="00E84BF4" w:rsidRDefault="00E84BF4" w:rsidP="00E84BF4">
      <w:pPr>
        <w:pStyle w:val="PargrafoNormal"/>
        <w:spacing w:after="0"/>
      </w:pPr>
    </w:p>
    <w:p w:rsidR="00E84BF4" w:rsidRDefault="00E84BF4" w:rsidP="00E84BF4">
      <w:pPr>
        <w:pStyle w:val="Citao"/>
      </w:pPr>
      <w:r>
        <w:t>TÍTULO III</w:t>
      </w:r>
    </w:p>
    <w:p w:rsidR="00E84BF4" w:rsidRDefault="00E84BF4" w:rsidP="00E84BF4">
      <w:pPr>
        <w:pStyle w:val="Citao"/>
      </w:pPr>
      <w:r>
        <w:t>DAS TAXAS</w:t>
      </w:r>
    </w:p>
    <w:p w:rsidR="00E84BF4" w:rsidRDefault="00E84BF4" w:rsidP="00E84BF4">
      <w:pPr>
        <w:pStyle w:val="Citao"/>
      </w:pPr>
    </w:p>
    <w:p w:rsidR="00E84BF4" w:rsidRDefault="00E84BF4" w:rsidP="00E84BF4">
      <w:pPr>
        <w:pStyle w:val="Citao"/>
      </w:pPr>
      <w:r>
        <w:t>CAPÍTULO I</w:t>
      </w:r>
    </w:p>
    <w:p w:rsidR="00E84BF4" w:rsidRDefault="00E84BF4" w:rsidP="00E84BF4">
      <w:pPr>
        <w:pStyle w:val="Citao"/>
      </w:pPr>
      <w:r>
        <w:t>Da taxa de Expediente</w:t>
      </w:r>
    </w:p>
    <w:p w:rsidR="00E84BF4" w:rsidRDefault="00E84BF4" w:rsidP="00E84BF4">
      <w:pPr>
        <w:pStyle w:val="Citao"/>
      </w:pPr>
    </w:p>
    <w:p w:rsidR="00E84BF4" w:rsidRDefault="00E84BF4" w:rsidP="00E84BF4">
      <w:pPr>
        <w:pStyle w:val="Citao"/>
      </w:pPr>
      <w:r>
        <w:t>SEÇÃO I</w:t>
      </w:r>
    </w:p>
    <w:p w:rsidR="00E84BF4" w:rsidRDefault="00E84BF4" w:rsidP="00E84BF4">
      <w:pPr>
        <w:pStyle w:val="Citao"/>
      </w:pPr>
      <w:r>
        <w:t xml:space="preserve">Da incidência </w:t>
      </w:r>
    </w:p>
    <w:p w:rsidR="00E84BF4" w:rsidRDefault="00E84BF4" w:rsidP="00E84BF4">
      <w:pPr>
        <w:pStyle w:val="Citao"/>
      </w:pPr>
    </w:p>
    <w:p w:rsidR="00E84BF4" w:rsidRDefault="00E84BF4" w:rsidP="00E84BF4">
      <w:pPr>
        <w:pStyle w:val="Citao"/>
      </w:pPr>
      <w:r>
        <w:t xml:space="preserve">Art. </w:t>
      </w:r>
      <w:smartTag w:uri="urn:schemas-microsoft-com:office:smarttags" w:element="metricconverter">
        <w:smartTagPr>
          <w:attr w:name="ProductID" w:val="54. A"/>
        </w:smartTagPr>
        <w:r>
          <w:t>54. A</w:t>
        </w:r>
      </w:smartTag>
      <w:r>
        <w:t xml:space="preserve"> taxa de expediente é devida por quem se utilizar de serviços do Município que resulte na expedição de documentos ou prática de ato da sua competência.</w:t>
      </w:r>
    </w:p>
    <w:p w:rsidR="00E84BF4" w:rsidRDefault="00E84BF4" w:rsidP="00E84BF4">
      <w:pPr>
        <w:pStyle w:val="Citao"/>
      </w:pPr>
      <w:r>
        <w:t xml:space="preserve">Art. </w:t>
      </w:r>
      <w:smartTag w:uri="urn:schemas-microsoft-com:office:smarttags" w:element="metricconverter">
        <w:smartTagPr>
          <w:attr w:name="ProductID" w:val="55. A"/>
        </w:smartTagPr>
        <w:r>
          <w:t>55. A</w:t>
        </w:r>
      </w:smartTag>
      <w:r>
        <w:t xml:space="preserve"> expedição de documentos ou a prática de atos referido no artigo anterior será sempre resultante de pedido escrito ou verbal.</w:t>
      </w:r>
    </w:p>
    <w:p w:rsidR="00E84BF4" w:rsidRDefault="00E84BF4" w:rsidP="00E84BF4">
      <w:pPr>
        <w:pStyle w:val="Citao"/>
      </w:pPr>
      <w:r>
        <w:t>Parágrafo único. A taxa será devida:</w:t>
      </w:r>
    </w:p>
    <w:p w:rsidR="00E84BF4" w:rsidRDefault="00E84BF4" w:rsidP="00E84BF4">
      <w:pPr>
        <w:pStyle w:val="Citao"/>
      </w:pPr>
      <w:r>
        <w:t>I – por requerimento, independente de expedição de documento ou prática de ato nele exigido;</w:t>
      </w:r>
    </w:p>
    <w:p w:rsidR="00E84BF4" w:rsidRDefault="00E84BF4" w:rsidP="00E84BF4">
      <w:pPr>
        <w:pStyle w:val="Citao"/>
      </w:pPr>
      <w:r>
        <w:t>II – tantas vezes quantas forem as providencias que, idênticas ou semelhantes, sejam individualizáveis;</w:t>
      </w:r>
    </w:p>
    <w:p w:rsidR="00E84BF4" w:rsidRDefault="00E84BF4" w:rsidP="00E84BF4">
      <w:pPr>
        <w:pStyle w:val="Citao"/>
      </w:pPr>
      <w:r>
        <w:t>III – por inscrição em concurso;</w:t>
      </w:r>
    </w:p>
    <w:p w:rsidR="00E84BF4" w:rsidRDefault="00E84BF4" w:rsidP="00E84BF4">
      <w:pPr>
        <w:pStyle w:val="Citao"/>
      </w:pPr>
      <w:r>
        <w:t>IV – outras situações não especificadas.</w:t>
      </w:r>
    </w:p>
    <w:p w:rsidR="00E84BF4" w:rsidRDefault="00E84BF4" w:rsidP="00E84BF4">
      <w:pPr>
        <w:pStyle w:val="Citao"/>
      </w:pPr>
    </w:p>
    <w:p w:rsidR="00E84BF4" w:rsidRDefault="00E84BF4" w:rsidP="00E84BF4">
      <w:pPr>
        <w:pStyle w:val="Citao"/>
      </w:pPr>
      <w:r>
        <w:t>SEÇÃO II</w:t>
      </w:r>
    </w:p>
    <w:p w:rsidR="00E84BF4" w:rsidRDefault="00E84BF4" w:rsidP="00E84BF4">
      <w:pPr>
        <w:pStyle w:val="Citao"/>
      </w:pPr>
      <w:r>
        <w:t>Da base de cálculo e alíquotas:</w:t>
      </w:r>
    </w:p>
    <w:p w:rsidR="00E84BF4" w:rsidRDefault="00E84BF4" w:rsidP="00E84BF4">
      <w:pPr>
        <w:pStyle w:val="Citao"/>
      </w:pPr>
    </w:p>
    <w:p w:rsidR="00E84BF4" w:rsidRDefault="00E84BF4" w:rsidP="00E84BF4">
      <w:pPr>
        <w:pStyle w:val="Citao"/>
      </w:pPr>
      <w:r>
        <w:t xml:space="preserve">Art. </w:t>
      </w:r>
      <w:smartTag w:uri="urn:schemas-microsoft-com:office:smarttags" w:element="metricconverter">
        <w:smartTagPr>
          <w:attr w:name="ProductID" w:val="56. A"/>
        </w:smartTagPr>
        <w:r>
          <w:t>56. A</w:t>
        </w:r>
      </w:smartTag>
      <w:r>
        <w:t xml:space="preserve"> taxa, diferenciada em função da natureza do documento ou ato administrativo que lhe der origem, é calculada com base nas alíquotas fixas ou variáveis da Tabela que constitui o ANEXO desta Lei.</w:t>
      </w:r>
    </w:p>
    <w:p w:rsidR="00E84BF4" w:rsidRDefault="00E84BF4" w:rsidP="00E84BF4">
      <w:pPr>
        <w:pStyle w:val="Citao"/>
      </w:pPr>
    </w:p>
    <w:p w:rsidR="00E84BF4" w:rsidRDefault="00E84BF4" w:rsidP="00E84BF4">
      <w:pPr>
        <w:pStyle w:val="Citao"/>
      </w:pPr>
      <w:r>
        <w:t xml:space="preserve"> SEÇÃO III</w:t>
      </w:r>
    </w:p>
    <w:p w:rsidR="00E84BF4" w:rsidRDefault="00E84BF4" w:rsidP="00E84BF4">
      <w:pPr>
        <w:pStyle w:val="Citao"/>
      </w:pPr>
      <w:r>
        <w:t>Do lançamento</w:t>
      </w:r>
    </w:p>
    <w:p w:rsidR="00E84BF4" w:rsidRDefault="00E84BF4" w:rsidP="00E84BF4">
      <w:pPr>
        <w:pStyle w:val="Citao"/>
      </w:pPr>
    </w:p>
    <w:p w:rsidR="00E84BF4" w:rsidRDefault="00E84BF4" w:rsidP="00E84BF4">
      <w:pPr>
        <w:pStyle w:val="Citao"/>
      </w:pPr>
      <w:r>
        <w:t xml:space="preserve">Art. </w:t>
      </w:r>
      <w:smartTag w:uri="urn:schemas-microsoft-com:office:smarttags" w:element="metricconverter">
        <w:smartTagPr>
          <w:attr w:name="ProductID" w:val="57. A"/>
        </w:smartTagPr>
        <w:r>
          <w:t>57. A</w:t>
        </w:r>
      </w:smartTag>
      <w:r>
        <w:t xml:space="preserve"> taxa de expediente será lançada, quando couber, simultaneamente com a arrecadação.</w:t>
      </w:r>
    </w:p>
    <w:p w:rsidR="00E84BF4" w:rsidRDefault="00E84BF4" w:rsidP="00E84BF4">
      <w:pPr>
        <w:pStyle w:val="Citao"/>
      </w:pPr>
    </w:p>
    <w:p w:rsidR="00E84BF4" w:rsidRDefault="00E84BF4" w:rsidP="00E84BF4">
      <w:pPr>
        <w:pStyle w:val="Citao"/>
      </w:pPr>
      <w:r>
        <w:t>(...)</w:t>
      </w:r>
    </w:p>
    <w:p w:rsidR="00E84BF4" w:rsidRDefault="00E84BF4" w:rsidP="00E84BF4">
      <w:pPr>
        <w:pStyle w:val="Citao"/>
      </w:pPr>
    </w:p>
    <w:p w:rsidR="00E84BF4" w:rsidRDefault="00E84BF4" w:rsidP="00E84BF4">
      <w:pPr>
        <w:pStyle w:val="Citao"/>
      </w:pPr>
      <w:r>
        <w:t>ANEXO I – C</w:t>
      </w:r>
    </w:p>
    <w:p w:rsidR="00E84BF4" w:rsidRDefault="00E84BF4" w:rsidP="00E84BF4">
      <w:pPr>
        <w:pStyle w:val="Citao"/>
      </w:pPr>
      <w:r>
        <w:t>DA TAXA DE EXPEDIENTE</w:t>
      </w:r>
    </w:p>
    <w:p w:rsidR="00E84BF4" w:rsidRDefault="00E84BF4" w:rsidP="00E84BF4">
      <w:pPr>
        <w:pStyle w:val="Citao"/>
      </w:pPr>
      <w:r>
        <w:t>Discriminação:</w:t>
      </w:r>
    </w:p>
    <w:p w:rsidR="00E84BF4" w:rsidRDefault="00E84BF4" w:rsidP="00E84BF4">
      <w:pPr>
        <w:pStyle w:val="Citao"/>
      </w:pPr>
      <w:r>
        <w:t>I- CERTIDÕES</w:t>
      </w:r>
    </w:p>
    <w:p w:rsidR="00E84BF4" w:rsidRDefault="00E84BF4" w:rsidP="00E84BF4">
      <w:pPr>
        <w:pStyle w:val="Citao"/>
      </w:pPr>
      <w:r>
        <w:t xml:space="preserve">1.1. </w:t>
      </w:r>
      <w:proofErr w:type="gramStart"/>
      <w:r>
        <w:t>Negativas ...</w:t>
      </w:r>
      <w:proofErr w:type="gramEnd"/>
      <w:r>
        <w:t xml:space="preserve"> 0,15UF</w:t>
      </w:r>
    </w:p>
    <w:p w:rsidR="00E84BF4" w:rsidRDefault="00E84BF4" w:rsidP="00E84BF4">
      <w:pPr>
        <w:pStyle w:val="Citao"/>
      </w:pPr>
      <w:r>
        <w:t>1.2. Positivas. Contendo descrição de área por 100m</w:t>
      </w:r>
      <w:proofErr w:type="gramStart"/>
      <w:r>
        <w:t>²</w:t>
      </w:r>
      <w:proofErr w:type="gramEnd"/>
      <w:r>
        <w:t xml:space="preserve"> ou fração ........ 0,20UF</w:t>
      </w:r>
    </w:p>
    <w:p w:rsidR="00E84BF4" w:rsidRDefault="00E84BF4" w:rsidP="00E84BF4">
      <w:pPr>
        <w:pStyle w:val="Citao"/>
      </w:pPr>
      <w:r>
        <w:t xml:space="preserve">1.3. Reconhecimento de isenção ou </w:t>
      </w:r>
      <w:proofErr w:type="gramStart"/>
      <w:r>
        <w:t>imunidade ...</w:t>
      </w:r>
      <w:proofErr w:type="gramEnd"/>
      <w:r>
        <w:t>.0,15UF</w:t>
      </w:r>
    </w:p>
    <w:p w:rsidR="00E84BF4" w:rsidRDefault="00E84BF4" w:rsidP="00E84BF4">
      <w:pPr>
        <w:pStyle w:val="Citao"/>
      </w:pPr>
      <w:r>
        <w:t>1.4. De despachos, pareceres, informações e demais atos ou fatos administrativos até 20 (vinte linhas</w:t>
      </w:r>
      <w:proofErr w:type="gramStart"/>
      <w:r>
        <w:t>) ...</w:t>
      </w:r>
      <w:proofErr w:type="gramEnd"/>
      <w:r>
        <w:t xml:space="preserve"> 0,20UF</w:t>
      </w:r>
    </w:p>
    <w:p w:rsidR="00E84BF4" w:rsidRDefault="00E84BF4" w:rsidP="00E84BF4">
      <w:pPr>
        <w:pStyle w:val="Citao"/>
      </w:pPr>
      <w:r>
        <w:t xml:space="preserve">a) Acima de20 linhas, por </w:t>
      </w:r>
      <w:proofErr w:type="gramStart"/>
      <w:r>
        <w:t>linha ...</w:t>
      </w:r>
      <w:proofErr w:type="gramEnd"/>
      <w:r>
        <w:t>0,01UF</w:t>
      </w:r>
    </w:p>
    <w:p w:rsidR="00E84BF4" w:rsidRDefault="00E84BF4" w:rsidP="00E84BF4">
      <w:pPr>
        <w:pStyle w:val="Citao"/>
      </w:pPr>
      <w:r>
        <w:t>2.2 – BAIXAS</w:t>
      </w:r>
    </w:p>
    <w:p w:rsidR="00E84BF4" w:rsidRDefault="00E84BF4" w:rsidP="00E84BF4">
      <w:pPr>
        <w:pStyle w:val="Citao"/>
      </w:pPr>
      <w:r>
        <w:t xml:space="preserve">2.1. De qualquer natureza e lançamento ou registro, exceto quanto as extinções de crédito </w:t>
      </w:r>
      <w:proofErr w:type="gramStart"/>
      <w:r>
        <w:t>tributário ...</w:t>
      </w:r>
      <w:proofErr w:type="gramEnd"/>
      <w:r>
        <w:t xml:space="preserve"> 0,15UF</w:t>
      </w:r>
    </w:p>
    <w:p w:rsidR="00E84BF4" w:rsidRDefault="00E84BF4" w:rsidP="00E84BF4">
      <w:pPr>
        <w:pStyle w:val="Citao"/>
      </w:pPr>
      <w:r>
        <w:t>3. AUTORIZAÇÕES</w:t>
      </w:r>
    </w:p>
    <w:p w:rsidR="00E84BF4" w:rsidRDefault="00E84BF4" w:rsidP="00E84BF4">
      <w:pPr>
        <w:pStyle w:val="Citao"/>
      </w:pPr>
      <w:r>
        <w:t xml:space="preserve">3.1. Autorização de qualquer </w:t>
      </w:r>
      <w:proofErr w:type="gramStart"/>
      <w:r>
        <w:t>espécie ...</w:t>
      </w:r>
      <w:proofErr w:type="gramEnd"/>
      <w:r>
        <w:t>0,20UF</w:t>
      </w:r>
    </w:p>
    <w:p w:rsidR="00E84BF4" w:rsidRDefault="00E84BF4" w:rsidP="00E84BF4">
      <w:pPr>
        <w:pStyle w:val="Citao"/>
      </w:pPr>
      <w:r>
        <w:t>4 – PERMISSÕES</w:t>
      </w:r>
    </w:p>
    <w:p w:rsidR="00E84BF4" w:rsidRDefault="00E84BF4" w:rsidP="00E84BF4">
      <w:pPr>
        <w:pStyle w:val="Citao"/>
      </w:pPr>
      <w:r>
        <w:t>4.1. Permissões de qualquer tipo</w:t>
      </w:r>
      <w:proofErr w:type="gramStart"/>
      <w:r>
        <w:t>....</w:t>
      </w:r>
      <w:proofErr w:type="gramEnd"/>
      <w:r>
        <w:t>0,20UF</w:t>
      </w:r>
    </w:p>
    <w:p w:rsidR="00E84BF4" w:rsidRDefault="00E84BF4" w:rsidP="00E84BF4">
      <w:pPr>
        <w:pStyle w:val="Citao"/>
      </w:pPr>
      <w:r>
        <w:t>5 – CONCESSÕES</w:t>
      </w:r>
    </w:p>
    <w:p w:rsidR="00E84BF4" w:rsidRDefault="00E84BF4" w:rsidP="00E84BF4">
      <w:pPr>
        <w:pStyle w:val="Citao"/>
      </w:pPr>
      <w:r>
        <w:t xml:space="preserve">5.1. Concessões de qualquer </w:t>
      </w:r>
      <w:proofErr w:type="gramStart"/>
      <w:r>
        <w:t>forma ...</w:t>
      </w:r>
      <w:proofErr w:type="gramEnd"/>
      <w:r>
        <w:t>0,20UF</w:t>
      </w:r>
    </w:p>
    <w:p w:rsidR="00E84BF4" w:rsidRDefault="00E84BF4" w:rsidP="00E84BF4">
      <w:pPr>
        <w:pStyle w:val="Citao"/>
      </w:pPr>
      <w:r>
        <w:t>6 – REQUERIMENTO</w:t>
      </w:r>
    </w:p>
    <w:p w:rsidR="00E84BF4" w:rsidRDefault="00E84BF4" w:rsidP="00E84BF4">
      <w:pPr>
        <w:pStyle w:val="Citao"/>
      </w:pPr>
      <w:r>
        <w:t xml:space="preserve">6.1. Por </w:t>
      </w:r>
      <w:proofErr w:type="gramStart"/>
      <w:r>
        <w:t>requerimento...</w:t>
      </w:r>
      <w:proofErr w:type="gramEnd"/>
      <w:r>
        <w:t>0,10UF</w:t>
      </w:r>
    </w:p>
    <w:p w:rsidR="00E84BF4" w:rsidRDefault="00E84BF4" w:rsidP="00E84BF4">
      <w:pPr>
        <w:pStyle w:val="Citao"/>
      </w:pPr>
      <w:r>
        <w:t xml:space="preserve">6.2. Requerimento solicitando </w:t>
      </w:r>
      <w:proofErr w:type="gramStart"/>
      <w:r>
        <w:t>isenções ...</w:t>
      </w:r>
      <w:proofErr w:type="gramEnd"/>
      <w:r>
        <w:t>isento</w:t>
      </w:r>
    </w:p>
    <w:p w:rsidR="00E84BF4" w:rsidRDefault="00E84BF4" w:rsidP="00E84BF4">
      <w:pPr>
        <w:pStyle w:val="Citao"/>
      </w:pPr>
      <w:r>
        <w:t>7. CONHECIMENTO PADRONIZADO PARA O RECOLHIMENTO DE TRIBUTOS</w:t>
      </w:r>
      <w:proofErr w:type="gramStart"/>
      <w:r>
        <w:t>.....</w:t>
      </w:r>
      <w:proofErr w:type="gramEnd"/>
      <w:r>
        <w:t>0,50UF</w:t>
      </w:r>
    </w:p>
    <w:p w:rsidR="00E84BF4" w:rsidRDefault="00E84BF4" w:rsidP="00E84BF4">
      <w:pPr>
        <w:pStyle w:val="Citao"/>
      </w:pPr>
      <w:r>
        <w:t xml:space="preserve">8. INSCRIÇÃO NO CADASTRO DE FORNECEDORES DA PREFEITURA </w:t>
      </w:r>
      <w:proofErr w:type="gramStart"/>
      <w:r>
        <w:t>MUNICIPAL ...</w:t>
      </w:r>
      <w:proofErr w:type="gramEnd"/>
      <w:r>
        <w:t>0,50UF</w:t>
      </w:r>
    </w:p>
    <w:p w:rsidR="00E84BF4" w:rsidRDefault="00E84BF4" w:rsidP="00E84BF4">
      <w:pPr>
        <w:pStyle w:val="Citao"/>
      </w:pPr>
      <w:r>
        <w:lastRenderedPageBreak/>
        <w:t>9. TRANSFERENCIA DA CONCESSÃO DE VEÍCULOS ALUGUEL (TAXIS, KOMBIS)... 3,00UF</w:t>
      </w:r>
    </w:p>
    <w:p w:rsidR="00E84BF4" w:rsidRDefault="00E84BF4" w:rsidP="00E84BF4">
      <w:pPr>
        <w:pStyle w:val="Citao"/>
      </w:pPr>
      <w:r>
        <w:t xml:space="preserve">10. CONCESSÃO DE TÍTULO DE PERPETUIDADE </w:t>
      </w:r>
      <w:smartTag w:uri="urn:schemas-microsoft-com:office:smarttags" w:element="PersonName">
        <w:smartTagPr>
          <w:attr w:name="ProductID" w:val="EM CEMIT￉RIO... POR M"/>
        </w:smartTagPr>
        <w:smartTag w:uri="urn:schemas-microsoft-com:office:smarttags" w:element="PersonName">
          <w:smartTagPr>
            <w:attr w:name="ProductID" w:val="EM CEMIT￉RIO... POR"/>
          </w:smartTagPr>
          <w:r>
            <w:t>EM CEMITÉRIO... POR</w:t>
          </w:r>
        </w:smartTag>
        <w:r>
          <w:t xml:space="preserve"> M</w:t>
        </w:r>
      </w:smartTag>
      <w:r>
        <w:t>2</w:t>
      </w:r>
    </w:p>
    <w:p w:rsidR="00E84BF4" w:rsidRDefault="00E84BF4" w:rsidP="00E84BF4">
      <w:pPr>
        <w:pStyle w:val="Citao"/>
      </w:pPr>
      <w:r>
        <w:t xml:space="preserve">POR METRO QUADRADO, LIMITADO A DOIS TERRENOS </w:t>
      </w:r>
      <w:proofErr w:type="gramStart"/>
      <w:r>
        <w:t>PADRÕES ...</w:t>
      </w:r>
      <w:proofErr w:type="gramEnd"/>
      <w:r>
        <w:t xml:space="preserve"> 0,80UF</w:t>
      </w:r>
    </w:p>
    <w:p w:rsidR="00E84BF4" w:rsidRDefault="00E84BF4" w:rsidP="00E84BF4">
      <w:pPr>
        <w:pStyle w:val="Citao"/>
      </w:pPr>
      <w:r>
        <w:t>11. ARRENDAMENTO TEMPORÁRIO DE GAVETAS EM CEMITÉRIOS (</w:t>
      </w:r>
      <w:proofErr w:type="gramStart"/>
      <w:r>
        <w:t>5</w:t>
      </w:r>
      <w:proofErr w:type="gramEnd"/>
      <w:r>
        <w:t xml:space="preserve"> anos)</w:t>
      </w:r>
    </w:p>
    <w:p w:rsidR="00E84BF4" w:rsidRDefault="00E84BF4" w:rsidP="00E84BF4">
      <w:pPr>
        <w:pStyle w:val="Citao"/>
      </w:pPr>
      <w:r>
        <w:t xml:space="preserve">POR </w:t>
      </w:r>
      <w:proofErr w:type="gramStart"/>
      <w:r>
        <w:t>UNIDADE ...</w:t>
      </w:r>
      <w:proofErr w:type="gramEnd"/>
      <w:r>
        <w:t>0,50UF</w:t>
      </w:r>
    </w:p>
    <w:p w:rsidR="00E84BF4" w:rsidRDefault="00E84BF4" w:rsidP="00E84BF4">
      <w:pPr>
        <w:pStyle w:val="Citao"/>
      </w:pPr>
      <w:r>
        <w:t xml:space="preserve">OBS. </w:t>
      </w:r>
      <w:smartTag w:uri="urn:schemas-microsoft-com:office:smarttags" w:element="PersonName">
        <w:smartTagPr>
          <w:attr w:name="ProductID" w:val="EM CASO DE CARENCIA"/>
        </w:smartTagPr>
        <w:smartTag w:uri="urn:schemas-microsoft-com:office:smarttags" w:element="PersonName">
          <w:smartTagPr>
            <w:attr w:name="ProductID" w:val="EM CASO DE"/>
          </w:smartTagPr>
          <w:r>
            <w:t>EM CASO DE</w:t>
          </w:r>
        </w:smartTag>
        <w:r>
          <w:t xml:space="preserve"> CARENCIA</w:t>
        </w:r>
      </w:smartTag>
      <w:r>
        <w:t xml:space="preserve"> </w:t>
      </w:r>
      <w:proofErr w:type="gramStart"/>
      <w:r>
        <w:t>COMPROVADA ...</w:t>
      </w:r>
      <w:proofErr w:type="gramEnd"/>
      <w:r>
        <w:t>ISENTO.</w:t>
      </w:r>
    </w:p>
    <w:p w:rsidR="00E84BF4" w:rsidRDefault="00E84BF4" w:rsidP="00E84BF4">
      <w:pPr>
        <w:pStyle w:val="Citao"/>
      </w:pPr>
      <w:r>
        <w:t>2. TAXA DE LICENÇA PARA O EXERCÍCIO DE COMÉRCIO EVENTUAL OU AMBULANTE</w:t>
      </w:r>
    </w:p>
    <w:p w:rsidR="00E84BF4" w:rsidRDefault="00E84BF4" w:rsidP="00E84BF4">
      <w:pPr>
        <w:pStyle w:val="Citao"/>
      </w:pPr>
      <w:r>
        <w:t xml:space="preserve">2.1 COMERIO </w:t>
      </w:r>
      <w:proofErr w:type="gramStart"/>
      <w:r>
        <w:t>EVENTUAL ...</w:t>
      </w:r>
      <w:proofErr w:type="gramEnd"/>
      <w:r>
        <w:t xml:space="preserve"> </w:t>
      </w:r>
      <w:proofErr w:type="gramStart"/>
      <w:r>
        <w:t>por</w:t>
      </w:r>
      <w:proofErr w:type="gramEnd"/>
      <w:r>
        <w:t xml:space="preserve"> dia</w:t>
      </w:r>
    </w:p>
    <w:p w:rsidR="00E84BF4" w:rsidRDefault="00E84BF4" w:rsidP="00E84BF4">
      <w:pPr>
        <w:pStyle w:val="Citao"/>
      </w:pPr>
      <w:r>
        <w:t xml:space="preserve">-Alimentos preparados, inclusive refrigerante, para venda em balcões, barracas ou </w:t>
      </w:r>
      <w:proofErr w:type="gramStart"/>
      <w:r>
        <w:t>mesas ...</w:t>
      </w:r>
      <w:proofErr w:type="gramEnd"/>
      <w:r>
        <w:t xml:space="preserve"> 0,10UF</w:t>
      </w:r>
    </w:p>
    <w:p w:rsidR="00E84BF4" w:rsidRDefault="00E84BF4" w:rsidP="00E84BF4">
      <w:pPr>
        <w:pStyle w:val="Citao"/>
      </w:pPr>
      <w:r>
        <w:t xml:space="preserve">- aparelhos elétricos de uso </w:t>
      </w:r>
      <w:proofErr w:type="gramStart"/>
      <w:r>
        <w:t>doméstico ...</w:t>
      </w:r>
      <w:proofErr w:type="gramEnd"/>
      <w:r>
        <w:t xml:space="preserve"> 0,50UF</w:t>
      </w:r>
    </w:p>
    <w:p w:rsidR="00E84BF4" w:rsidRDefault="00E84BF4" w:rsidP="00E84BF4">
      <w:pPr>
        <w:pStyle w:val="Citao"/>
      </w:pPr>
      <w:r>
        <w:t xml:space="preserve">- armarinhos e </w:t>
      </w:r>
      <w:proofErr w:type="gramStart"/>
      <w:r>
        <w:t>miudezas ...</w:t>
      </w:r>
      <w:proofErr w:type="gramEnd"/>
      <w:r>
        <w:t>0,50UF</w:t>
      </w:r>
    </w:p>
    <w:p w:rsidR="00E84BF4" w:rsidRDefault="00E84BF4" w:rsidP="00E84BF4">
      <w:pPr>
        <w:pStyle w:val="Citao"/>
      </w:pPr>
      <w:r>
        <w:t xml:space="preserve">- artefatos de </w:t>
      </w:r>
      <w:proofErr w:type="gramStart"/>
      <w:r>
        <w:t>couro ...</w:t>
      </w:r>
      <w:proofErr w:type="gramEnd"/>
      <w:r>
        <w:t xml:space="preserve"> 0,50UF</w:t>
      </w:r>
    </w:p>
    <w:p w:rsidR="00E84BF4" w:rsidRDefault="00E84BF4" w:rsidP="00E84BF4">
      <w:pPr>
        <w:pStyle w:val="Citao"/>
      </w:pPr>
      <w:r>
        <w:t xml:space="preserve">- artigos </w:t>
      </w:r>
      <w:proofErr w:type="gramStart"/>
      <w:r>
        <w:t>carnavalescos ...</w:t>
      </w:r>
      <w:proofErr w:type="gramEnd"/>
      <w:r>
        <w:t xml:space="preserve"> 0,25UF</w:t>
      </w:r>
    </w:p>
    <w:p w:rsidR="00E84BF4" w:rsidRDefault="00E84BF4" w:rsidP="00E84BF4">
      <w:pPr>
        <w:pStyle w:val="Citao"/>
      </w:pPr>
      <w:r>
        <w:t xml:space="preserve">- artigos de </w:t>
      </w:r>
      <w:proofErr w:type="gramStart"/>
      <w:r>
        <w:t>papelaria .</w:t>
      </w:r>
      <w:proofErr w:type="gramEnd"/>
      <w:r>
        <w:t>.0,25UF</w:t>
      </w:r>
    </w:p>
    <w:p w:rsidR="00E84BF4" w:rsidRDefault="00E84BF4" w:rsidP="00E84BF4">
      <w:pPr>
        <w:pStyle w:val="Citao"/>
      </w:pPr>
      <w:r>
        <w:t xml:space="preserve">- </w:t>
      </w:r>
      <w:proofErr w:type="gramStart"/>
      <w:r>
        <w:t>aves .</w:t>
      </w:r>
      <w:proofErr w:type="gramEnd"/>
      <w:r>
        <w:t>. 0,50UF</w:t>
      </w:r>
    </w:p>
    <w:p w:rsidR="00E84BF4" w:rsidRDefault="00E84BF4" w:rsidP="00E84BF4">
      <w:pPr>
        <w:pStyle w:val="Citao"/>
      </w:pPr>
      <w:r>
        <w:t>- brinquedos e artigos ornamentais... 0,50UF</w:t>
      </w:r>
    </w:p>
    <w:p w:rsidR="00E84BF4" w:rsidRDefault="00E84BF4" w:rsidP="00E84BF4">
      <w:pPr>
        <w:pStyle w:val="Citao"/>
      </w:pPr>
      <w:r>
        <w:t xml:space="preserve">- frutas nacionais e </w:t>
      </w:r>
      <w:proofErr w:type="gramStart"/>
      <w:r>
        <w:t>estrangeiras ...</w:t>
      </w:r>
      <w:proofErr w:type="gramEnd"/>
      <w:r>
        <w:t xml:space="preserve"> 0,25UF</w:t>
      </w:r>
    </w:p>
    <w:p w:rsidR="00E84BF4" w:rsidRDefault="00E84BF4" w:rsidP="00E84BF4">
      <w:pPr>
        <w:pStyle w:val="Citao"/>
      </w:pPr>
      <w:r>
        <w:t xml:space="preserve">- gêneros alimentícios, ovos, doces, friutas, queijos, peixes, etc. devidamente autorizados pela </w:t>
      </w:r>
      <w:proofErr w:type="gramStart"/>
      <w:r>
        <w:t>saúde ...</w:t>
      </w:r>
      <w:proofErr w:type="gramEnd"/>
      <w:r>
        <w:t>0,25UF</w:t>
      </w:r>
    </w:p>
    <w:p w:rsidR="00E84BF4" w:rsidRDefault="00E84BF4" w:rsidP="00E84BF4">
      <w:pPr>
        <w:pStyle w:val="Citao"/>
      </w:pPr>
      <w:r>
        <w:t xml:space="preserve">- jóias e </w:t>
      </w:r>
      <w:proofErr w:type="gramStart"/>
      <w:r>
        <w:t>relógios ...</w:t>
      </w:r>
      <w:proofErr w:type="gramEnd"/>
      <w:r>
        <w:t>0,50UF</w:t>
      </w:r>
    </w:p>
    <w:p w:rsidR="00E84BF4" w:rsidRDefault="00E84BF4" w:rsidP="00E84BF4">
      <w:pPr>
        <w:pStyle w:val="Citao"/>
      </w:pPr>
      <w:r>
        <w:t xml:space="preserve">- locas, ferragens e artefatos de plástico e de borracha, vassouras, escovas, palha de aço e </w:t>
      </w:r>
      <w:proofErr w:type="gramStart"/>
      <w:r>
        <w:t>semelhantes ...</w:t>
      </w:r>
      <w:proofErr w:type="gramEnd"/>
      <w:r>
        <w:t>0,50UF</w:t>
      </w:r>
    </w:p>
    <w:p w:rsidR="00E84BF4" w:rsidRDefault="00E84BF4" w:rsidP="00E84BF4">
      <w:pPr>
        <w:pStyle w:val="Citao"/>
      </w:pPr>
      <w:r>
        <w:t xml:space="preserve">- peles, pelicas, plumas ou confeções de </w:t>
      </w:r>
      <w:proofErr w:type="gramStart"/>
      <w:r>
        <w:t>luxo...</w:t>
      </w:r>
      <w:proofErr w:type="gramEnd"/>
      <w:r>
        <w:t>0,50UF</w:t>
      </w:r>
    </w:p>
    <w:p w:rsidR="00E84BF4" w:rsidRDefault="00E84BF4" w:rsidP="00E84BF4">
      <w:pPr>
        <w:pStyle w:val="Citao"/>
      </w:pPr>
      <w:r>
        <w:t xml:space="preserve">- revistas, livros, jornais e </w:t>
      </w:r>
      <w:proofErr w:type="gramStart"/>
      <w:r>
        <w:t>apostilas ...</w:t>
      </w:r>
      <w:proofErr w:type="gramEnd"/>
      <w:r>
        <w:t xml:space="preserve"> 0,25UF</w:t>
      </w:r>
    </w:p>
    <w:p w:rsidR="00E84BF4" w:rsidRDefault="00E84BF4" w:rsidP="00E84BF4">
      <w:pPr>
        <w:pStyle w:val="Citao"/>
      </w:pPr>
      <w:r>
        <w:t xml:space="preserve">- artigos não especificados nesta </w:t>
      </w:r>
      <w:proofErr w:type="gramStart"/>
      <w:r>
        <w:t>tabela ...</w:t>
      </w:r>
      <w:proofErr w:type="gramEnd"/>
      <w:r>
        <w:t xml:space="preserve"> 0,50UF</w:t>
      </w:r>
    </w:p>
    <w:p w:rsidR="00E84BF4" w:rsidRDefault="00E84BF4" w:rsidP="00E84BF4">
      <w:pPr>
        <w:pStyle w:val="Citao"/>
      </w:pPr>
      <w:r>
        <w:t>-</w:t>
      </w:r>
      <w:proofErr w:type="gramStart"/>
      <w:r>
        <w:t>2.2 COMÉRCIO</w:t>
      </w:r>
      <w:proofErr w:type="gramEnd"/>
      <w:r>
        <w:t xml:space="preserve"> AMBULANTE</w:t>
      </w:r>
    </w:p>
    <w:p w:rsidR="00E84BF4" w:rsidRDefault="00E84BF4" w:rsidP="00E84BF4">
      <w:pPr>
        <w:pStyle w:val="Citao"/>
      </w:pPr>
      <w:r>
        <w:t xml:space="preserve">- alimentos </w:t>
      </w:r>
      <w:proofErr w:type="gramStart"/>
      <w:r>
        <w:t>preparados ...</w:t>
      </w:r>
      <w:proofErr w:type="gramEnd"/>
      <w:r>
        <w:t xml:space="preserve"> 0,20UF</w:t>
      </w:r>
    </w:p>
    <w:p w:rsidR="00E84BF4" w:rsidRDefault="00E84BF4" w:rsidP="00E84BF4">
      <w:pPr>
        <w:pStyle w:val="Citao"/>
      </w:pPr>
      <w:r>
        <w:t xml:space="preserve">- aparelhos elétricos, de uso </w:t>
      </w:r>
      <w:proofErr w:type="gramStart"/>
      <w:r>
        <w:t>domestico ...</w:t>
      </w:r>
      <w:proofErr w:type="gramEnd"/>
      <w:r>
        <w:t xml:space="preserve"> 2,00UF</w:t>
      </w:r>
    </w:p>
    <w:p w:rsidR="00E84BF4" w:rsidRDefault="00E84BF4" w:rsidP="00E84BF4">
      <w:pPr>
        <w:pStyle w:val="Citao"/>
      </w:pPr>
      <w:r>
        <w:t xml:space="preserve">- armarinhos e </w:t>
      </w:r>
      <w:proofErr w:type="gramStart"/>
      <w:r>
        <w:t>miudezas ...</w:t>
      </w:r>
      <w:proofErr w:type="gramEnd"/>
      <w:r>
        <w:t xml:space="preserve"> 0,75UF</w:t>
      </w:r>
    </w:p>
    <w:p w:rsidR="00E84BF4" w:rsidRDefault="00E84BF4" w:rsidP="00E84BF4">
      <w:pPr>
        <w:pStyle w:val="Citao"/>
      </w:pPr>
      <w:r>
        <w:t xml:space="preserve">- artefatos de </w:t>
      </w:r>
      <w:proofErr w:type="gramStart"/>
      <w:r>
        <w:t>couro ...</w:t>
      </w:r>
      <w:proofErr w:type="gramEnd"/>
      <w:r>
        <w:t xml:space="preserve"> 0,75UF</w:t>
      </w:r>
    </w:p>
    <w:p w:rsidR="00E84BF4" w:rsidRDefault="00E84BF4" w:rsidP="00E84BF4">
      <w:pPr>
        <w:pStyle w:val="Citao"/>
      </w:pPr>
      <w:r>
        <w:t xml:space="preserve">- artigos </w:t>
      </w:r>
      <w:proofErr w:type="gramStart"/>
      <w:r>
        <w:t>carnavalescos ...</w:t>
      </w:r>
      <w:proofErr w:type="gramEnd"/>
      <w:r>
        <w:t xml:space="preserve"> 0,50UF</w:t>
      </w:r>
    </w:p>
    <w:p w:rsidR="00E84BF4" w:rsidRDefault="00E84BF4" w:rsidP="00E84BF4">
      <w:pPr>
        <w:pStyle w:val="Citao"/>
      </w:pPr>
      <w:r>
        <w:lastRenderedPageBreak/>
        <w:t xml:space="preserve">- artigos de </w:t>
      </w:r>
      <w:proofErr w:type="gramStart"/>
      <w:r>
        <w:t>papelaria ...</w:t>
      </w:r>
      <w:proofErr w:type="gramEnd"/>
      <w:r>
        <w:t xml:space="preserve"> 0,505UF</w:t>
      </w:r>
    </w:p>
    <w:p w:rsidR="00E84BF4" w:rsidRDefault="00E84BF4" w:rsidP="00E84BF4">
      <w:pPr>
        <w:pStyle w:val="Citao"/>
      </w:pPr>
      <w:r>
        <w:t xml:space="preserve">- </w:t>
      </w:r>
      <w:proofErr w:type="gramStart"/>
      <w:r>
        <w:t>aves ...</w:t>
      </w:r>
      <w:proofErr w:type="gramEnd"/>
      <w:r>
        <w:t xml:space="preserve"> 0,75UF</w:t>
      </w:r>
    </w:p>
    <w:p w:rsidR="00E84BF4" w:rsidRDefault="00E84BF4" w:rsidP="00E84BF4">
      <w:pPr>
        <w:pStyle w:val="Citao"/>
      </w:pPr>
      <w:r>
        <w:t xml:space="preserve">- brinquedos e artigos </w:t>
      </w:r>
      <w:proofErr w:type="gramStart"/>
      <w:r>
        <w:t>ornamentais .</w:t>
      </w:r>
      <w:proofErr w:type="gramEnd"/>
      <w:r>
        <w:t>. 0,75UF</w:t>
      </w:r>
    </w:p>
    <w:p w:rsidR="00E84BF4" w:rsidRDefault="00E84BF4" w:rsidP="00E84BF4">
      <w:pPr>
        <w:pStyle w:val="Citao"/>
      </w:pPr>
      <w:r>
        <w:t xml:space="preserve">- frutas nacionais e </w:t>
      </w:r>
      <w:proofErr w:type="gramStart"/>
      <w:r>
        <w:t>estrangeiras ...</w:t>
      </w:r>
      <w:proofErr w:type="gramEnd"/>
      <w:r>
        <w:t xml:space="preserve"> 0,30UF</w:t>
      </w:r>
    </w:p>
    <w:p w:rsidR="00E84BF4" w:rsidRDefault="00E84BF4" w:rsidP="00E84BF4">
      <w:pPr>
        <w:pStyle w:val="Citao"/>
      </w:pPr>
      <w:r>
        <w:t xml:space="preserve">- gêneros de produtos alimentícios, devidamente autorizados pela secretária da </w:t>
      </w:r>
      <w:proofErr w:type="gramStart"/>
      <w:r>
        <w:t>saúde ...</w:t>
      </w:r>
      <w:proofErr w:type="gramEnd"/>
      <w:r>
        <w:t>0,50UF</w:t>
      </w:r>
    </w:p>
    <w:p w:rsidR="00E84BF4" w:rsidRDefault="00E84BF4" w:rsidP="00E84BF4">
      <w:pPr>
        <w:pStyle w:val="Citao"/>
      </w:pPr>
      <w:r>
        <w:t xml:space="preserve">- jóias, </w:t>
      </w:r>
      <w:proofErr w:type="gramStart"/>
      <w:r>
        <w:t>relógios ...</w:t>
      </w:r>
      <w:proofErr w:type="gramEnd"/>
      <w:r>
        <w:t xml:space="preserve"> 0,50UF</w:t>
      </w:r>
    </w:p>
    <w:p w:rsidR="00E84BF4" w:rsidRDefault="00E84BF4" w:rsidP="00E84BF4">
      <w:pPr>
        <w:pStyle w:val="Citao"/>
      </w:pPr>
      <w:r>
        <w:t xml:space="preserve">- louças, ferragens, artefatos de plástico e de borracha, vassouras, escovas, palha de aço e </w:t>
      </w:r>
      <w:proofErr w:type="gramStart"/>
      <w:r>
        <w:t>semelhantes ...</w:t>
      </w:r>
      <w:proofErr w:type="gramEnd"/>
      <w:r>
        <w:t xml:space="preserve"> 0,50UF</w:t>
      </w:r>
    </w:p>
    <w:p w:rsidR="00E84BF4" w:rsidRDefault="00E84BF4" w:rsidP="00E84BF4">
      <w:pPr>
        <w:pStyle w:val="Citao"/>
      </w:pPr>
      <w:r>
        <w:t xml:space="preserve">- artigos não </w:t>
      </w:r>
      <w:proofErr w:type="gramStart"/>
      <w:r>
        <w:t>especificados ...</w:t>
      </w:r>
      <w:proofErr w:type="gramEnd"/>
      <w:r>
        <w:t xml:space="preserve"> 0,50UF</w:t>
      </w:r>
    </w:p>
    <w:p w:rsidR="00E84BF4" w:rsidRDefault="00E84BF4" w:rsidP="00E84BF4">
      <w:pPr>
        <w:pStyle w:val="Citao"/>
      </w:pPr>
      <w:r>
        <w:t>3. TAXA DE LICENÇA PARA PUBLICIDADE</w:t>
      </w:r>
    </w:p>
    <w:p w:rsidR="00E84BF4" w:rsidRDefault="00E84BF4" w:rsidP="00E84BF4">
      <w:pPr>
        <w:pStyle w:val="Citao"/>
      </w:pPr>
      <w:r>
        <w:t xml:space="preserve">3.1 alto falante, e congêneres, por aparelho e por ano permitido no interior de estabelecimento comercial, industrial ou </w:t>
      </w:r>
      <w:proofErr w:type="gramStart"/>
      <w:r>
        <w:t>profissional ...</w:t>
      </w:r>
      <w:proofErr w:type="gramEnd"/>
      <w:r>
        <w:t xml:space="preserve"> 0,10UF</w:t>
      </w:r>
    </w:p>
    <w:p w:rsidR="00E84BF4" w:rsidRDefault="00E84BF4" w:rsidP="00E84BF4">
      <w:pPr>
        <w:pStyle w:val="Citao"/>
      </w:pPr>
      <w:r>
        <w:t>3.2 ANÚNCIO</w:t>
      </w:r>
    </w:p>
    <w:p w:rsidR="00E84BF4" w:rsidRDefault="00E84BF4" w:rsidP="00E84BF4">
      <w:pPr>
        <w:pStyle w:val="Citao"/>
      </w:pPr>
      <w:proofErr w:type="gramStart"/>
      <w:r>
        <w:t>a</w:t>
      </w:r>
      <w:proofErr w:type="gramEnd"/>
      <w:r>
        <w:t>- sob forma de cartaz, cada um ... 0,07UF</w:t>
      </w:r>
    </w:p>
    <w:p w:rsidR="00E84BF4" w:rsidRDefault="00E84BF4" w:rsidP="00E84BF4">
      <w:pPr>
        <w:pStyle w:val="Citao"/>
      </w:pPr>
      <w:r>
        <w:t xml:space="preserve">b – no exterior de veículos, por veículo e por </w:t>
      </w:r>
      <w:proofErr w:type="gramStart"/>
      <w:r>
        <w:t>ano ...</w:t>
      </w:r>
      <w:proofErr w:type="gramEnd"/>
      <w:r>
        <w:t>0,10UF</w:t>
      </w:r>
    </w:p>
    <w:p w:rsidR="00E84BF4" w:rsidRDefault="00E84BF4" w:rsidP="00E84BF4">
      <w:pPr>
        <w:pStyle w:val="Citao"/>
      </w:pPr>
      <w:proofErr w:type="gramStart"/>
      <w:r>
        <w:t>c</w:t>
      </w:r>
      <w:proofErr w:type="gramEnd"/>
      <w:r>
        <w:t>- em veículos destinados especialmente à propaganda, por veículo e por dia ... 0,20UF</w:t>
      </w:r>
    </w:p>
    <w:p w:rsidR="00E84BF4" w:rsidRDefault="00E84BF4" w:rsidP="00E84BF4">
      <w:pPr>
        <w:pStyle w:val="Citao"/>
      </w:pPr>
      <w:proofErr w:type="gramStart"/>
      <w:r>
        <w:t>d</w:t>
      </w:r>
      <w:proofErr w:type="gramEnd"/>
      <w:r>
        <w:t>- colocado no interior de estabelecimento, quando estranho à atividade deste, por anuncio e por ano ...0,10UF</w:t>
      </w:r>
    </w:p>
    <w:p w:rsidR="00E84BF4" w:rsidRDefault="00E84BF4" w:rsidP="00E84BF4">
      <w:pPr>
        <w:pStyle w:val="Citao"/>
      </w:pPr>
      <w:proofErr w:type="gramStart"/>
      <w:r>
        <w:t>e</w:t>
      </w:r>
      <w:proofErr w:type="gramEnd"/>
      <w:r>
        <w:t>- em pano de boca de teatro ou casa de diversões, por anúncio e por ano ... 0,10UF</w:t>
      </w:r>
    </w:p>
    <w:p w:rsidR="00E84BF4" w:rsidRDefault="00E84BF4" w:rsidP="00E84BF4">
      <w:pPr>
        <w:pStyle w:val="Citao"/>
      </w:pPr>
      <w:r>
        <w:t xml:space="preserve">f – projetado na tela de cinema, por filme ou chapa, por </w:t>
      </w:r>
      <w:proofErr w:type="gramStart"/>
      <w:r>
        <w:t>dia ...</w:t>
      </w:r>
      <w:proofErr w:type="gramEnd"/>
      <w:r>
        <w:t xml:space="preserve"> 0,07UF</w:t>
      </w:r>
    </w:p>
    <w:p w:rsidR="00E84BF4" w:rsidRDefault="00E84BF4" w:rsidP="00E84BF4">
      <w:pPr>
        <w:pStyle w:val="Citao"/>
      </w:pPr>
      <w:r>
        <w:t xml:space="preserve">g – pintado na via pública, quando permitido, por metro quadrado e por </w:t>
      </w:r>
      <w:proofErr w:type="gramStart"/>
      <w:r>
        <w:t>vez ...</w:t>
      </w:r>
      <w:proofErr w:type="gramEnd"/>
      <w:r>
        <w:t xml:space="preserve"> 0,10UF</w:t>
      </w:r>
    </w:p>
    <w:p w:rsidR="00E84BF4" w:rsidRDefault="00E84BF4" w:rsidP="00E84BF4">
      <w:pPr>
        <w:pStyle w:val="Citao"/>
      </w:pPr>
      <w:r>
        <w:t xml:space="preserve">h – em faixas, quando permitido, por dia e por </w:t>
      </w:r>
      <w:proofErr w:type="gramStart"/>
      <w:r>
        <w:t>faixa ...</w:t>
      </w:r>
      <w:proofErr w:type="gramEnd"/>
      <w:r>
        <w:t xml:space="preserve"> 0,10UF</w:t>
      </w:r>
    </w:p>
    <w:p w:rsidR="00E84BF4" w:rsidRDefault="00E84BF4" w:rsidP="00E84BF4">
      <w:pPr>
        <w:pStyle w:val="Citao"/>
      </w:pPr>
      <w:r>
        <w:t xml:space="preserve">3.3 LETREIRO-PLACA ou dístico metalico ou não, ou indicação de profissão, arte ou ofício, comércio ou industrio, ou endereço, quando colocado na parte externa de qualquer prédio por letreiro, placa ou dístico, por </w:t>
      </w:r>
      <w:proofErr w:type="gramStart"/>
      <w:r>
        <w:t>ano ...</w:t>
      </w:r>
      <w:proofErr w:type="gramEnd"/>
      <w:r>
        <w:t xml:space="preserve"> 0,20UF</w:t>
      </w:r>
    </w:p>
    <w:p w:rsidR="00E84BF4" w:rsidRDefault="00E84BF4" w:rsidP="00E84BF4">
      <w:pPr>
        <w:pStyle w:val="Citao"/>
      </w:pPr>
      <w:r>
        <w:t>3.4 PROPAGANDA</w:t>
      </w:r>
    </w:p>
    <w:p w:rsidR="00E84BF4" w:rsidRDefault="00E84BF4" w:rsidP="00E84BF4">
      <w:pPr>
        <w:pStyle w:val="Citao"/>
      </w:pPr>
      <w:proofErr w:type="gramStart"/>
      <w:r>
        <w:t>a</w:t>
      </w:r>
      <w:proofErr w:type="gramEnd"/>
      <w:r>
        <w:t>- oral, feita por propagandista, por dia ... 0,10UF</w:t>
      </w:r>
    </w:p>
    <w:p w:rsidR="00E84BF4" w:rsidRDefault="00E84BF4" w:rsidP="00E84BF4">
      <w:pPr>
        <w:pStyle w:val="Citao"/>
      </w:pPr>
      <w:proofErr w:type="gramStart"/>
      <w:r>
        <w:t>b</w:t>
      </w:r>
      <w:proofErr w:type="gramEnd"/>
      <w:r>
        <w:t>- por meio de animais (circo, etc) por dia ... 0,20UF</w:t>
      </w:r>
    </w:p>
    <w:p w:rsidR="00E84BF4" w:rsidRDefault="00E84BF4" w:rsidP="00E84BF4">
      <w:pPr>
        <w:pStyle w:val="Citao"/>
      </w:pPr>
      <w:proofErr w:type="gramStart"/>
      <w:r>
        <w:t>c</w:t>
      </w:r>
      <w:proofErr w:type="gramEnd"/>
      <w:r>
        <w:t>- por meio de música, por dia ... 0,20UF</w:t>
      </w:r>
    </w:p>
    <w:p w:rsidR="00E84BF4" w:rsidRDefault="00E84BF4" w:rsidP="00E84BF4">
      <w:pPr>
        <w:pStyle w:val="Citao"/>
      </w:pPr>
      <w:r>
        <w:lastRenderedPageBreak/>
        <w:t xml:space="preserve">d – por meio de alto-falante, por </w:t>
      </w:r>
      <w:proofErr w:type="gramStart"/>
      <w:r>
        <w:t>dia ...</w:t>
      </w:r>
      <w:proofErr w:type="gramEnd"/>
      <w:r>
        <w:t xml:space="preserve"> 0,40UF.</w:t>
      </w:r>
    </w:p>
    <w:p w:rsidR="00E84BF4" w:rsidRDefault="00E84BF4" w:rsidP="00E84BF4">
      <w:pPr>
        <w:pStyle w:val="Citao"/>
      </w:pPr>
    </w:p>
    <w:p w:rsidR="00E84BF4" w:rsidRDefault="00E84BF4" w:rsidP="00E84BF4">
      <w:pPr>
        <w:pStyle w:val="Citao"/>
      </w:pPr>
    </w:p>
    <w:p w:rsidR="00E84BF4" w:rsidRDefault="00E84BF4" w:rsidP="00E84BF4">
      <w:pPr>
        <w:pStyle w:val="PargrafoNormal"/>
        <w:spacing w:after="0"/>
      </w:pPr>
      <w:r>
        <w:t>Pois bem.</w:t>
      </w:r>
    </w:p>
    <w:p w:rsidR="00E84BF4" w:rsidRDefault="00E84BF4" w:rsidP="00E84BF4">
      <w:pPr>
        <w:pStyle w:val="PargrafoNormal"/>
        <w:spacing w:after="0"/>
      </w:pPr>
      <w:r>
        <w:t>Examino, inicialmente, a preliminar de incompetência da justiça estadual, adiantando que não merece acolhimento.</w:t>
      </w:r>
    </w:p>
    <w:p w:rsidR="00E84BF4" w:rsidRDefault="00E84BF4" w:rsidP="00E84BF4">
      <w:pPr>
        <w:pStyle w:val="PargrafoNormal"/>
      </w:pPr>
      <w:r>
        <w:t>No caso, a demanda</w:t>
      </w:r>
      <w:r w:rsidRPr="00507094">
        <w:t xml:space="preserve"> foi </w:t>
      </w:r>
      <w:r>
        <w:t>ajuizada por afronta a</w:t>
      </w:r>
      <w:r w:rsidRPr="00507094">
        <w:t xml:space="preserve">os artigos 8º, </w:t>
      </w:r>
      <w:r w:rsidRPr="00507094">
        <w:rPr>
          <w:i/>
        </w:rPr>
        <w:t>caput</w:t>
      </w:r>
      <w:r w:rsidRPr="00507094">
        <w:t xml:space="preserve">, 19, </w:t>
      </w:r>
      <w:r w:rsidRPr="00507094">
        <w:rPr>
          <w:i/>
        </w:rPr>
        <w:t xml:space="preserve">caput, </w:t>
      </w:r>
      <w:r w:rsidRPr="00507094">
        <w:t xml:space="preserve">23, </w:t>
      </w:r>
      <w:r w:rsidRPr="00507094">
        <w:rPr>
          <w:i/>
        </w:rPr>
        <w:t>caput</w:t>
      </w:r>
      <w:r w:rsidRPr="00507094">
        <w:t xml:space="preserve">, e 140, </w:t>
      </w:r>
      <w:r w:rsidRPr="00507094">
        <w:rPr>
          <w:i/>
        </w:rPr>
        <w:t>caput</w:t>
      </w:r>
      <w:r w:rsidRPr="00507094">
        <w:t xml:space="preserve">, da Constituição Estadual, combinados com os artigos 5º, inciso XXXIV, 37, </w:t>
      </w:r>
      <w:r w:rsidRPr="00507094">
        <w:rPr>
          <w:i/>
        </w:rPr>
        <w:t>caput</w:t>
      </w:r>
      <w:r w:rsidRPr="00507094">
        <w:t>, e 150, inciso I, da Constituição Federal, estas últimas normas de reprodução e observância obrigatória pelos Estados-membros</w:t>
      </w:r>
      <w:r>
        <w:t>, o que viabiliza o processamento da ação.</w:t>
      </w:r>
    </w:p>
    <w:p w:rsidR="00E84BF4" w:rsidRDefault="00E84BF4" w:rsidP="00E84BF4">
      <w:pPr>
        <w:pStyle w:val="PargrafoNormal"/>
      </w:pPr>
      <w:r>
        <w:t>Assim, afasto a preliminar suscitada, passando ao enfrentamento do mérito.</w:t>
      </w:r>
    </w:p>
    <w:p w:rsidR="00E84BF4" w:rsidRDefault="00E84BF4" w:rsidP="00E84BF4">
      <w:pPr>
        <w:pStyle w:val="PargrafoNormal"/>
      </w:pPr>
      <w:r>
        <w:t>A legislação editada, além de dispor sobre cobrança genérica de imposto</w:t>
      </w:r>
      <w:r w:rsidRPr="0055029E">
        <w:t xml:space="preserve">, </w:t>
      </w:r>
      <w:r>
        <w:t>afronta</w:t>
      </w:r>
      <w:r w:rsidRPr="0055029E">
        <w:t xml:space="preserve"> o direito constitucional de petição</w:t>
      </w:r>
      <w:r>
        <w:t>, assim também</w:t>
      </w:r>
      <w:r w:rsidRPr="0055029E">
        <w:t xml:space="preserve"> o princípio da legalidade, pois o pagamento da taxa é </w:t>
      </w:r>
      <w:r>
        <w:t>previsto</w:t>
      </w:r>
      <w:r w:rsidRPr="0055029E">
        <w:t xml:space="preserve"> para situações </w:t>
      </w:r>
      <w:r w:rsidRPr="0055029E">
        <w:rPr>
          <w:iCs/>
        </w:rPr>
        <w:t>não especificadas</w:t>
      </w:r>
      <w:r>
        <w:t>.</w:t>
      </w:r>
    </w:p>
    <w:p w:rsidR="00E84BF4" w:rsidRDefault="00E84BF4" w:rsidP="00E84BF4">
      <w:pPr>
        <w:pStyle w:val="PargrafoNormal"/>
      </w:pPr>
      <w:r>
        <w:t>E</w:t>
      </w:r>
      <w:r w:rsidRPr="0055029E">
        <w:t xml:space="preserve">xigir o pagamento de taxa para peticionar junto ao Município é prática inadmissível que ofende princípios constitucionais basilares, atentando-se, </w:t>
      </w:r>
      <w:r>
        <w:t>inclusive,</w:t>
      </w:r>
      <w:r w:rsidRPr="0055029E">
        <w:t xml:space="preserve"> para o da igualdade. </w:t>
      </w:r>
      <w:r>
        <w:t>Ou seja</w:t>
      </w:r>
      <w:r w:rsidRPr="0055029E">
        <w:t>, os dispositivos legais impugnados alijam da prática democrática de acesso aos órgãos públicos os cidadãos de condição pobre ou de situação sócio-econômica menos privilegiada</w:t>
      </w:r>
      <w:r>
        <w:t xml:space="preserve">, ao exigir o pagamento da referida taxa. </w:t>
      </w:r>
    </w:p>
    <w:p w:rsidR="00E84BF4" w:rsidRPr="004344E4" w:rsidRDefault="00E84BF4" w:rsidP="00E84BF4">
      <w:pPr>
        <w:pStyle w:val="PargrafoNormal"/>
      </w:pPr>
      <w:r w:rsidRPr="004344E4">
        <w:t xml:space="preserve">O Poder Constituinte firmou, no rol de direitos e deveres individuais e coletivos, os direitos à petição aos Poderes Públicos e à obtenção de certidões em repartições públicas, no artigo 5º, inciso XXXIV, alíneas a e b, da Carta Constitucional Federal, </w:t>
      </w:r>
      <w:r w:rsidRPr="00275C99">
        <w:rPr>
          <w:i/>
        </w:rPr>
        <w:t>in verbis</w:t>
      </w:r>
      <w:r w:rsidRPr="004344E4">
        <w:t>:</w:t>
      </w:r>
    </w:p>
    <w:p w:rsidR="00E84BF4" w:rsidRPr="004344E4" w:rsidRDefault="00E84BF4" w:rsidP="00E84BF4">
      <w:pPr>
        <w:pStyle w:val="NormalWeb"/>
        <w:tabs>
          <w:tab w:val="left" w:pos="142"/>
        </w:tabs>
        <w:spacing w:before="0" w:beforeAutospacing="0" w:after="0" w:afterAutospacing="0"/>
        <w:ind w:left="1701"/>
        <w:jc w:val="both"/>
        <w:rPr>
          <w:i/>
          <w:sz w:val="20"/>
          <w:szCs w:val="20"/>
        </w:rPr>
      </w:pPr>
    </w:p>
    <w:p w:rsidR="00E84BF4" w:rsidRPr="004344E4" w:rsidRDefault="00E84BF4" w:rsidP="00E84BF4">
      <w:pPr>
        <w:pStyle w:val="Citao"/>
      </w:pPr>
      <w:r w:rsidRPr="004344E4">
        <w:lastRenderedPageBreak/>
        <w:t>Art. 5º - (...).</w:t>
      </w:r>
    </w:p>
    <w:p w:rsidR="00E84BF4" w:rsidRPr="004344E4" w:rsidRDefault="00E84BF4" w:rsidP="00E84BF4">
      <w:pPr>
        <w:pStyle w:val="Citao"/>
      </w:pPr>
      <w:r w:rsidRPr="004344E4">
        <w:t xml:space="preserve">XXXIV - são a todos assegurados, </w:t>
      </w:r>
      <w:r w:rsidRPr="004344E4">
        <w:rPr>
          <w:b/>
        </w:rPr>
        <w:t>independentemente do pagamento de taxas</w:t>
      </w:r>
      <w:r w:rsidRPr="004344E4">
        <w:t>:</w:t>
      </w:r>
    </w:p>
    <w:p w:rsidR="00E84BF4" w:rsidRPr="004344E4" w:rsidRDefault="00E84BF4" w:rsidP="00E84BF4">
      <w:pPr>
        <w:pStyle w:val="Citao"/>
      </w:pPr>
      <w:bookmarkStart w:id="0" w:name="5XXIVA"/>
      <w:bookmarkEnd w:id="0"/>
      <w:r w:rsidRPr="004344E4">
        <w:t>a) o direito de petição aos Poderes Públicos em defesa de direitos ou contra ilegalidade ou abuso de poder;</w:t>
      </w:r>
    </w:p>
    <w:p w:rsidR="00E84BF4" w:rsidRPr="004344E4" w:rsidRDefault="00E84BF4" w:rsidP="00E84BF4">
      <w:pPr>
        <w:pStyle w:val="Citao"/>
      </w:pPr>
      <w:bookmarkStart w:id="1" w:name="5XXIVB"/>
      <w:bookmarkEnd w:id="1"/>
      <w:r w:rsidRPr="004344E4">
        <w:t>b) a obtenção de certidões em repartições públicas, para defesa de direitos e esclarecimento de situações de interesse pessoal;</w:t>
      </w:r>
    </w:p>
    <w:p w:rsidR="00E84BF4" w:rsidRPr="004344E4" w:rsidRDefault="00E84BF4" w:rsidP="00E84BF4">
      <w:pPr>
        <w:pStyle w:val="Citao"/>
      </w:pPr>
    </w:p>
    <w:p w:rsidR="00E84BF4" w:rsidRPr="004344E4" w:rsidRDefault="00E84BF4" w:rsidP="00E84BF4">
      <w:pPr>
        <w:pStyle w:val="PargrafoNormal"/>
      </w:pPr>
      <w:r w:rsidRPr="004344E4">
        <w:t>Da mesma forma, reproduz o artigo 23 da Constituição do Estado do Rio Grande do Sul, norma de observância obrigatória pelos municípios por força dos artigos 1º e 8º, da mesma Carta:</w:t>
      </w:r>
    </w:p>
    <w:p w:rsidR="00E84BF4" w:rsidRPr="004344E4" w:rsidRDefault="00E84BF4" w:rsidP="00E84BF4">
      <w:pPr>
        <w:autoSpaceDE w:val="0"/>
        <w:autoSpaceDN w:val="0"/>
        <w:adjustRightInd w:val="0"/>
        <w:ind w:left="1701"/>
        <w:rPr>
          <w:i/>
          <w:sz w:val="20"/>
          <w:szCs w:val="20"/>
        </w:rPr>
      </w:pPr>
    </w:p>
    <w:p w:rsidR="00E84BF4" w:rsidRDefault="00E84BF4" w:rsidP="00E84BF4">
      <w:pPr>
        <w:pStyle w:val="Citao"/>
      </w:pPr>
      <w:r w:rsidRPr="004344E4">
        <w:t xml:space="preserve">Art. 23 - Todas as pessoas têm direito, </w:t>
      </w:r>
      <w:r w:rsidRPr="008344AD">
        <w:rPr>
          <w:b/>
        </w:rPr>
        <w:t>independentemente de pagamento de qualquer natureza,</w:t>
      </w:r>
      <w:r w:rsidRPr="004344E4">
        <w:t xml:space="preserve"> à informação sobre o que consta a seu respeito, a qualquer título, nos registros ou bancos de dados das entidades governamentais ou de caráter público. (...)</w:t>
      </w:r>
    </w:p>
    <w:p w:rsidR="00E84BF4" w:rsidRPr="004344E4" w:rsidRDefault="00E84BF4" w:rsidP="00E84BF4">
      <w:pPr>
        <w:pStyle w:val="Citao"/>
      </w:pPr>
    </w:p>
    <w:p w:rsidR="00E84BF4" w:rsidRPr="004344E4" w:rsidRDefault="00E84BF4" w:rsidP="00E84BF4">
      <w:pPr>
        <w:pStyle w:val="Citao"/>
      </w:pPr>
      <w:r w:rsidRPr="004344E4">
        <w:t xml:space="preserve">Art. 1º - O Estado do Rio Grande do Sul, integrante com seus Municípios, de forma indissolúvel, da República Federativa do Brasil, </w:t>
      </w:r>
      <w:proofErr w:type="gramStart"/>
      <w:r w:rsidRPr="004344E4">
        <w:t>proclama e adota</w:t>
      </w:r>
      <w:proofErr w:type="gramEnd"/>
      <w:r w:rsidRPr="004344E4">
        <w:t>, nos limites de sua autonomia e competência, os princípios fundamentais e os direitos individuais, coletivos, sociais e políticos universalmente consagrados e reconhecidos pela Constituição Federal a todas as pessoas no âmbito de seu território.</w:t>
      </w:r>
    </w:p>
    <w:p w:rsidR="00E84BF4" w:rsidRPr="004344E4" w:rsidRDefault="00E84BF4" w:rsidP="00E84BF4">
      <w:pPr>
        <w:pStyle w:val="Citao"/>
      </w:pPr>
    </w:p>
    <w:p w:rsidR="00E84BF4" w:rsidRPr="004344E4" w:rsidRDefault="00E84BF4" w:rsidP="00E84BF4">
      <w:pPr>
        <w:pStyle w:val="Citao"/>
      </w:pPr>
      <w:r w:rsidRPr="004344E4">
        <w:t>Art. 8º - O Município, dotado de autonomia política, administrativa e financeira, reger-se-á por lei orgânica e pela legislação que adotar, observados os princípios estabelecidos na Constituição Federal e nesta Constituição.</w:t>
      </w:r>
    </w:p>
    <w:p w:rsidR="00E84BF4" w:rsidRDefault="00E84BF4" w:rsidP="00E84BF4">
      <w:pPr>
        <w:autoSpaceDE w:val="0"/>
        <w:autoSpaceDN w:val="0"/>
        <w:adjustRightInd w:val="0"/>
        <w:spacing w:line="360" w:lineRule="auto"/>
        <w:ind w:firstLine="1701"/>
        <w:rPr>
          <w:i/>
          <w:sz w:val="20"/>
          <w:szCs w:val="20"/>
        </w:rPr>
      </w:pPr>
    </w:p>
    <w:p w:rsidR="00E84BF4" w:rsidRPr="004344E4" w:rsidRDefault="00E84BF4" w:rsidP="00E84BF4">
      <w:pPr>
        <w:pStyle w:val="PargrafoNormal"/>
      </w:pPr>
      <w:r>
        <w:t>Desta feita, a</w:t>
      </w:r>
      <w:r w:rsidRPr="004344E4">
        <w:t>lém de estabelecer uma tributação genérica quanto ao seu fato gerador, ou seja, decorrente de qualquer requerimento</w:t>
      </w:r>
      <w:r>
        <w:t xml:space="preserve"> sem especificar de que espécie </w:t>
      </w:r>
      <w:proofErr w:type="gramStart"/>
      <w:r>
        <w:t>seria</w:t>
      </w:r>
      <w:proofErr w:type="gramEnd"/>
      <w:r>
        <w:t>,</w:t>
      </w:r>
      <w:r w:rsidRPr="004344E4">
        <w:t xml:space="preserve"> os artigos vergastados revelam manifesta inconstitucionalidade na medida em que obstam ao cidadão a </w:t>
      </w:r>
      <w:r w:rsidRPr="004344E4">
        <w:lastRenderedPageBreak/>
        <w:t xml:space="preserve">busca de suas garantias constitucionais por via do direito de petição. </w:t>
      </w:r>
      <w:r>
        <w:t>Como dito e transcrito acima, é</w:t>
      </w:r>
      <w:r w:rsidRPr="004344E4">
        <w:t xml:space="preserve"> expressa a vedação constitucional quanto à estipulação de taxa para os referidos fins.</w:t>
      </w:r>
    </w:p>
    <w:p w:rsidR="00E84BF4" w:rsidRDefault="00E84BF4" w:rsidP="00E84BF4">
      <w:pPr>
        <w:pStyle w:val="PargrafoNormal"/>
      </w:pPr>
      <w:r>
        <w:t>Nessa mesma linha, adoto trecho do bem lançado parecer ministerial da lavra do Digno Procurador-Geral de Justiça, Dr. Eduardo de Lima Veiga:</w:t>
      </w:r>
    </w:p>
    <w:p w:rsidR="00E84BF4" w:rsidRPr="00507094" w:rsidRDefault="00E84BF4" w:rsidP="00E84BF4">
      <w:pPr>
        <w:pStyle w:val="Citao"/>
      </w:pPr>
      <w:r w:rsidRPr="00507094">
        <w:t>No caso em testilha, o artigo 54 da Lei Municipal n.º 1.852/1994, do Município de Santo Ângelo, prevê especificamente a hipótese de incidência do tributo (taxa de expediente), o qual será devido por quem se utilizar de serviço do Município que resulte na expedição de documento ou prática de ato de sua competência.</w:t>
      </w:r>
    </w:p>
    <w:p w:rsidR="00E84BF4" w:rsidRDefault="00E84BF4" w:rsidP="00E84BF4">
      <w:pPr>
        <w:pStyle w:val="Citao"/>
      </w:pPr>
    </w:p>
    <w:p w:rsidR="00E84BF4" w:rsidRPr="00507094" w:rsidRDefault="00E84BF4" w:rsidP="00E84BF4">
      <w:pPr>
        <w:pStyle w:val="Citao"/>
      </w:pPr>
      <w:r w:rsidRPr="00507094">
        <w:t>Como se verifica, o Município, além de estabelecer uma tributação genérica quanto ao fato gerador, ou seja, decorrente de qualquer requerimento, o dispositivo vergastado traz, ainda, um óbice indevido ao cidadão na busca de suas garantias constitucionais por via do direito de petição e obtenção de certidões, condicionando a sua efetivação ao pagamento de uma taxa, o que é expressamente vedado pela Constituição da República.</w:t>
      </w:r>
    </w:p>
    <w:p w:rsidR="00E84BF4" w:rsidRDefault="00E84BF4" w:rsidP="00E84BF4">
      <w:pPr>
        <w:pStyle w:val="Citao"/>
      </w:pPr>
    </w:p>
    <w:p w:rsidR="00E84BF4" w:rsidRPr="00507094" w:rsidRDefault="00E84BF4" w:rsidP="00E84BF4">
      <w:pPr>
        <w:pStyle w:val="Citao"/>
      </w:pPr>
      <w:r w:rsidRPr="00507094">
        <w:t>Nesse sentido, inúmeros precedentes dessa Corte de Justiça:</w:t>
      </w:r>
    </w:p>
    <w:p w:rsidR="00E84BF4" w:rsidRPr="00507094" w:rsidRDefault="00E84BF4" w:rsidP="00E84BF4">
      <w:pPr>
        <w:pStyle w:val="Citao"/>
      </w:pPr>
    </w:p>
    <w:p w:rsidR="00E84BF4" w:rsidRPr="00507094" w:rsidRDefault="00E84BF4" w:rsidP="00E84BF4">
      <w:pPr>
        <w:pStyle w:val="CitaodeCitao"/>
      </w:pPr>
      <w:r w:rsidRPr="00507094">
        <w:rPr>
          <w:rStyle w:val="firstementa"/>
          <w:rFonts w:ascii="Times New Roman" w:hAnsi="Times New Roman"/>
          <w:i w:val="0"/>
        </w:rPr>
        <w:t xml:space="preserve">AÇÃO DIRETA </w:t>
      </w:r>
      <w:r w:rsidRPr="00085FB2">
        <w:t>DE INCONSTITUCIONALIDADE</w:t>
      </w:r>
      <w:r w:rsidRPr="00507094">
        <w:rPr>
          <w:rStyle w:val="firstementa"/>
          <w:rFonts w:ascii="Times New Roman" w:hAnsi="Times New Roman"/>
          <w:b/>
          <w:i w:val="0"/>
        </w:rPr>
        <w:t xml:space="preserve">. </w:t>
      </w:r>
      <w:r w:rsidRPr="00507094">
        <w:rPr>
          <w:rStyle w:val="firstementa"/>
          <w:rFonts w:ascii="Times New Roman" w:hAnsi="Times New Roman"/>
          <w:i w:val="0"/>
        </w:rPr>
        <w:t xml:space="preserve">MUNICÍPIO. </w:t>
      </w:r>
      <w:r w:rsidRPr="00507094">
        <w:rPr>
          <w:rStyle w:val="firstementa"/>
          <w:rFonts w:ascii="Times New Roman" w:hAnsi="Times New Roman"/>
          <w:b/>
          <w:i w:val="0"/>
        </w:rPr>
        <w:t xml:space="preserve">COBRANÇA DE </w:t>
      </w:r>
      <w:r w:rsidRPr="00085FB2">
        <w:t xml:space="preserve">TAXA </w:t>
      </w:r>
      <w:r w:rsidRPr="00507094">
        <w:rPr>
          <w:rStyle w:val="firstementa"/>
          <w:rFonts w:ascii="Times New Roman" w:hAnsi="Times New Roman"/>
          <w:b/>
          <w:i w:val="0"/>
        </w:rPr>
        <w:t xml:space="preserve">DE </w:t>
      </w:r>
      <w:r w:rsidRPr="00085FB2">
        <w:t xml:space="preserve">EXPEDIENTE </w:t>
      </w:r>
      <w:r w:rsidRPr="00507094">
        <w:rPr>
          <w:rStyle w:val="firstementa"/>
          <w:rFonts w:ascii="Times New Roman" w:hAnsi="Times New Roman"/>
          <w:b/>
          <w:i w:val="0"/>
        </w:rPr>
        <w:t>PARA EXPEDIÇÃO DE DOCUMENTOS, PRÁTICA DE ATOS PELO MUNICÍPIO OU MERO REQUERIMENTO. EMPECILHO AO ACESSO A ÓRGÃOS PÚBLICOS E AO DIREITO DE PETIÇÃO. VIOLAÇÃO A DISPOSIÇÕES CONSTITUCIONAIS.</w:t>
      </w:r>
      <w:r w:rsidRPr="00507094">
        <w:rPr>
          <w:rStyle w:val="firstementa"/>
          <w:rFonts w:ascii="Times New Roman" w:hAnsi="Times New Roman"/>
          <w:i w:val="0"/>
        </w:rPr>
        <w:t xml:space="preserve"> AÇÃO</w:t>
      </w:r>
      <w:r w:rsidRPr="00507094">
        <w:t xml:space="preserve"> </w:t>
      </w:r>
      <w:r w:rsidRPr="00507094">
        <w:rPr>
          <w:rStyle w:val="hidden1"/>
          <w:rFonts w:ascii="Times New Roman" w:hAnsi="Times New Roman"/>
          <w:i w:val="0"/>
          <w:vanish w:val="0"/>
        </w:rPr>
        <w:t xml:space="preserve">DIRETA DE </w:t>
      </w:r>
      <w:r w:rsidRPr="00085FB2">
        <w:t>INCONSTITUCIONALIDADE JULGADA PROCEDENTE. UNÂNIME. (Ação Direta de Inconstitucionalidade N</w:t>
      </w:r>
      <w:r w:rsidRPr="00507094">
        <w:rPr>
          <w:rStyle w:val="hidden1"/>
          <w:rFonts w:ascii="Times New Roman" w:hAnsi="Times New Roman"/>
          <w:vanish w:val="0"/>
        </w:rPr>
        <w:t xml:space="preserve">º </w:t>
      </w:r>
      <w:r w:rsidRPr="00507094">
        <w:rPr>
          <w:rStyle w:val="hidden1"/>
          <w:rFonts w:ascii="Times New Roman" w:hAnsi="Times New Roman"/>
          <w:vanish w:val="0"/>
        </w:rPr>
        <w:lastRenderedPageBreak/>
        <w:t xml:space="preserve">70042898726, Tribunal Pleno, Tribunal de Justiça do RS, Relator: </w:t>
      </w:r>
      <w:smartTag w:uri="urn:schemas-microsoft-com:office:smarttags" w:element="PersonName">
        <w:r w:rsidRPr="00507094">
          <w:rPr>
            <w:rStyle w:val="hidden1"/>
            <w:rFonts w:ascii="Times New Roman" w:hAnsi="Times New Roman"/>
            <w:vanish w:val="0"/>
          </w:rPr>
          <w:t>Arno Werlang</w:t>
        </w:r>
      </w:smartTag>
      <w:r w:rsidRPr="00507094">
        <w:rPr>
          <w:rStyle w:val="hidden1"/>
          <w:rFonts w:ascii="Times New Roman" w:hAnsi="Times New Roman"/>
          <w:vanish w:val="0"/>
        </w:rPr>
        <w:t>, Julgado em 05/12/2011</w:t>
      </w:r>
      <w:proofErr w:type="gramStart"/>
      <w:r w:rsidRPr="00507094">
        <w:rPr>
          <w:rStyle w:val="hidden1"/>
          <w:rFonts w:ascii="Times New Roman" w:hAnsi="Times New Roman"/>
          <w:vanish w:val="0"/>
        </w:rPr>
        <w:t>)</w:t>
      </w:r>
      <w:proofErr w:type="gramEnd"/>
    </w:p>
    <w:p w:rsidR="00E84BF4" w:rsidRPr="00507094" w:rsidRDefault="00E84BF4" w:rsidP="00E84BF4">
      <w:pPr>
        <w:pStyle w:val="CitaodeCitao"/>
        <w:rPr>
          <w:sz w:val="18"/>
          <w:szCs w:val="18"/>
        </w:rPr>
      </w:pPr>
    </w:p>
    <w:p w:rsidR="00E84BF4" w:rsidRPr="00507094" w:rsidRDefault="00E84BF4" w:rsidP="00E84BF4">
      <w:pPr>
        <w:pStyle w:val="CitaodeCitao"/>
        <w:rPr>
          <w:highlight w:val="yellow"/>
        </w:rPr>
      </w:pPr>
      <w:r w:rsidRPr="00507094">
        <w:t xml:space="preserve">AÇÃO DIRETA DE INCONSTITUCIONALIDADE. COBRANÇA DE TAXAS PARA A EXPEDIÇÃO DE GUIA PARA PAGAMENTO DE TRIBUTOS, PARA A CONSERVAÇÃO DE CALÇAMENTO E LIMPEZA DE PRAÇAS. SERVIÇO INDIVISÍVEL. IMPOSSIBILIDADE DE FINANCIAMENTO VIA A INSTITUIÇÃO DE TAXAS. EXPEDIÇÃO DE CERTIDÕES. INTERPRETAÇÃO CONFORME A CONSTITUIÇÃO QUE GARANTE A IMUNIDADE QUANDO SE TRATAR DE DEFESA DE DIREITOS E ESCLARECIMENTO DE SITUAÇÃO DE INTERESSE INDIVIDUAL. AÇÃO JULGADA PROCEDENTE. UNÂNIME (Ação Direta de Inconstitucionalidade n.º 70021651377, Tribunal Pleno, Tribunal de Justiça do RS, Relator: </w:t>
      </w:r>
      <w:smartTag w:uri="urn:schemas-microsoft-com:office:smarttags" w:element="PersonName">
        <w:r w:rsidRPr="00507094">
          <w:t>Francisco José</w:t>
        </w:r>
        <w:r>
          <w:t xml:space="preserve"> Moesch</w:t>
        </w:r>
      </w:smartTag>
      <w:r>
        <w:t>, Julgado em 16/03/2009</w:t>
      </w:r>
      <w:proofErr w:type="gramStart"/>
      <w:r>
        <w:t>)</w:t>
      </w:r>
      <w:proofErr w:type="gramEnd"/>
    </w:p>
    <w:p w:rsidR="00E84BF4" w:rsidRPr="00507094" w:rsidRDefault="00E84BF4" w:rsidP="00E84BF4">
      <w:pPr>
        <w:pStyle w:val="CitaodeCitao"/>
      </w:pPr>
    </w:p>
    <w:p w:rsidR="00E84BF4" w:rsidRPr="00507094" w:rsidRDefault="00E84BF4" w:rsidP="00E84BF4">
      <w:pPr>
        <w:pStyle w:val="CitaodeCitao"/>
      </w:pPr>
      <w:r w:rsidRPr="00507094">
        <w:t xml:space="preserve">AGRAVO DE INSTRUMENTO. CONSTITUCIONAL E TRIBUTÁRIO. RAPI-105. TAXA. PRESTAÇÃO DE SERVIÇO. INSTITUIÇÃO POR LEI. NECESSIDADE. Como a agravante desfruta do benefício da gratuidade judiciária e maneja liquidação de sentença para determinar o pagamento de quantia em dinheiro, deve ser enviado ofício à autarquia previdenciária para que forneça documentos atinentes aos valores pagos (RAPI-105), nos termos do art. 475-B, § 1º, do CPC. Precedentes desta Corte. Tratando-se o fornecimento da RAPI-105 de um serviço prestado pelo IPERGS, sua cobrança constitui-se em taxa, espécie de tributo. Instituição que se dá somente por lei. Exegese do art. 150, I, da </w:t>
      </w:r>
      <w:r w:rsidRPr="00507094">
        <w:lastRenderedPageBreak/>
        <w:t>Constituição Federal. Limitação imposta ao ente tributante que é garantia fundamental do cidadão, conforme regra ampliativa do § 2º do art. 5º da Carta Magna. Obtenção de certidões em repartições públicas, para defesa de direitos e esclarecimento de situações de interesse pessoal que deve ser assegurada, independentemente do pagamento de taxas (art. 5º, XXXIV, alínea “b”, CF). RECURSO PROVIDO, NOS TERMOS DA FUNDAMENTAÇÃO. (Agravo de Instrumento Nº 70017276999, Segunda Câmara Cível, Tribunal de Justiça do RS, Relator: Adão Sérgio do Nascimento Cassiano, Julgado em 27/12/2006</w:t>
      </w:r>
      <w:proofErr w:type="gramStart"/>
      <w:r w:rsidRPr="00507094">
        <w:t>)</w:t>
      </w:r>
      <w:proofErr w:type="gramEnd"/>
    </w:p>
    <w:p w:rsidR="00E84BF4" w:rsidRPr="00507094" w:rsidRDefault="00E84BF4" w:rsidP="00E84BF4">
      <w:pPr>
        <w:pStyle w:val="CitaodeCitao"/>
      </w:pPr>
    </w:p>
    <w:p w:rsidR="00E84BF4" w:rsidRPr="00507094" w:rsidRDefault="00E84BF4" w:rsidP="00E84BF4">
      <w:pPr>
        <w:pStyle w:val="Citao"/>
      </w:pPr>
    </w:p>
    <w:p w:rsidR="00E84BF4" w:rsidRPr="00507094" w:rsidRDefault="00E84BF4" w:rsidP="00E84BF4">
      <w:pPr>
        <w:pStyle w:val="Citao"/>
      </w:pPr>
      <w:r w:rsidRPr="00507094">
        <w:t>Outro não é o entendimento assentado pelo Supremo Tribunal Federal:</w:t>
      </w:r>
    </w:p>
    <w:p w:rsidR="00E84BF4" w:rsidRPr="00507094" w:rsidRDefault="00E84BF4" w:rsidP="00E84BF4">
      <w:pPr>
        <w:pStyle w:val="Citao"/>
      </w:pPr>
    </w:p>
    <w:p w:rsidR="00E84BF4" w:rsidRPr="00507094" w:rsidRDefault="00E84BF4" w:rsidP="00E84BF4">
      <w:pPr>
        <w:pStyle w:val="CitaodeCitao"/>
      </w:pPr>
      <w:r w:rsidRPr="00507094">
        <w:t xml:space="preserve">DIREITOS INDIVIDUAIS HOMOGÊNEOS - SEGURADOS DA PREVIDÊNCIA SOCIAL - CERTIDÃO PARCIAL DE TEMPO DE SERVIÇO - RECUSA DA AUTARQUIA PREVIDENCIÁRIA - </w:t>
      </w:r>
      <w:r w:rsidRPr="00507094">
        <w:rPr>
          <w:b/>
        </w:rPr>
        <w:t xml:space="preserve">DIREITO DE PETIÇÃO E DIREITO DE OBTENÇÃO DE CERTIDÃO </w:t>
      </w:r>
      <w:smartTag w:uri="urn:schemas-microsoft-com:office:smarttags" w:element="PersonName">
        <w:smartTagPr>
          <w:attr w:name="ProductID" w:val="EM REPARTIￇￕES PￚBLICAS"/>
        </w:smartTagPr>
        <w:r w:rsidRPr="00507094">
          <w:rPr>
            <w:b/>
          </w:rPr>
          <w:t>EM REPARTIÇÕES PÚBLICAS</w:t>
        </w:r>
      </w:smartTag>
      <w:r w:rsidRPr="00507094">
        <w:rPr>
          <w:b/>
        </w:rPr>
        <w:t xml:space="preserve"> - PRERROGATIVAS JURÍDICAS DE ÍNDOLE EMINENTEMENTE CONSTITUCIONAL -</w:t>
      </w:r>
      <w:r w:rsidRPr="00507094">
        <w:t xml:space="preserve"> EXISTÊNCIA DE RELEVANTE INTERESSE SOCIAL - AÇÃO CIVIL PÚBLICA - LEGITIMAÇÃO ATIVA DO MINISTÉRIO PÚBLICO - A FUNÇÃO INSTITUCIONAL DO MINISTÉRIO PÚBLICO COMO "DEFENSOR DO POVO" (CF, ART, 129, II) - DOUTRINA - PRECEDENTES - RECURSO DE AGRAVO IMPROVIDO. - </w:t>
      </w:r>
      <w:r w:rsidRPr="00507094">
        <w:rPr>
          <w:b/>
        </w:rPr>
        <w:t xml:space="preserve">O direito à certidão traduz prerrogativa jurídica, de extração constitucional, destinada a viabilizar, em favor do indivíduo ou </w:t>
      </w:r>
      <w:r w:rsidRPr="00507094">
        <w:rPr>
          <w:b/>
        </w:rPr>
        <w:lastRenderedPageBreak/>
        <w:t>de uma determinada coletividade</w:t>
      </w:r>
      <w:r w:rsidRPr="00507094">
        <w:t xml:space="preserve"> (como a dos segurados do sistema de previdência social), </w:t>
      </w:r>
      <w:r w:rsidRPr="00507094">
        <w:rPr>
          <w:b/>
        </w:rPr>
        <w:t xml:space="preserve">a defesa </w:t>
      </w:r>
      <w:r w:rsidRPr="00507094">
        <w:t xml:space="preserve">(individual ou coletiva) </w:t>
      </w:r>
      <w:r w:rsidRPr="00507094">
        <w:rPr>
          <w:b/>
        </w:rPr>
        <w:t xml:space="preserve">de direitos ou o esclarecimento de </w:t>
      </w:r>
      <w:proofErr w:type="gramStart"/>
      <w:r w:rsidRPr="00507094">
        <w:rPr>
          <w:b/>
        </w:rPr>
        <w:t>situações.</w:t>
      </w:r>
      <w:proofErr w:type="gramEnd"/>
      <w:r w:rsidRPr="00507094">
        <w:rPr>
          <w:b/>
        </w:rPr>
        <w:t>- A injusta recusa estatal em fornecer certidões, não obstante presentes os pressupostos legitimadores dessa pretensão, autorizará a utilização de instrumentos processuais adequados, como o mandado de segurança ou a própria ação civil pública.-</w:t>
      </w:r>
      <w:r w:rsidRPr="00507094">
        <w:t xml:space="preserve"> O Ministério Público tem legitimidade ativa para a defesa, em juízo, dos direitos e interesses individuais homogêneos, quando impregnados de relevante natureza social, como sucede com o direito de petição e o direito de obtenção de certidão em repartições públicas. Doutrina. Precedentes (RE 472489 </w:t>
      </w:r>
      <w:proofErr w:type="gramStart"/>
      <w:r w:rsidRPr="00507094">
        <w:t>AgR</w:t>
      </w:r>
      <w:proofErr w:type="gramEnd"/>
      <w:r w:rsidRPr="00507094">
        <w:t>/RS – RIO GRANDE DO SUL, RECURSO EXTRAORDINÁRIO, STF, Segunda turma, Rel. Min. Celso de Mello, j. em 29/04/2008)</w:t>
      </w:r>
    </w:p>
    <w:p w:rsidR="00E84BF4" w:rsidRPr="00507094" w:rsidRDefault="00E84BF4" w:rsidP="00E84BF4">
      <w:pPr>
        <w:pStyle w:val="CitaodeCitao"/>
        <w:rPr>
          <w:b/>
          <w:sz w:val="17"/>
          <w:szCs w:val="17"/>
        </w:rPr>
      </w:pPr>
    </w:p>
    <w:p w:rsidR="00E84BF4" w:rsidRPr="00507094" w:rsidRDefault="00E84BF4" w:rsidP="00E84BF4">
      <w:pPr>
        <w:pStyle w:val="CitaodeCitao"/>
        <w:rPr>
          <w:b/>
          <w:sz w:val="17"/>
          <w:szCs w:val="17"/>
        </w:rPr>
      </w:pPr>
    </w:p>
    <w:p w:rsidR="00E84BF4" w:rsidRPr="00507094" w:rsidRDefault="00E84BF4" w:rsidP="00E84BF4">
      <w:pPr>
        <w:pStyle w:val="CitaodeCitao"/>
      </w:pPr>
      <w:r w:rsidRPr="00507094">
        <w:t xml:space="preserve">AÇÃO DIRETA DE INCONSTITUCIONALIDADE. ARTIGO 178 DA LEI COMPLEMENTAR Nº 19, DE 29 DE DEZEMBRO DE 1997, DO ESTADO DO AMAZONAS. </w:t>
      </w:r>
      <w:r w:rsidRPr="00507094">
        <w:rPr>
          <w:b/>
        </w:rPr>
        <w:t xml:space="preserve">EXTRAÇÃO DE CERTIDÕES, </w:t>
      </w:r>
      <w:smartTag w:uri="urn:schemas-microsoft-com:office:smarttags" w:element="PersonName">
        <w:smartTagPr>
          <w:attr w:name="ProductID" w:val="EM REPARTIￇￕES PￚBLICAS"/>
        </w:smartTagPr>
        <w:r w:rsidRPr="00507094">
          <w:rPr>
            <w:b/>
          </w:rPr>
          <w:t>EM R</w:t>
        </w:r>
        <w:r w:rsidRPr="00507094">
          <w:rPr>
            <w:b/>
          </w:rPr>
          <w:t>E</w:t>
        </w:r>
        <w:r w:rsidRPr="00507094">
          <w:rPr>
            <w:b/>
          </w:rPr>
          <w:t>PARTIÇÕES PÚBLICAS</w:t>
        </w:r>
      </w:smartTag>
      <w:r w:rsidRPr="00507094">
        <w:rPr>
          <w:b/>
        </w:rPr>
        <w:t>, CONDICIONADA AO RECOLHIMENTO DA "TAXA DE SEGURANÇA PÚBLICA". VIOLAÇÃO À ALÍNEA "B" DO INCISO XXXIV DO 5º DA CONSTITUIÇÃO FEDERAL.</w:t>
      </w:r>
      <w:r w:rsidRPr="00507094">
        <w:t xml:space="preserve"> </w:t>
      </w:r>
      <w:r w:rsidRPr="00507094">
        <w:t>A</w:t>
      </w:r>
      <w:r w:rsidRPr="00507094">
        <w:t>ÇÃO JULGADA PROCEDENTE (ADI 2969/AM – AMAZ</w:t>
      </w:r>
      <w:r w:rsidRPr="00507094">
        <w:t>O</w:t>
      </w:r>
      <w:r w:rsidRPr="00507094">
        <w:t>NAS, AÇÃO DIRETA DE INCONSTITUCIONALIDADE, STF, Tribunal Pleno, Rel. Min. Carlos Britto, j. em 29/03/2007</w:t>
      </w:r>
      <w:proofErr w:type="gramStart"/>
      <w:r w:rsidRPr="00507094">
        <w:t>)</w:t>
      </w:r>
      <w:proofErr w:type="gramEnd"/>
    </w:p>
    <w:p w:rsidR="00E84BF4" w:rsidRPr="00507094" w:rsidRDefault="00E84BF4" w:rsidP="00E84BF4">
      <w:pPr>
        <w:pStyle w:val="Citao"/>
      </w:pPr>
    </w:p>
    <w:p w:rsidR="00E84BF4" w:rsidRPr="00507094" w:rsidRDefault="00E84BF4" w:rsidP="00E84BF4">
      <w:pPr>
        <w:pStyle w:val="Citao"/>
      </w:pPr>
    </w:p>
    <w:p w:rsidR="00E84BF4" w:rsidRPr="00507094" w:rsidRDefault="00E84BF4" w:rsidP="00E84BF4">
      <w:pPr>
        <w:pStyle w:val="Citao"/>
      </w:pPr>
      <w:r w:rsidRPr="00507094">
        <w:lastRenderedPageBreak/>
        <w:t>Note-se que os dispositivos legais municipais em análise contrariam, também, os princípios da legalidade administrativa e da estrita legalidade em direito tributário.</w:t>
      </w:r>
    </w:p>
    <w:p w:rsidR="00E84BF4" w:rsidRDefault="00E84BF4" w:rsidP="00E84BF4">
      <w:pPr>
        <w:pStyle w:val="Citao"/>
      </w:pPr>
    </w:p>
    <w:p w:rsidR="00E84BF4" w:rsidRPr="00507094" w:rsidRDefault="00E84BF4" w:rsidP="00E84BF4">
      <w:pPr>
        <w:pStyle w:val="Citao"/>
      </w:pPr>
      <w:r w:rsidRPr="00507094">
        <w:t>O princípio da legalidade administrativa está previsto nos artigos 37, caput, da Carta Federal</w:t>
      </w:r>
      <w:r w:rsidRPr="00507094">
        <w:rPr>
          <w:rStyle w:val="Refdenotaderodap"/>
          <w:rFonts w:ascii="Times New Roman" w:hAnsi="Times New Roman"/>
          <w:sz w:val="28"/>
          <w:szCs w:val="28"/>
        </w:rPr>
        <w:footnoteReference w:id="1"/>
      </w:r>
      <w:r w:rsidRPr="00507094">
        <w:t>, e 19, caput, da Carta Estadual</w:t>
      </w:r>
      <w:r w:rsidRPr="00507094">
        <w:rPr>
          <w:rStyle w:val="Refdenotaderodap"/>
          <w:rFonts w:ascii="Times New Roman" w:hAnsi="Times New Roman"/>
          <w:sz w:val="28"/>
          <w:szCs w:val="28"/>
        </w:rPr>
        <w:footnoteReference w:id="2"/>
      </w:r>
      <w:r w:rsidRPr="00507094">
        <w:t>, sendo que o administrador público somente poderá fazer o que estiver expressamente autorizado em lei e nas demais espécies normativas</w:t>
      </w:r>
      <w:r w:rsidRPr="00507094">
        <w:rPr>
          <w:rStyle w:val="Refdenotaderodap"/>
          <w:rFonts w:ascii="Times New Roman" w:hAnsi="Times New Roman"/>
          <w:i w:val="0"/>
          <w:sz w:val="28"/>
          <w:szCs w:val="28"/>
        </w:rPr>
        <w:footnoteReference w:id="3"/>
      </w:r>
      <w:r w:rsidRPr="00507094">
        <w:t>, como preconiza Alexandre de Moraes.</w:t>
      </w:r>
    </w:p>
    <w:p w:rsidR="00E84BF4" w:rsidRDefault="00E84BF4" w:rsidP="00E84BF4">
      <w:pPr>
        <w:pStyle w:val="Citao"/>
      </w:pPr>
    </w:p>
    <w:p w:rsidR="00E84BF4" w:rsidRPr="00507094" w:rsidRDefault="00E84BF4" w:rsidP="00E84BF4">
      <w:pPr>
        <w:pStyle w:val="Citao"/>
      </w:pPr>
      <w:r w:rsidRPr="00507094">
        <w:t>A estrita legalidade tributária, a seu turno, é decorrência do disposto no artigo 150, inciso I, da Constituição Federal, cuja eficácia abrange, também, os municípios por força do artigo 140 da Constituição do Estado, in verbis:</w:t>
      </w:r>
    </w:p>
    <w:p w:rsidR="00E84BF4" w:rsidRPr="00507094" w:rsidRDefault="00E84BF4" w:rsidP="00E84BF4">
      <w:pPr>
        <w:pStyle w:val="Citao"/>
      </w:pPr>
    </w:p>
    <w:p w:rsidR="00E84BF4" w:rsidRPr="00507094" w:rsidRDefault="00E84BF4" w:rsidP="00E84BF4">
      <w:pPr>
        <w:pStyle w:val="CitaodeCitao"/>
      </w:pPr>
      <w:bookmarkStart w:id="2" w:name="art150"/>
      <w:bookmarkEnd w:id="2"/>
      <w:r w:rsidRPr="00507094">
        <w:t>Art. 150. Sem prejuízo de outras garantias asseguradas ao contribuinte, é vedado à União, aos Estados, ao Distrito Federal e aos Municípios:</w:t>
      </w:r>
    </w:p>
    <w:p w:rsidR="00E84BF4" w:rsidRPr="00507094" w:rsidRDefault="00E84BF4" w:rsidP="00E84BF4">
      <w:pPr>
        <w:pStyle w:val="CitaodeCitao"/>
      </w:pPr>
      <w:bookmarkStart w:id="3" w:name="art150i"/>
      <w:bookmarkEnd w:id="3"/>
      <w:r w:rsidRPr="00507094">
        <w:t xml:space="preserve">I - </w:t>
      </w:r>
      <w:r w:rsidRPr="00507094">
        <w:rPr>
          <w:b/>
        </w:rPr>
        <w:t>exigir ou aumentar tributo sem lei que o estabeleça</w:t>
      </w:r>
      <w:r w:rsidRPr="00507094">
        <w:t>;</w:t>
      </w:r>
    </w:p>
    <w:p w:rsidR="00E84BF4" w:rsidRPr="00507094" w:rsidRDefault="00E84BF4" w:rsidP="00E84BF4">
      <w:pPr>
        <w:pStyle w:val="CitaodeCitao"/>
      </w:pPr>
      <w:r w:rsidRPr="00507094">
        <w:t>[...].</w:t>
      </w:r>
    </w:p>
    <w:p w:rsidR="00E84BF4" w:rsidRPr="00507094" w:rsidRDefault="00E84BF4" w:rsidP="00E84BF4">
      <w:pPr>
        <w:pStyle w:val="CitaodeCitao"/>
      </w:pPr>
      <w:bookmarkStart w:id="4" w:name="art150ii"/>
      <w:bookmarkStart w:id="5" w:name="art150§1."/>
      <w:bookmarkStart w:id="6" w:name="art150§6"/>
      <w:bookmarkEnd w:id="4"/>
      <w:bookmarkEnd w:id="5"/>
      <w:bookmarkEnd w:id="6"/>
    </w:p>
    <w:p w:rsidR="00E84BF4" w:rsidRPr="00507094" w:rsidRDefault="00E84BF4" w:rsidP="00E84BF4">
      <w:pPr>
        <w:pStyle w:val="CitaodeCitao"/>
      </w:pPr>
      <w:r w:rsidRPr="00507094">
        <w:t xml:space="preserve">Art. 140 - </w:t>
      </w:r>
      <w:r w:rsidRPr="00507094">
        <w:rPr>
          <w:b/>
        </w:rPr>
        <w:t>O sistema tributário no Estado</w:t>
      </w:r>
      <w:r w:rsidRPr="00507094">
        <w:t xml:space="preserve"> </w:t>
      </w:r>
      <w:r w:rsidRPr="00507094">
        <w:rPr>
          <w:b/>
        </w:rPr>
        <w:t>é regido pelo disposto na Constituição Federal, nesta Constituição, em leis complementares e ordinárias, e nas leis orgânicas municipais</w:t>
      </w:r>
      <w:r w:rsidRPr="00507094">
        <w:t>.</w:t>
      </w:r>
    </w:p>
    <w:p w:rsidR="00E84BF4" w:rsidRPr="00507094" w:rsidRDefault="00E84BF4" w:rsidP="00E84BF4">
      <w:pPr>
        <w:pStyle w:val="CitaodeCitao"/>
      </w:pPr>
      <w:r w:rsidRPr="00507094">
        <w:lastRenderedPageBreak/>
        <w:t xml:space="preserve">§ 1.º O sistema tributário a que se refere o “caput” compreende os seguintes tributos: </w:t>
      </w:r>
    </w:p>
    <w:p w:rsidR="00E84BF4" w:rsidRPr="00507094" w:rsidRDefault="00E84BF4" w:rsidP="00E84BF4">
      <w:pPr>
        <w:pStyle w:val="CitaodeCitao"/>
      </w:pPr>
      <w:r w:rsidRPr="00507094">
        <w:t>[...]</w:t>
      </w:r>
    </w:p>
    <w:p w:rsidR="00E84BF4" w:rsidRPr="00507094" w:rsidRDefault="00E84BF4" w:rsidP="00E84BF4">
      <w:pPr>
        <w:pStyle w:val="CitaodeCitao"/>
      </w:pPr>
      <w:r w:rsidRPr="00507094">
        <w:t xml:space="preserve">II - taxas, em razão do exercício do poder de polícia ou pela utilização, efetiva ou potencial, de serviços públicos específicos e divisíveis, prestados ao contribuinte ou postos à sua disposição; </w:t>
      </w:r>
    </w:p>
    <w:p w:rsidR="00E84BF4" w:rsidRPr="00507094" w:rsidRDefault="00E84BF4" w:rsidP="00E84BF4">
      <w:pPr>
        <w:pStyle w:val="CitaodeCitao"/>
      </w:pPr>
      <w:r w:rsidRPr="00507094">
        <w:t>[...].</w:t>
      </w:r>
    </w:p>
    <w:p w:rsidR="00E84BF4" w:rsidRPr="00507094" w:rsidRDefault="00E84BF4" w:rsidP="00E84BF4">
      <w:pPr>
        <w:pStyle w:val="Citao"/>
      </w:pPr>
    </w:p>
    <w:p w:rsidR="00E84BF4" w:rsidRPr="00507094" w:rsidRDefault="00E84BF4" w:rsidP="00E84BF4">
      <w:pPr>
        <w:pStyle w:val="Citao"/>
      </w:pPr>
    </w:p>
    <w:p w:rsidR="00E84BF4" w:rsidRPr="00507094" w:rsidRDefault="00E84BF4" w:rsidP="00E84BF4">
      <w:pPr>
        <w:pStyle w:val="Citao"/>
      </w:pPr>
      <w:r w:rsidRPr="00507094">
        <w:t>Cuida-se, pois, de preceitos que consagram o direito do contribuinte em não ser obrigado a pagar tributo sem previsão legal, o que as normas impugnadas viabilizam, na medida em que permitem a cobrança de taxa de expediente em situações expressamente vedadas pela Carta Federal.</w:t>
      </w:r>
    </w:p>
    <w:p w:rsidR="00E84BF4" w:rsidRDefault="00E84BF4" w:rsidP="00E84BF4">
      <w:pPr>
        <w:pStyle w:val="Citao"/>
      </w:pPr>
    </w:p>
    <w:p w:rsidR="00E84BF4" w:rsidRPr="00507094" w:rsidRDefault="00E84BF4" w:rsidP="00E84BF4">
      <w:pPr>
        <w:pStyle w:val="Citao"/>
      </w:pPr>
      <w:r w:rsidRPr="00507094">
        <w:t>Nesse sentido, Leandro Paulsen</w:t>
      </w:r>
      <w:r w:rsidRPr="00507094">
        <w:rPr>
          <w:rStyle w:val="Refdenotaderodap"/>
          <w:rFonts w:ascii="Times New Roman" w:hAnsi="Times New Roman"/>
          <w:sz w:val="28"/>
          <w:szCs w:val="28"/>
        </w:rPr>
        <w:footnoteReference w:id="4"/>
      </w:r>
      <w:r w:rsidRPr="00507094">
        <w:t>:</w:t>
      </w:r>
    </w:p>
    <w:p w:rsidR="00E84BF4" w:rsidRPr="00507094" w:rsidRDefault="00E84BF4" w:rsidP="00E84BF4">
      <w:pPr>
        <w:pStyle w:val="Citao"/>
      </w:pPr>
    </w:p>
    <w:p w:rsidR="00E84BF4" w:rsidRPr="00507094" w:rsidRDefault="00E84BF4" w:rsidP="00E84BF4">
      <w:pPr>
        <w:pStyle w:val="Citao"/>
      </w:pPr>
      <w:r w:rsidRPr="00507094">
        <w:t>A lei é fonte da obrigação tributária, que surge com a sua incidência. [...] A legalidade tributária, estampada no art. 150, I, da CF e interpretada em consonância com outros artigos constitucionais que lhe revelam o sentido, como o art. 153, § 1º, implica a reserva absoluta de lei, de modo que a instituição dos tributos se dê não apenas com base legal, mas diretamente através da lei. Veja-se, ainda, que a instituição por lei consta do conceito de tributo, no art. 3 do CTN.</w:t>
      </w:r>
    </w:p>
    <w:p w:rsidR="00E84BF4" w:rsidRPr="00507094" w:rsidRDefault="00E84BF4" w:rsidP="00E84BF4">
      <w:pPr>
        <w:pStyle w:val="Citao"/>
      </w:pPr>
    </w:p>
    <w:p w:rsidR="00E84BF4" w:rsidRPr="00507094" w:rsidRDefault="00E84BF4" w:rsidP="00E84BF4">
      <w:pPr>
        <w:pStyle w:val="Citao"/>
      </w:pPr>
      <w:r w:rsidRPr="00507094">
        <w:t xml:space="preserve">Nessa linha, importante realçar que o inciso IV do parágrafo único do artigo 55 da norma fustigada é ainda mais inaceitável, pois ao indicar que a taxa de expediente será devida em outras situações não especificadas, deixa margem para a cobrança de tributo sobre qualquer atividade municipal, sem prévia normatização, sendo evidente sua inconstitucionalidade, pois abre espaço para uma </w:t>
      </w:r>
      <w:r w:rsidRPr="00507094">
        <w:lastRenderedPageBreak/>
        <w:t>imposição municipal que confronta diretamente com os princípios da legalidade administrativa e tributária.</w:t>
      </w:r>
    </w:p>
    <w:p w:rsidR="00E84BF4" w:rsidRDefault="00E84BF4" w:rsidP="00E84BF4">
      <w:pPr>
        <w:pStyle w:val="Citao"/>
      </w:pPr>
    </w:p>
    <w:p w:rsidR="00E84BF4" w:rsidRPr="00507094" w:rsidRDefault="00E84BF4" w:rsidP="00E84BF4">
      <w:pPr>
        <w:pStyle w:val="Citao"/>
      </w:pPr>
      <w:r w:rsidRPr="00507094">
        <w:t>Por tudo isso, e levando em linha de conta a teoria da inconstitucionalidade consequente, ou inconstitucionalidade por arrastamento, necessária a declaração da inconstitucionalidade dos artigos 54, 55, 56 e 57, que tratam da incidência, base de cálculo, alíquota e lançamento da taxa guerreada e, também, do Anexo I-C da Lei n.º 1.852/1994, os quais não podem permanecer no ordenamento jurídico com o afastamento do artigo 54 em comento, em que pesem as ponderações do Município de Santo Ângelo em suas informações.</w:t>
      </w:r>
    </w:p>
    <w:p w:rsidR="00E84BF4" w:rsidRDefault="00E84BF4" w:rsidP="00E84BF4">
      <w:pPr>
        <w:pStyle w:val="Citao"/>
      </w:pPr>
    </w:p>
    <w:p w:rsidR="00E84BF4" w:rsidRPr="00507094" w:rsidRDefault="00E84BF4" w:rsidP="00E84BF4">
      <w:pPr>
        <w:pStyle w:val="Citao"/>
      </w:pPr>
      <w:proofErr w:type="gramStart"/>
      <w:r w:rsidRPr="00507094">
        <w:t>A respeito, relevante</w:t>
      </w:r>
      <w:proofErr w:type="gramEnd"/>
      <w:r w:rsidRPr="00507094">
        <w:t xml:space="preserve"> relembrar o ensinamento de Pedro Lenza</w:t>
      </w:r>
      <w:r w:rsidRPr="00507094">
        <w:rPr>
          <w:rStyle w:val="Refdenotaderodap"/>
          <w:rFonts w:ascii="Times New Roman" w:hAnsi="Times New Roman"/>
          <w:sz w:val="28"/>
          <w:szCs w:val="28"/>
        </w:rPr>
        <w:footnoteReference w:id="5"/>
      </w:r>
      <w:r w:rsidRPr="00507094">
        <w:t>:</w:t>
      </w:r>
    </w:p>
    <w:p w:rsidR="00E84BF4" w:rsidRPr="00507094" w:rsidRDefault="00E84BF4" w:rsidP="00E84BF4">
      <w:pPr>
        <w:pStyle w:val="Citao"/>
      </w:pPr>
    </w:p>
    <w:p w:rsidR="00E84BF4" w:rsidRPr="00507094" w:rsidRDefault="00E84BF4" w:rsidP="00E84BF4">
      <w:pPr>
        <w:pStyle w:val="CitaodeCitao"/>
      </w:pPr>
      <w:r w:rsidRPr="00507094">
        <w:t xml:space="preserve">[...] como anotam Vicente Paulo e Marcelo Alexandrino, ‘com efeito, se as normas legais guardam interconexão e mantêm, entre si, vínculo de dependência jurídica, formando-se uma incindível unidade estrutural, não poderá o Poder Judiciário proclamar a inconstitucionalidade de apenas algumas das disposições, mantendo as outras no ordenamento jurídico, </w:t>
      </w:r>
      <w:proofErr w:type="gramStart"/>
      <w:r w:rsidRPr="00507094">
        <w:t>sob pena</w:t>
      </w:r>
      <w:proofErr w:type="gramEnd"/>
      <w:r w:rsidRPr="00507094">
        <w:t xml:space="preserve"> de redundar na desagregação do próprio sistema normativo a que se acham incorporadas’.</w:t>
      </w:r>
    </w:p>
    <w:p w:rsidR="00E84BF4" w:rsidRPr="00507094" w:rsidRDefault="00E84BF4" w:rsidP="00E84BF4">
      <w:pPr>
        <w:pStyle w:val="CitaodeCitao"/>
      </w:pPr>
      <w:r w:rsidRPr="00507094">
        <w:t>Trata-se, sem dúvida, de exceção à regra de que o juiz deve ater-se aos limites da lide fixados na exordial, especialmente em razão da correlação, conexão ou interdependência dos dispositivos legais e do caráter político do controle de constitucionalidade realizado pelo STF.</w:t>
      </w:r>
    </w:p>
    <w:p w:rsidR="00E84BF4" w:rsidRPr="00507094" w:rsidRDefault="00E84BF4" w:rsidP="00E84BF4">
      <w:pPr>
        <w:pStyle w:val="CitaodeCitao"/>
      </w:pPr>
    </w:p>
    <w:p w:rsidR="00E84BF4" w:rsidRPr="00507094" w:rsidRDefault="00E84BF4" w:rsidP="00E84BF4">
      <w:pPr>
        <w:pStyle w:val="Citao"/>
      </w:pPr>
      <w:r w:rsidRPr="00507094">
        <w:t>Na mesma esteira, o posicionamento do Supremo Tribunal Federal:</w:t>
      </w:r>
    </w:p>
    <w:p w:rsidR="00E84BF4" w:rsidRPr="00507094" w:rsidRDefault="00E84BF4" w:rsidP="00E84BF4">
      <w:pPr>
        <w:pStyle w:val="Citao"/>
        <w:rPr>
          <w:bCs/>
        </w:rPr>
      </w:pPr>
    </w:p>
    <w:p w:rsidR="00E84BF4" w:rsidRPr="00507094" w:rsidRDefault="00E84BF4" w:rsidP="00E84BF4">
      <w:pPr>
        <w:pStyle w:val="CitaodeCitao"/>
        <w:rPr>
          <w:b/>
        </w:rPr>
      </w:pPr>
      <w:r w:rsidRPr="00507094">
        <w:t xml:space="preserve">INCONSTITUCIONALIDADE. Ação Direta. Lei nº 2.749, de 23 de junho de 1997, do Estado do Rio de Janeiro, e Decreto Regulamentar nº 23.591, de 13 de outubro de 1997. Revista íntima em funcionários de estabelecimentos industriais, comerciais e de serviços com sede ou filiais no Estado. Proibição. Matéria concernente a relações de trabalho. Usurpação de competência privativa da União. Ofensa aos arts. 21, XXIV, e 22, I, da CF. Vício formal caracterizado. Ação julgada procedente. </w:t>
      </w:r>
      <w:r w:rsidRPr="00507094">
        <w:rPr>
          <w:b/>
        </w:rPr>
        <w:t>Inconstitucionalidade por arrastamento, ou conseqüência lógico-jurídica, do decreto regulamentar.</w:t>
      </w:r>
      <w:r w:rsidRPr="00507094">
        <w:t xml:space="preserve"> É inconstitucional norma do Estado ou do Distrito Federal que disponha sobre proibição de revista íntima em empregados de estabelecimentos situados no respectivo território. </w:t>
      </w:r>
      <w:r w:rsidRPr="00507094">
        <w:rPr>
          <w:b/>
        </w:rPr>
        <w:t>(</w:t>
      </w:r>
      <w:r w:rsidRPr="00507094">
        <w:rPr>
          <w:rStyle w:val="Forte"/>
          <w:b w:val="0"/>
        </w:rPr>
        <w:t>ADI 2947 / RJ - RIO DE JANEIRO AÇÃO DIRETA DE INCONSTITUCIONALIDADE, STF, Tribunal Pleno, Rel. Min. CEZAR PELUSO, j. em 05/05/2010</w:t>
      </w:r>
      <w:proofErr w:type="gramStart"/>
      <w:r w:rsidRPr="00507094">
        <w:rPr>
          <w:rStyle w:val="Forte"/>
          <w:b w:val="0"/>
        </w:rPr>
        <w:t>)</w:t>
      </w:r>
      <w:proofErr w:type="gramEnd"/>
    </w:p>
    <w:p w:rsidR="00E84BF4" w:rsidRPr="00507094" w:rsidRDefault="00E84BF4" w:rsidP="00E84BF4">
      <w:pPr>
        <w:pStyle w:val="CitaodeCitao"/>
      </w:pPr>
    </w:p>
    <w:p w:rsidR="00E84BF4" w:rsidRPr="00507094" w:rsidRDefault="00E84BF4" w:rsidP="00E84BF4">
      <w:pPr>
        <w:pStyle w:val="Citao"/>
      </w:pPr>
      <w:r w:rsidRPr="00507094">
        <w:t xml:space="preserve">Por fim, cumpre assentar que não se mostra suficiente e eficaz, na espécie, a ferramenta da interpretação conforme a Constituição, pois apenas se deslocaria para a jurisdição ordinária o debate, caso a caso, das situações em que a taxa de expediente poderia incidir sem afronta ao artigo 5º, inciso XXXIV, da Constituição Federal, já que a lei em sentido formal que contempla a hipótese de incidência do tributo não é </w:t>
      </w:r>
      <w:proofErr w:type="gramStart"/>
      <w:r w:rsidRPr="00507094">
        <w:t>clara quanto a isso, o</w:t>
      </w:r>
      <w:proofErr w:type="gramEnd"/>
      <w:r w:rsidRPr="00507094">
        <w:t xml:space="preserve"> que viabilizaria a cobrança da taxa de expediente em descompasso com a Carta.</w:t>
      </w:r>
    </w:p>
    <w:p w:rsidR="00E84BF4" w:rsidRDefault="00E84BF4" w:rsidP="00E84BF4">
      <w:pPr>
        <w:pStyle w:val="Citao"/>
      </w:pPr>
    </w:p>
    <w:p w:rsidR="00E84BF4" w:rsidRPr="00507094" w:rsidRDefault="00E84BF4" w:rsidP="00E84BF4">
      <w:pPr>
        <w:pStyle w:val="Citao"/>
      </w:pPr>
      <w:r w:rsidRPr="00507094">
        <w:t xml:space="preserve">Igualmente, não afasta a mácula apontada a alegação do Município de que não cobra tributo nas hipóteses vedadas pela Carta Federal, pois se trata de mera liberalidade do atual gestor, em nada afetando o vício inerente às normas municipais fustigadas, que permanecem afrontando os dispositivos </w:t>
      </w:r>
      <w:r w:rsidRPr="00507094">
        <w:lastRenderedPageBreak/>
        <w:t>constitucionais que consagram garantias aos cidadãos.</w:t>
      </w:r>
    </w:p>
    <w:p w:rsidR="00E84BF4" w:rsidRDefault="00E84BF4" w:rsidP="00E84BF4">
      <w:pPr>
        <w:pStyle w:val="texto"/>
        <w:spacing w:line="360" w:lineRule="auto"/>
        <w:ind w:firstLine="0"/>
        <w:rPr>
          <w:b/>
          <w:sz w:val="28"/>
          <w:szCs w:val="28"/>
        </w:rPr>
      </w:pPr>
    </w:p>
    <w:p w:rsidR="00E84BF4" w:rsidRDefault="00E84BF4" w:rsidP="00E84BF4">
      <w:pPr>
        <w:pStyle w:val="PargrafoNormal"/>
        <w:rPr>
          <w:szCs w:val="28"/>
        </w:rPr>
      </w:pPr>
      <w:r>
        <w:rPr>
          <w:szCs w:val="28"/>
        </w:rPr>
        <w:t>Ante o exposto</w:t>
      </w:r>
      <w:r w:rsidRPr="00507094">
        <w:rPr>
          <w:szCs w:val="28"/>
        </w:rPr>
        <w:t xml:space="preserve">, </w:t>
      </w:r>
      <w:r>
        <w:rPr>
          <w:szCs w:val="28"/>
        </w:rPr>
        <w:t>rejeitada a</w:t>
      </w:r>
      <w:r w:rsidRPr="00507094">
        <w:rPr>
          <w:szCs w:val="28"/>
        </w:rPr>
        <w:t xml:space="preserve"> preliminar de incompetência do Tribunal de Justiça do Estado do Rio Grande do Sul, </w:t>
      </w:r>
      <w:r>
        <w:rPr>
          <w:szCs w:val="28"/>
        </w:rPr>
        <w:t>julgo procedente a presente ação direta de inconstitucionalidade, retirando do mundo jurídico os artigos 54, 55, 56 e 57 e</w:t>
      </w:r>
      <w:r w:rsidRPr="00507094">
        <w:rPr>
          <w:szCs w:val="28"/>
        </w:rPr>
        <w:t xml:space="preserve"> Anexo I-C da Lei Municipal n.º 1.852, de 14 de novembro de 1994, do Município de Santo Ângelo, por ofensa aos artigos 8º, caput, 19, caput, 23, caput, e 140, caput, da Constituição Estadual, combinados com os artigos 5º, inciso XXXIV, 37, caput, e 150, inciso I, da Constituição Federal.</w:t>
      </w:r>
    </w:p>
    <w:p w:rsidR="00E84BF4" w:rsidRDefault="00E84BF4" w:rsidP="00E84BF4">
      <w:pPr>
        <w:pStyle w:val="PargrafoNormal"/>
        <w:rPr>
          <w:szCs w:val="28"/>
        </w:rPr>
      </w:pPr>
      <w:r>
        <w:rPr>
          <w:szCs w:val="28"/>
        </w:rPr>
        <w:t>É como voto.</w:t>
      </w:r>
    </w:p>
    <w:p w:rsidR="00E84BF4" w:rsidRPr="004344E4" w:rsidRDefault="00E84BF4" w:rsidP="00E84BF4">
      <w:pPr>
        <w:pStyle w:val="PargrafoNormal"/>
      </w:pPr>
    </w:p>
    <w:p w:rsidR="00E84BF4" w:rsidRDefault="00E84BF4" w:rsidP="00E84BF4"/>
    <w:p w:rsidR="00E84BF4" w:rsidRPr="00C463F4" w:rsidRDefault="00E84BF4" w:rsidP="00E84BF4">
      <w:pPr>
        <w:pStyle w:val="PargrafoNormal"/>
        <w:ind w:firstLine="0"/>
      </w:pPr>
      <w:r w:rsidRPr="0034660B">
        <w:rPr>
          <w:b/>
        </w:rPr>
        <w:t>DES. EUGÊNIO FACCHINI NETO (REVISOR)</w:t>
      </w:r>
      <w:r w:rsidRPr="0034660B">
        <w:t xml:space="preserve"> </w:t>
      </w:r>
      <w:r>
        <w:t>- Revisei os autos e estou de acordo com a Relatora.</w:t>
      </w:r>
    </w:p>
    <w:p w:rsidR="00E84BF4" w:rsidRDefault="00E84BF4" w:rsidP="00E84BF4">
      <w:pPr>
        <w:pStyle w:val="NomeJulgadorPadro"/>
      </w:pPr>
    </w:p>
    <w:p w:rsidR="00E84BF4" w:rsidRDefault="00E84BF4" w:rsidP="00E84BF4">
      <w:pPr>
        <w:pStyle w:val="PargrafoNormal"/>
        <w:ind w:firstLine="0"/>
      </w:pPr>
      <w:r w:rsidRPr="0034660B">
        <w:rPr>
          <w:b/>
        </w:rPr>
        <w:t>DES. FRANCISCO JOSÉ MOESCH</w:t>
      </w:r>
      <w:r w:rsidRPr="0034660B">
        <w:t xml:space="preserve"> </w:t>
      </w:r>
      <w:r>
        <w:t>- Estou de acordo com a Relatora.</w:t>
      </w:r>
    </w:p>
    <w:p w:rsidR="00E84BF4" w:rsidRDefault="00E84BF4" w:rsidP="00E84BF4">
      <w:pPr>
        <w:pStyle w:val="NomeJulgadorPadro"/>
      </w:pPr>
    </w:p>
    <w:p w:rsidR="00E84BF4" w:rsidRDefault="00E84BF4" w:rsidP="00E84BF4">
      <w:pPr>
        <w:pStyle w:val="PargrafoNormal"/>
      </w:pPr>
      <w:r>
        <w:t>Segundo regra do art. 145 da Constituição Federal</w:t>
      </w:r>
      <w:r>
        <w:rPr>
          <w:rStyle w:val="Refdenotaderodap"/>
        </w:rPr>
        <w:footnoteReference w:id="6"/>
      </w:r>
      <w:r>
        <w:t>, a União, Estados, Distrito Federal e Municípios poderão instituir taxas, espécie de tributo, cujo fato gerador pode ser o exercício efetivo e regular do poder de polícia ou então a utilização, efetiva ou potencial, de qualquer outro serviço público, específico e divisível, posto à disposição do contribuinte.</w:t>
      </w:r>
    </w:p>
    <w:p w:rsidR="00E84BF4" w:rsidRDefault="00E84BF4" w:rsidP="00E84BF4">
      <w:pPr>
        <w:pStyle w:val="PargrafoNormal"/>
      </w:pPr>
    </w:p>
    <w:p w:rsidR="00E84BF4" w:rsidRDefault="00E84BF4" w:rsidP="00E84BF4">
      <w:pPr>
        <w:pStyle w:val="PargrafoNormal"/>
      </w:pPr>
      <w:r w:rsidRPr="00314068">
        <w:t>TAXA "</w:t>
      </w:r>
      <w:r w:rsidRPr="00314068">
        <w:rPr>
          <w:i/>
        </w:rPr>
        <w:t>é o tributo cobrado de alguém que se utiliza de serviço público especial e divisível, de caráter administrativo, e ainda quando prov</w:t>
      </w:r>
      <w:r w:rsidRPr="00314068">
        <w:rPr>
          <w:i/>
        </w:rPr>
        <w:t>o</w:t>
      </w:r>
      <w:r w:rsidRPr="00314068">
        <w:rPr>
          <w:i/>
        </w:rPr>
        <w:t xml:space="preserve">ca em seu benefício, ou por ato </w:t>
      </w:r>
      <w:proofErr w:type="gramStart"/>
      <w:r w:rsidRPr="00314068">
        <w:rPr>
          <w:i/>
        </w:rPr>
        <w:t>seu, despesa</w:t>
      </w:r>
      <w:proofErr w:type="gramEnd"/>
      <w:r w:rsidRPr="00314068">
        <w:rPr>
          <w:i/>
        </w:rPr>
        <w:t xml:space="preserve"> especial dos cofres públicos</w:t>
      </w:r>
      <w:r w:rsidRPr="00314068">
        <w:t>" (ALIOMAR BALEEIRO); "</w:t>
      </w:r>
      <w:r w:rsidRPr="00314068">
        <w:rPr>
          <w:i/>
        </w:rPr>
        <w:t>é a prestação pecuniária compulsória que, no uso de seu poder fiscal e na forma da lei, o poder público exige em razão de at</w:t>
      </w:r>
      <w:r w:rsidRPr="00314068">
        <w:rPr>
          <w:i/>
        </w:rPr>
        <w:t>i</w:t>
      </w:r>
      <w:r w:rsidRPr="00314068">
        <w:rPr>
          <w:i/>
        </w:rPr>
        <w:t>vidade especial dirigida ao contribuinte</w:t>
      </w:r>
      <w:r w:rsidRPr="00314068">
        <w:t>" (BERNARDO RIBEIRO DE MOR</w:t>
      </w:r>
      <w:r w:rsidRPr="00314068">
        <w:t>A</w:t>
      </w:r>
      <w:r w:rsidRPr="00314068">
        <w:t>ES); "</w:t>
      </w:r>
      <w:r w:rsidRPr="00314068">
        <w:rPr>
          <w:i/>
        </w:rPr>
        <w:t>designa o gênero de contribuição que o indivíduo paga por um serviço diretamente recebido</w:t>
      </w:r>
      <w:r w:rsidRPr="00314068">
        <w:t xml:space="preserve">" (AMARO CAVALCANTI - </w:t>
      </w:r>
      <w:r w:rsidRPr="00314068">
        <w:rPr>
          <w:b/>
        </w:rPr>
        <w:t xml:space="preserve">in </w:t>
      </w:r>
      <w:r w:rsidRPr="00314068">
        <w:t>COMENTÁRIOS AO CTN, coord. Carlos Valder do Nascimento).</w:t>
      </w:r>
    </w:p>
    <w:p w:rsidR="00E84BF4" w:rsidRDefault="00E84BF4" w:rsidP="00E84BF4">
      <w:pPr>
        <w:pStyle w:val="PargrafoNormal"/>
      </w:pPr>
    </w:p>
    <w:p w:rsidR="00E84BF4" w:rsidRDefault="00E84BF4" w:rsidP="00E84BF4">
      <w:pPr>
        <w:pStyle w:val="PargrafoNormal"/>
      </w:pPr>
      <w:r>
        <w:t>A</w:t>
      </w:r>
      <w:r w:rsidRPr="004424C0">
        <w:t xml:space="preserve"> taxa de exped</w:t>
      </w:r>
      <w:r w:rsidRPr="004424C0">
        <w:t>i</w:t>
      </w:r>
      <w:r w:rsidRPr="004424C0">
        <w:t xml:space="preserve">ente, decorrente das despesas com a confecção e remessa </w:t>
      </w:r>
      <w:r>
        <w:t xml:space="preserve">de boletos e </w:t>
      </w:r>
      <w:r w:rsidRPr="004424C0">
        <w:t xml:space="preserve">carnês de pagamento de tributos, </w:t>
      </w:r>
      <w:r>
        <w:t>é inconstitucional</w:t>
      </w:r>
      <w:r w:rsidRPr="004424C0">
        <w:t xml:space="preserve">, por se tratar de interesse exclusivo da administração </w:t>
      </w:r>
      <w:r>
        <w:t>e não de prestação de serviço p</w:t>
      </w:r>
      <w:r>
        <w:t>ú</w:t>
      </w:r>
      <w:r>
        <w:t>blico.</w:t>
      </w:r>
    </w:p>
    <w:p w:rsidR="00E84BF4" w:rsidRDefault="00E84BF4" w:rsidP="00E84BF4">
      <w:pPr>
        <w:pStyle w:val="PargrafoNormal"/>
      </w:pPr>
    </w:p>
    <w:p w:rsidR="00E84BF4" w:rsidRDefault="00E84BF4" w:rsidP="00E84BF4">
      <w:pPr>
        <w:pStyle w:val="PargrafoNormal"/>
      </w:pPr>
      <w:r>
        <w:t>Este Órgão Especial já firmou entendimento em relação à matéria ao julgar proc</w:t>
      </w:r>
      <w:r>
        <w:t>e</w:t>
      </w:r>
      <w:r>
        <w:t xml:space="preserve">dente, por maioria de votos, a </w:t>
      </w:r>
      <w:r w:rsidRPr="00F91616">
        <w:rPr>
          <w:color w:val="000000"/>
        </w:rPr>
        <w:t>Ação Direta de Inconstitucionalidade n</w:t>
      </w:r>
      <w:r>
        <w:rPr>
          <w:color w:val="000000"/>
        </w:rPr>
        <w:t>.º</w:t>
      </w:r>
      <w:r w:rsidRPr="00F91616">
        <w:rPr>
          <w:color w:val="000000"/>
        </w:rPr>
        <w:t xml:space="preserve"> 70007915937</w:t>
      </w:r>
      <w:r>
        <w:rPr>
          <w:color w:val="000000"/>
        </w:rPr>
        <w:t>,</w:t>
      </w:r>
      <w:r w:rsidRPr="00F91616">
        <w:rPr>
          <w:color w:val="000000"/>
        </w:rPr>
        <w:t xml:space="preserve"> </w:t>
      </w:r>
      <w:r>
        <w:rPr>
          <w:color w:val="000000"/>
        </w:rPr>
        <w:t>Relator v</w:t>
      </w:r>
      <w:r w:rsidRPr="00F91616">
        <w:rPr>
          <w:color w:val="000000"/>
        </w:rPr>
        <w:t>enci</w:t>
      </w:r>
      <w:r>
        <w:rPr>
          <w:color w:val="000000"/>
        </w:rPr>
        <w:t>do Des. Leo Lima, Redator para o a</w:t>
      </w:r>
      <w:r w:rsidRPr="00F91616">
        <w:rPr>
          <w:color w:val="000000"/>
        </w:rPr>
        <w:t>c</w:t>
      </w:r>
      <w:r>
        <w:rPr>
          <w:color w:val="000000"/>
        </w:rPr>
        <w:t>ó</w:t>
      </w:r>
      <w:r w:rsidRPr="00F91616">
        <w:rPr>
          <w:color w:val="000000"/>
        </w:rPr>
        <w:t xml:space="preserve">rdão Des. </w:t>
      </w:r>
      <w:smartTag w:uri="urn:schemas-microsoft-com:office:smarttags" w:element="PersonName">
        <w:r w:rsidRPr="00F91616">
          <w:rPr>
            <w:color w:val="000000"/>
          </w:rPr>
          <w:t>Armínio José Abreu Lima</w:t>
        </w:r>
        <w:r>
          <w:rPr>
            <w:color w:val="000000"/>
          </w:rPr>
          <w:t xml:space="preserve"> da Rosa</w:t>
        </w:r>
      </w:smartTag>
      <w:r>
        <w:rPr>
          <w:color w:val="000000"/>
        </w:rPr>
        <w:t xml:space="preserve">: </w:t>
      </w:r>
    </w:p>
    <w:p w:rsidR="00E84BF4" w:rsidRDefault="00E84BF4" w:rsidP="00E84BF4">
      <w:pPr>
        <w:pStyle w:val="Citao"/>
      </w:pPr>
    </w:p>
    <w:p w:rsidR="00E84BF4" w:rsidRDefault="00E84BF4" w:rsidP="00E84BF4">
      <w:pPr>
        <w:pStyle w:val="Citao"/>
      </w:pPr>
      <w:r w:rsidRPr="008309D6">
        <w:t>AÇÃO DIRETA DE INCONSTITUCIONALIDADE. LEI MUNICIPAL. Preliminares de impossibilidade jurídica do pedido e de ausência de fundamentação do me</w:t>
      </w:r>
      <w:r w:rsidRPr="008309D6">
        <w:t>s</w:t>
      </w:r>
      <w:r w:rsidRPr="008309D6">
        <w:t>mo, bem como de ausência de afronta direta à Const</w:t>
      </w:r>
      <w:r w:rsidRPr="008309D6">
        <w:t>i</w:t>
      </w:r>
      <w:r w:rsidRPr="008309D6">
        <w:t xml:space="preserve">tuição </w:t>
      </w:r>
      <w:proofErr w:type="gramStart"/>
      <w:r w:rsidRPr="008309D6">
        <w:t>Estadual rejeitadas</w:t>
      </w:r>
      <w:proofErr w:type="gramEnd"/>
      <w:r w:rsidRPr="008309D6">
        <w:t>. Tudo, por ser possível, co</w:t>
      </w:r>
      <w:r w:rsidRPr="008309D6">
        <w:t>n</w:t>
      </w:r>
      <w:r w:rsidRPr="008309D6">
        <w:t>forme orientação do STF, a proposição de ação direta de inconstitucionalidade de lei municipal, por viol</w:t>
      </w:r>
      <w:r w:rsidRPr="008309D6">
        <w:t>a</w:t>
      </w:r>
      <w:r w:rsidRPr="008309D6">
        <w:t>ção a normas constitucionais estaduais que reproduzem dispositivos constitucionais federais. TAXA DE EXP</w:t>
      </w:r>
      <w:r w:rsidRPr="008309D6">
        <w:t>E</w:t>
      </w:r>
      <w:r w:rsidRPr="008309D6">
        <w:t>DIENTE PARA PAGAMENTO DE TRIBUTOS. C</w:t>
      </w:r>
      <w:r w:rsidRPr="008309D6">
        <w:t>O</w:t>
      </w:r>
      <w:r w:rsidRPr="008309D6">
        <w:t>GÊNCIA. AUSÊNCIA DE INTERESSE DO ADMINI</w:t>
      </w:r>
      <w:r w:rsidRPr="008309D6">
        <w:t>S</w:t>
      </w:r>
      <w:r w:rsidRPr="008309D6">
        <w:t xml:space="preserve">TRADO. </w:t>
      </w:r>
      <w:r w:rsidRPr="008309D6">
        <w:lastRenderedPageBreak/>
        <w:t>ART. 140, II, CONSTITUIÇÃO ESTADUAL. BIS IN IDEM. VALOR SUPERIOR AO DO PRÓPRIO TRIBUTO. PRINCÍPIO DA RAZOABILIDADE. Afig</w:t>
      </w:r>
      <w:r w:rsidRPr="008309D6">
        <w:t>u</w:t>
      </w:r>
      <w:r w:rsidRPr="008309D6">
        <w:t xml:space="preserve">ra-se inconstitucional o item </w:t>
      </w:r>
      <w:proofErr w:type="gramStart"/>
      <w:r w:rsidRPr="008309D6">
        <w:t>2</w:t>
      </w:r>
      <w:proofErr w:type="gramEnd"/>
      <w:r w:rsidRPr="008309D6">
        <w:t xml:space="preserve"> da Tabela IV da Lei Co</w:t>
      </w:r>
      <w:r w:rsidRPr="008309D6">
        <w:t>m</w:t>
      </w:r>
      <w:r w:rsidRPr="008309D6">
        <w:t>plementar Municipal n.º 2 do Município de Santa Maria, ao criar taxa de expediente para expedição de conhecimentos para recolh</w:t>
      </w:r>
      <w:r w:rsidRPr="008309D6">
        <w:t>i</w:t>
      </w:r>
      <w:r w:rsidRPr="008309D6">
        <w:t>mento de tributos municipais, seja porque tal taxa cuida de interesse exclusivo da administração (não se tratando de serviço prestado ao contribuinte ou posto à sua disposição, como r</w:t>
      </w:r>
      <w:r w:rsidRPr="008309D6">
        <w:t>e</w:t>
      </w:r>
      <w:r w:rsidRPr="008309D6">
        <w:t>clama o inc. II do art. 140 da Carta Estadual), seja pela sua cogência e, pois, bis in idem em relação ao tributo, visto que te</w:t>
      </w:r>
      <w:r w:rsidRPr="008309D6">
        <w:t>r</w:t>
      </w:r>
      <w:r w:rsidRPr="008309D6">
        <w:t>minou por representar verdadeiro acréscimo ao valor do tributo que se irá recolher, afora casos em que se apresenta ela mais gravosa que o próprio trib</w:t>
      </w:r>
      <w:r w:rsidRPr="008309D6">
        <w:t>u</w:t>
      </w:r>
      <w:r w:rsidRPr="008309D6">
        <w:t>to, hipótese em que ofende o princípio da razoabilid</w:t>
      </w:r>
      <w:r w:rsidRPr="008309D6">
        <w:t>a</w:t>
      </w:r>
      <w:r w:rsidRPr="008309D6">
        <w:t>de. TAXAS DE COLETA DE LIXO E CO</w:t>
      </w:r>
      <w:r w:rsidRPr="008309D6">
        <w:t>N</w:t>
      </w:r>
      <w:r w:rsidRPr="008309D6">
        <w:t>SERVAÇÃO DA PAVIMENTAÇÃO CONSTITUCIONALIDADE. Tr</w:t>
      </w:r>
      <w:r w:rsidRPr="008309D6">
        <w:t>a</w:t>
      </w:r>
      <w:r w:rsidRPr="008309D6">
        <w:t xml:space="preserve">tando-se de serviços disponibilizados e perfeitamente divisíveis, nenhum óbice apresentam as respectivas taxas (art. 97, "a" e "b", e Tabela </w:t>
      </w:r>
      <w:proofErr w:type="gramStart"/>
      <w:r w:rsidRPr="008309D6">
        <w:t>VI</w:t>
      </w:r>
      <w:proofErr w:type="gramEnd"/>
      <w:r w:rsidRPr="008309D6">
        <w:t>, Lei Complementar Municipal n.º 2, bem podendo ser considerada ta</w:t>
      </w:r>
      <w:r w:rsidRPr="008309D6">
        <w:t>m</w:t>
      </w:r>
      <w:r w:rsidRPr="008309D6">
        <w:t>bém a área do imóvel, temática esta amplamente c</w:t>
      </w:r>
      <w:r w:rsidRPr="008309D6">
        <w:t>o</w:t>
      </w:r>
      <w:r w:rsidRPr="008309D6">
        <w:t>nhecida da jurisprudência. TAXA DE PR</w:t>
      </w:r>
      <w:r w:rsidRPr="008309D6">
        <w:t>E</w:t>
      </w:r>
      <w:r w:rsidRPr="008309D6">
        <w:t>VENÇÃO E COMBATE A INCÊNDIOS. ART. 140, II, CONSTITU</w:t>
      </w:r>
      <w:r w:rsidRPr="008309D6">
        <w:t>I</w:t>
      </w:r>
      <w:r w:rsidRPr="008309D6">
        <w:t>ÇÃO ESTADUAL. AUSÊNCIA DE DIVISIBILIDADE DO SERVIÇO. ART. 130, CONSTITUIÇÃO ESTAD</w:t>
      </w:r>
      <w:r w:rsidRPr="008309D6">
        <w:t>U</w:t>
      </w:r>
      <w:r w:rsidRPr="008309D6">
        <w:t>AL. INCON</w:t>
      </w:r>
      <w:r w:rsidRPr="008309D6">
        <w:t>S</w:t>
      </w:r>
      <w:r w:rsidRPr="008309D6">
        <w:t>TITUCIONALIDADE DO ART. 97, "C", E TABELA IV, ITENS 1, 1.1 E 1.2, LEI COMPLEME</w:t>
      </w:r>
      <w:r w:rsidRPr="008309D6">
        <w:t>N</w:t>
      </w:r>
      <w:r w:rsidRPr="008309D6">
        <w:t>TAR N.º 2 DO MUNICÍPIO DE SANTA MARIA. Apr</w:t>
      </w:r>
      <w:r w:rsidRPr="008309D6">
        <w:t>e</w:t>
      </w:r>
      <w:r w:rsidRPr="008309D6">
        <w:t>senta-se inconstitucional o Código Tributário do Mun</w:t>
      </w:r>
      <w:r w:rsidRPr="008309D6">
        <w:t>i</w:t>
      </w:r>
      <w:r w:rsidRPr="008309D6">
        <w:t>cípio de Santa Maria, ao prever taxa de prevenção e combate de incêndios, seja pela sua indivisibilidade, seja porque, pela Carta Estadual, art. 130, tal mister compete à Brigada Militar, através do Corpo de Bo</w:t>
      </w:r>
      <w:r w:rsidRPr="008309D6">
        <w:t>m</w:t>
      </w:r>
      <w:r w:rsidRPr="008309D6">
        <w:t>beiros, órgão do Estado e não do Município. (Ação D</w:t>
      </w:r>
      <w:r w:rsidRPr="008309D6">
        <w:t>i</w:t>
      </w:r>
      <w:r w:rsidRPr="008309D6">
        <w:t>reta de Inconstitucionalidade Nº 70007915937, Trib</w:t>
      </w:r>
      <w:r w:rsidRPr="008309D6">
        <w:t>u</w:t>
      </w:r>
      <w:r w:rsidRPr="008309D6">
        <w:t>nal Pleno, Tribunal de Justiça do RS, Relator: Leo L</w:t>
      </w:r>
      <w:r w:rsidRPr="008309D6">
        <w:t>i</w:t>
      </w:r>
      <w:r w:rsidRPr="008309D6">
        <w:t>ma, Julgado em 30/08/2004)</w:t>
      </w:r>
    </w:p>
    <w:p w:rsidR="00E84BF4" w:rsidRDefault="00E84BF4" w:rsidP="00E84BF4">
      <w:pPr>
        <w:pStyle w:val="PargrafoNormal"/>
      </w:pPr>
    </w:p>
    <w:p w:rsidR="00E84BF4" w:rsidRDefault="00E84BF4" w:rsidP="00E84BF4">
      <w:pPr>
        <w:pStyle w:val="PargrafoNormal"/>
      </w:pPr>
      <w:r>
        <w:t xml:space="preserve">Assim, voto pela procedência da ação direta de inconstitucionalidade. </w:t>
      </w:r>
    </w:p>
    <w:p w:rsidR="00E84BF4" w:rsidRDefault="00E84BF4" w:rsidP="00E84BF4">
      <w:pPr>
        <w:pStyle w:val="PargrafoNormal"/>
      </w:pPr>
    </w:p>
    <w:p w:rsidR="00E84BF4" w:rsidRDefault="00E84BF4" w:rsidP="00E84BF4">
      <w:pPr>
        <w:pStyle w:val="PargrafoNormal"/>
        <w:ind w:firstLine="0"/>
      </w:pPr>
      <w:r w:rsidRPr="00F157C0">
        <w:rPr>
          <w:b/>
        </w:rPr>
        <w:lastRenderedPageBreak/>
        <w:t>DES. IVAN LEOMAR BRUXEL</w:t>
      </w:r>
      <w:r w:rsidRPr="00F157C0">
        <w:t xml:space="preserve"> </w:t>
      </w:r>
      <w:r>
        <w:t>- Estou acompanhando o voto da eminente Relatora, embora admita que algumas das taxas instituídas sejam válidas, ou seja, possam ser cobradas, pois perfeitamente individualizadas,</w:t>
      </w:r>
      <w:proofErr w:type="gramStart"/>
      <w:r>
        <w:t xml:space="preserve">  </w:t>
      </w:r>
      <w:proofErr w:type="gramEnd"/>
      <w:r>
        <w:t xml:space="preserve">e que não dizem respeito ao interesse próprio do requerente, este a merecer a proteção constitucional. </w:t>
      </w:r>
    </w:p>
    <w:p w:rsidR="00E84BF4" w:rsidRDefault="00E84BF4" w:rsidP="00E84BF4">
      <w:pPr>
        <w:pStyle w:val="NomeJulgadorPadro"/>
      </w:pPr>
    </w:p>
    <w:p w:rsidR="00E84BF4" w:rsidRDefault="00E84BF4" w:rsidP="00E84BF4">
      <w:pPr>
        <w:pStyle w:val="PargrafoNormal"/>
      </w:pPr>
      <w:r>
        <w:t>Assim, por exemplo, aquela do art. 55, inc. III:</w:t>
      </w:r>
    </w:p>
    <w:p w:rsidR="00E84BF4" w:rsidRDefault="00E84BF4" w:rsidP="00E84BF4">
      <w:pPr>
        <w:pStyle w:val="Citao"/>
        <w:pBdr>
          <w:top w:val="single" w:sz="4" w:space="1" w:color="auto"/>
          <w:left w:val="single" w:sz="4" w:space="4" w:color="auto"/>
          <w:bottom w:val="single" w:sz="4" w:space="1" w:color="auto"/>
          <w:right w:val="single" w:sz="4" w:space="4" w:color="auto"/>
        </w:pBdr>
      </w:pPr>
      <w:r>
        <w:t xml:space="preserve">Art. </w:t>
      </w:r>
      <w:smartTag w:uri="urn:schemas-microsoft-com:office:smarttags" w:element="metricconverter">
        <w:smartTagPr>
          <w:attr w:name="ProductID" w:val="55. A"/>
        </w:smartTagPr>
        <w:r>
          <w:t>55. A</w:t>
        </w:r>
      </w:smartTag>
      <w:r>
        <w:t xml:space="preserve"> expedição de documentos ou a prática de atos referido no artigo anterior será sempre resultante de pedido escrito ou verbal.</w:t>
      </w:r>
    </w:p>
    <w:p w:rsidR="00E84BF4" w:rsidRDefault="00E84BF4" w:rsidP="00E84BF4">
      <w:pPr>
        <w:pStyle w:val="Citao"/>
        <w:pBdr>
          <w:top w:val="single" w:sz="4" w:space="1" w:color="auto"/>
          <w:left w:val="single" w:sz="4" w:space="4" w:color="auto"/>
          <w:bottom w:val="single" w:sz="4" w:space="1" w:color="auto"/>
          <w:right w:val="single" w:sz="4" w:space="4" w:color="auto"/>
        </w:pBdr>
      </w:pPr>
      <w:r>
        <w:t>Parágrafo único. A taxa será devida:</w:t>
      </w:r>
    </w:p>
    <w:p w:rsidR="00E84BF4" w:rsidRDefault="00E84BF4" w:rsidP="00E84BF4">
      <w:pPr>
        <w:pStyle w:val="Citao"/>
        <w:pBdr>
          <w:top w:val="single" w:sz="4" w:space="1" w:color="auto"/>
          <w:left w:val="single" w:sz="4" w:space="4" w:color="auto"/>
          <w:bottom w:val="single" w:sz="4" w:space="1" w:color="auto"/>
          <w:right w:val="single" w:sz="4" w:space="4" w:color="auto"/>
        </w:pBdr>
      </w:pPr>
      <w:r>
        <w:t>I – por requerimento, independente de expedição de documento ou prática de ato nele exigido;</w:t>
      </w:r>
    </w:p>
    <w:p w:rsidR="00E84BF4" w:rsidRDefault="00E84BF4" w:rsidP="00E84BF4">
      <w:pPr>
        <w:pStyle w:val="Citao"/>
        <w:pBdr>
          <w:top w:val="single" w:sz="4" w:space="1" w:color="auto"/>
          <w:left w:val="single" w:sz="4" w:space="4" w:color="auto"/>
          <w:bottom w:val="single" w:sz="4" w:space="1" w:color="auto"/>
          <w:right w:val="single" w:sz="4" w:space="4" w:color="auto"/>
        </w:pBdr>
      </w:pPr>
      <w:r>
        <w:t>II – tantas vezes quantas forem as providencias que, idênticas ou semelhantes, sejam individualizáveis;</w:t>
      </w:r>
    </w:p>
    <w:p w:rsidR="00E84BF4" w:rsidRPr="00015A75" w:rsidRDefault="00E84BF4" w:rsidP="00E84BF4">
      <w:pPr>
        <w:pStyle w:val="Citao"/>
        <w:pBdr>
          <w:top w:val="single" w:sz="4" w:space="1" w:color="auto"/>
          <w:left w:val="single" w:sz="4" w:space="4" w:color="auto"/>
          <w:bottom w:val="single" w:sz="4" w:space="1" w:color="auto"/>
          <w:right w:val="single" w:sz="4" w:space="4" w:color="auto"/>
        </w:pBdr>
        <w:rPr>
          <w:b/>
        </w:rPr>
      </w:pPr>
      <w:r w:rsidRPr="00015A75">
        <w:rPr>
          <w:b/>
        </w:rPr>
        <w:t>III – por inscrição em concurso;</w:t>
      </w:r>
    </w:p>
    <w:p w:rsidR="00E84BF4" w:rsidRDefault="00E84BF4" w:rsidP="00E84BF4">
      <w:pPr>
        <w:pStyle w:val="PargrafoNormal"/>
      </w:pPr>
    </w:p>
    <w:p w:rsidR="00E84BF4" w:rsidRDefault="00E84BF4" w:rsidP="00E84BF4">
      <w:pPr>
        <w:pStyle w:val="PargrafoNormal"/>
      </w:pPr>
      <w:r>
        <w:t>Da mesma forma, e na da apenas a título exemplificativo, as taxas cobradas por licenciamento para alguma atividade lucrativa, relacionadas no anexo I, C, a saber:</w:t>
      </w:r>
    </w:p>
    <w:p w:rsidR="00E84BF4" w:rsidRDefault="00E84BF4" w:rsidP="00E84BF4">
      <w:pPr>
        <w:pStyle w:val="Citao"/>
        <w:pBdr>
          <w:top w:val="single" w:sz="4" w:space="1" w:color="auto"/>
          <w:left w:val="single" w:sz="4" w:space="1" w:color="auto"/>
          <w:bottom w:val="single" w:sz="4" w:space="1" w:color="auto"/>
          <w:right w:val="single" w:sz="4" w:space="1" w:color="auto"/>
        </w:pBdr>
      </w:pPr>
      <w:r>
        <w:t>ANEXO I – C</w:t>
      </w:r>
    </w:p>
    <w:p w:rsidR="00E84BF4" w:rsidRDefault="00E84BF4" w:rsidP="00E84BF4">
      <w:pPr>
        <w:pStyle w:val="Citao"/>
        <w:pBdr>
          <w:top w:val="single" w:sz="4" w:space="1" w:color="auto"/>
          <w:left w:val="single" w:sz="4" w:space="1" w:color="auto"/>
          <w:bottom w:val="single" w:sz="4" w:space="1" w:color="auto"/>
          <w:right w:val="single" w:sz="4" w:space="1" w:color="auto"/>
        </w:pBdr>
      </w:pPr>
      <w:r>
        <w:t>DA TAXA DE EXPEDIENTE</w:t>
      </w:r>
    </w:p>
    <w:p w:rsidR="00E84BF4" w:rsidRDefault="00E84BF4" w:rsidP="00E84BF4">
      <w:pPr>
        <w:pStyle w:val="Citao"/>
        <w:pBdr>
          <w:top w:val="single" w:sz="4" w:space="1" w:color="auto"/>
          <w:left w:val="single" w:sz="4" w:space="1" w:color="auto"/>
          <w:bottom w:val="single" w:sz="4" w:space="1" w:color="auto"/>
          <w:right w:val="single" w:sz="4" w:space="1" w:color="auto"/>
        </w:pBdr>
      </w:pPr>
      <w:r>
        <w:t>Discriminação:</w:t>
      </w:r>
    </w:p>
    <w:p w:rsidR="00E84BF4" w:rsidRDefault="00E84BF4" w:rsidP="00E84BF4">
      <w:pPr>
        <w:pStyle w:val="Citao"/>
        <w:pBdr>
          <w:top w:val="single" w:sz="4" w:space="1" w:color="auto"/>
          <w:left w:val="single" w:sz="4" w:space="1" w:color="auto"/>
          <w:bottom w:val="single" w:sz="4" w:space="1" w:color="auto"/>
          <w:right w:val="single" w:sz="4" w:space="1" w:color="auto"/>
        </w:pBdr>
      </w:pPr>
      <w:r>
        <w:t>6 – REQUERIMENTO</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6.1. Por </w:t>
      </w:r>
      <w:proofErr w:type="gramStart"/>
      <w:r>
        <w:t>requerimento...</w:t>
      </w:r>
      <w:proofErr w:type="gramEnd"/>
      <w:r>
        <w:t>0,10UF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6.2. Requerimento solicitando </w:t>
      </w:r>
      <w:proofErr w:type="gramStart"/>
      <w:r>
        <w:t>isenções ...</w:t>
      </w:r>
      <w:proofErr w:type="gramEnd"/>
      <w:r>
        <w:t>isento</w:t>
      </w:r>
    </w:p>
    <w:p w:rsidR="00E84BF4" w:rsidRDefault="00E84BF4" w:rsidP="00E84BF4">
      <w:pPr>
        <w:pStyle w:val="Citao"/>
        <w:pBdr>
          <w:top w:val="single" w:sz="4" w:space="1" w:color="auto"/>
          <w:left w:val="single" w:sz="4" w:space="1" w:color="auto"/>
          <w:bottom w:val="single" w:sz="4" w:space="1" w:color="auto"/>
          <w:right w:val="single" w:sz="4" w:space="1" w:color="auto"/>
        </w:pBdr>
      </w:pPr>
      <w:r>
        <w:t>7. CONHECIMENTO PADRONIZADO PARA O RECOLHIMENTO DE TRIBUTOS</w:t>
      </w:r>
      <w:proofErr w:type="gramStart"/>
      <w:r>
        <w:t>.....</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8. INSCRIÇÃO NO CADASTRO DE FORNECEDORES DA PREFEITURA </w:t>
      </w:r>
      <w:proofErr w:type="gramStart"/>
      <w:r>
        <w:t>MUNICIPAL ...</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9. TRANSFERENCIA DA CONCESSÃO DE VEÍCULOS ALUGUEL (TAXIS, KOMBIS)... 3,00UF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10. CONCESSÃO DE TÍTULO DE PERPETUIDADE </w:t>
      </w:r>
      <w:smartTag w:uri="urn:schemas-microsoft-com:office:smarttags" w:element="PersonName">
        <w:smartTagPr>
          <w:attr w:name="ProductID" w:val="EM CEMIT￉RIO... POR M"/>
        </w:smartTagPr>
        <w:smartTag w:uri="urn:schemas-microsoft-com:office:smarttags" w:element="PersonName">
          <w:smartTagPr>
            <w:attr w:name="ProductID" w:val="EM CEMIT￉RIO... POR"/>
          </w:smartTagPr>
          <w:r>
            <w:t>EM CEMITÉRIO... POR</w:t>
          </w:r>
        </w:smartTag>
        <w:r>
          <w:t xml:space="preserve"> M</w:t>
        </w:r>
      </w:smartTag>
      <w:r>
        <w:t>2</w:t>
      </w:r>
    </w:p>
    <w:p w:rsidR="00E84BF4" w:rsidRDefault="00E84BF4" w:rsidP="00E84BF4">
      <w:pPr>
        <w:pStyle w:val="Citao"/>
        <w:pBdr>
          <w:top w:val="single" w:sz="4" w:space="1" w:color="auto"/>
          <w:left w:val="single" w:sz="4" w:space="1" w:color="auto"/>
          <w:bottom w:val="single" w:sz="4" w:space="1" w:color="auto"/>
          <w:right w:val="single" w:sz="4" w:space="1" w:color="auto"/>
        </w:pBdr>
      </w:pPr>
      <w:r>
        <w:lastRenderedPageBreak/>
        <w:t xml:space="preserve">POR METRO QUADRADO, LIMITADO A DOIS TERRENOS </w:t>
      </w:r>
      <w:proofErr w:type="gramStart"/>
      <w:r>
        <w:t>PADRÕES ...</w:t>
      </w:r>
      <w:proofErr w:type="gramEnd"/>
      <w:r>
        <w:t xml:space="preserve"> 0,80UF</w:t>
      </w:r>
    </w:p>
    <w:p w:rsidR="00E84BF4" w:rsidRDefault="00E84BF4" w:rsidP="00E84BF4">
      <w:pPr>
        <w:pStyle w:val="Citao"/>
        <w:pBdr>
          <w:top w:val="single" w:sz="4" w:space="1" w:color="auto"/>
          <w:left w:val="single" w:sz="4" w:space="1" w:color="auto"/>
          <w:bottom w:val="single" w:sz="4" w:space="1" w:color="auto"/>
          <w:right w:val="single" w:sz="4" w:space="1" w:color="auto"/>
        </w:pBdr>
      </w:pPr>
      <w:r>
        <w:t>11. ARRENDAMENTO TEMPORÁRIO DE GAVETAS EM CEMITÉRIOS (</w:t>
      </w:r>
      <w:proofErr w:type="gramStart"/>
      <w:r>
        <w:t>5</w:t>
      </w:r>
      <w:proofErr w:type="gramEnd"/>
      <w:r>
        <w:t xml:space="preserve"> anos)</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POR </w:t>
      </w:r>
      <w:proofErr w:type="gramStart"/>
      <w:r>
        <w:t>UNIDADE ...</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OBS. </w:t>
      </w:r>
      <w:smartTag w:uri="urn:schemas-microsoft-com:office:smarttags" w:element="PersonName">
        <w:smartTagPr>
          <w:attr w:name="ProductID" w:val="EM CASO DE CARENCIA"/>
        </w:smartTagPr>
        <w:smartTag w:uri="urn:schemas-microsoft-com:office:smarttags" w:element="PersonName">
          <w:smartTagPr>
            <w:attr w:name="ProductID" w:val="EM CASO DE"/>
          </w:smartTagPr>
          <w:r>
            <w:t>EM CASO DE</w:t>
          </w:r>
        </w:smartTag>
        <w:r>
          <w:t xml:space="preserve"> CARENCIA</w:t>
        </w:r>
      </w:smartTag>
      <w:r>
        <w:t xml:space="preserve"> </w:t>
      </w:r>
      <w:proofErr w:type="gramStart"/>
      <w:r>
        <w:t>COMPROVADA ...</w:t>
      </w:r>
      <w:proofErr w:type="gramEnd"/>
      <w:r>
        <w:t>ISENTO.</w:t>
      </w:r>
    </w:p>
    <w:p w:rsidR="00E84BF4" w:rsidRDefault="00E84BF4" w:rsidP="00E84BF4">
      <w:pPr>
        <w:pStyle w:val="Citao"/>
        <w:pBdr>
          <w:top w:val="single" w:sz="4" w:space="1" w:color="auto"/>
          <w:left w:val="single" w:sz="4" w:space="1" w:color="auto"/>
          <w:bottom w:val="single" w:sz="4" w:space="1" w:color="auto"/>
          <w:right w:val="single" w:sz="4" w:space="1" w:color="auto"/>
        </w:pBdr>
      </w:pPr>
      <w:r>
        <w:t>2. TAXA DE LICENÇA PARA O EXERCÍCIO DE COMÉRCIO EVENTUAL OU AMBULANTE</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2.1 COMERIO </w:t>
      </w:r>
      <w:proofErr w:type="gramStart"/>
      <w:r>
        <w:t>EVENTUAL ...</w:t>
      </w:r>
      <w:proofErr w:type="gramEnd"/>
      <w:r>
        <w:t xml:space="preserve"> </w:t>
      </w:r>
      <w:proofErr w:type="gramStart"/>
      <w:r>
        <w:t>por</w:t>
      </w:r>
      <w:proofErr w:type="gramEnd"/>
      <w:r>
        <w:t xml:space="preserve"> dia</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-Alimentos preparados, inclusive refrigerante, para venda em balcões, barracas ou </w:t>
      </w:r>
      <w:proofErr w:type="gramStart"/>
      <w:r>
        <w:t>mesas ...</w:t>
      </w:r>
      <w:proofErr w:type="gramEnd"/>
      <w:r>
        <w:t xml:space="preserve"> 0,10UF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aparelhos elétricos de uso </w:t>
      </w:r>
      <w:proofErr w:type="gramStart"/>
      <w:r>
        <w:t>doméstico ...</w:t>
      </w:r>
      <w:proofErr w:type="gramEnd"/>
      <w:r>
        <w:t xml:space="preserve">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armarinhos e </w:t>
      </w:r>
      <w:proofErr w:type="gramStart"/>
      <w:r>
        <w:t>miudezas ...</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artefatos de </w:t>
      </w:r>
      <w:proofErr w:type="gramStart"/>
      <w:r>
        <w:t>couro ...</w:t>
      </w:r>
      <w:proofErr w:type="gramEnd"/>
      <w:r>
        <w:t xml:space="preserve">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artigos </w:t>
      </w:r>
      <w:proofErr w:type="gramStart"/>
      <w:r>
        <w:t>carnavalescos ...</w:t>
      </w:r>
      <w:proofErr w:type="gramEnd"/>
      <w:r>
        <w:t xml:space="preserve"> 0,25UF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artigos de </w:t>
      </w:r>
      <w:proofErr w:type="gramStart"/>
      <w:r>
        <w:t>papelaria .</w:t>
      </w:r>
      <w:proofErr w:type="gramEnd"/>
      <w:r>
        <w:t>.0,25UF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w:t>
      </w:r>
      <w:proofErr w:type="gramStart"/>
      <w:r>
        <w:t>aves .</w:t>
      </w:r>
      <w:proofErr w:type="gramEnd"/>
      <w:r>
        <w:t>.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brinquedos e artigos ornamentais...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frutas nacionais e </w:t>
      </w:r>
      <w:proofErr w:type="gramStart"/>
      <w:r>
        <w:t>estrangeiras ...</w:t>
      </w:r>
      <w:proofErr w:type="gramEnd"/>
      <w:r>
        <w:t xml:space="preserve"> 0,25UF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gêneros alimentícios, ovos, doces, friutas, queijos, peixes, etc. devidamente autorizados pela </w:t>
      </w:r>
      <w:proofErr w:type="gramStart"/>
      <w:r>
        <w:t>saúde ...</w:t>
      </w:r>
      <w:proofErr w:type="gramEnd"/>
      <w:r>
        <w:t>0,25UF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jóias e </w:t>
      </w:r>
      <w:proofErr w:type="gramStart"/>
      <w:r>
        <w:t>relógios ...</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locas, ferragens e artefatos de plástico e de borracha, vassouras, escovas, palha de aço e </w:t>
      </w:r>
      <w:proofErr w:type="gramStart"/>
      <w:r>
        <w:t>semelhantes ...</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peles, pelicas, plumas ou confeções de </w:t>
      </w:r>
      <w:proofErr w:type="gramStart"/>
      <w:r>
        <w:t>luxo...</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revistas, livros, jornais e </w:t>
      </w:r>
      <w:proofErr w:type="gramStart"/>
      <w:r>
        <w:t>apostilas ...</w:t>
      </w:r>
      <w:proofErr w:type="gramEnd"/>
      <w:r>
        <w:t xml:space="preserve"> 0,25UF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artigos não especificados nesta </w:t>
      </w:r>
      <w:proofErr w:type="gramStart"/>
      <w:r>
        <w:t>tabela ...</w:t>
      </w:r>
      <w:proofErr w:type="gramEnd"/>
      <w:r>
        <w:t xml:space="preserve">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w:t>
      </w:r>
      <w:proofErr w:type="gramStart"/>
      <w:r>
        <w:t>2.2 COMÉRCIO</w:t>
      </w:r>
      <w:proofErr w:type="gramEnd"/>
      <w:r>
        <w:t xml:space="preserve"> AMBULANTE</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alimentos </w:t>
      </w:r>
      <w:proofErr w:type="gramStart"/>
      <w:r>
        <w:t>preparados ...</w:t>
      </w:r>
      <w:proofErr w:type="gramEnd"/>
      <w:r>
        <w:t xml:space="preserve"> 0,20UF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aparelhos elétricos, de uso </w:t>
      </w:r>
      <w:proofErr w:type="gramStart"/>
      <w:r>
        <w:t>domestico ...</w:t>
      </w:r>
      <w:proofErr w:type="gramEnd"/>
      <w:r>
        <w:t xml:space="preserve"> 2,00UF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armarinhos e </w:t>
      </w:r>
      <w:proofErr w:type="gramStart"/>
      <w:r>
        <w:t>miudezas ...</w:t>
      </w:r>
      <w:proofErr w:type="gramEnd"/>
      <w:r>
        <w:t xml:space="preserve"> 0,75UF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artefatos de </w:t>
      </w:r>
      <w:proofErr w:type="gramStart"/>
      <w:r>
        <w:t>couro ...</w:t>
      </w:r>
      <w:proofErr w:type="gramEnd"/>
      <w:r>
        <w:t xml:space="preserve"> 0,75UF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artigos </w:t>
      </w:r>
      <w:proofErr w:type="gramStart"/>
      <w:r>
        <w:t>carnavalescos ...</w:t>
      </w:r>
      <w:proofErr w:type="gramEnd"/>
      <w:r>
        <w:t xml:space="preserve">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artigos de </w:t>
      </w:r>
      <w:proofErr w:type="gramStart"/>
      <w:r>
        <w:t>papelaria ...</w:t>
      </w:r>
      <w:proofErr w:type="gramEnd"/>
      <w:r>
        <w:t xml:space="preserve"> 0,505UF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w:t>
      </w:r>
      <w:proofErr w:type="gramStart"/>
      <w:r>
        <w:t>aves ...</w:t>
      </w:r>
      <w:proofErr w:type="gramEnd"/>
      <w:r>
        <w:t xml:space="preserve"> 0,75UF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brinquedos e artigos </w:t>
      </w:r>
      <w:proofErr w:type="gramStart"/>
      <w:r>
        <w:t>ornamentais .</w:t>
      </w:r>
      <w:proofErr w:type="gramEnd"/>
      <w:r>
        <w:t>. 0,75UF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frutas nacionais e </w:t>
      </w:r>
      <w:proofErr w:type="gramStart"/>
      <w:r>
        <w:t>estrangeiras ...</w:t>
      </w:r>
      <w:proofErr w:type="gramEnd"/>
      <w:r>
        <w:t xml:space="preserve"> 0,30UF</w:t>
      </w:r>
    </w:p>
    <w:p w:rsidR="00E84BF4" w:rsidRDefault="00E84BF4" w:rsidP="00E84BF4">
      <w:pPr>
        <w:pStyle w:val="Citao"/>
        <w:pBdr>
          <w:top w:val="single" w:sz="4" w:space="1" w:color="auto"/>
          <w:left w:val="single" w:sz="4" w:space="1" w:color="auto"/>
          <w:bottom w:val="single" w:sz="4" w:space="1" w:color="auto"/>
          <w:right w:val="single" w:sz="4" w:space="1" w:color="auto"/>
        </w:pBdr>
      </w:pPr>
      <w:r>
        <w:lastRenderedPageBreak/>
        <w:t xml:space="preserve">- gêneros de produtos alimentícios, devidamente autorizados pela secretária da </w:t>
      </w:r>
      <w:proofErr w:type="gramStart"/>
      <w:r>
        <w:t>saúde ...</w:t>
      </w:r>
      <w:proofErr w:type="gramEnd"/>
      <w:r>
        <w:t>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jóias, </w:t>
      </w:r>
      <w:proofErr w:type="gramStart"/>
      <w:r>
        <w:t>relógios ...</w:t>
      </w:r>
      <w:proofErr w:type="gramEnd"/>
      <w:r>
        <w:t xml:space="preserve">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louças, ferragens, artefatos de plástico e de borracha, vassouras, escovas, palha de aço e </w:t>
      </w:r>
      <w:proofErr w:type="gramStart"/>
      <w:r>
        <w:t>semelhantes ...</w:t>
      </w:r>
      <w:proofErr w:type="gramEnd"/>
      <w:r>
        <w:t xml:space="preserve">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 artigos não </w:t>
      </w:r>
      <w:proofErr w:type="gramStart"/>
      <w:r>
        <w:t>especificados ...</w:t>
      </w:r>
      <w:proofErr w:type="gramEnd"/>
      <w:r>
        <w:t xml:space="preserve"> 0,50UF</w:t>
      </w:r>
    </w:p>
    <w:p w:rsidR="00E84BF4" w:rsidRDefault="00E84BF4" w:rsidP="00E84BF4">
      <w:pPr>
        <w:pStyle w:val="Citao"/>
        <w:pBdr>
          <w:top w:val="single" w:sz="4" w:space="1" w:color="auto"/>
          <w:left w:val="single" w:sz="4" w:space="1" w:color="auto"/>
          <w:bottom w:val="single" w:sz="4" w:space="1" w:color="auto"/>
          <w:right w:val="single" w:sz="4" w:space="1" w:color="auto"/>
        </w:pBdr>
      </w:pPr>
      <w:r>
        <w:t>3. TAXA DE LICENÇA PARA PUBLICIDADE</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3.1 alto falante, e congêneres, por aparelho e por ano permitido no interior de estabelecimento comercial, industrial ou </w:t>
      </w:r>
      <w:proofErr w:type="gramStart"/>
      <w:r>
        <w:t>profissional ...</w:t>
      </w:r>
      <w:proofErr w:type="gramEnd"/>
      <w:r>
        <w:t xml:space="preserve"> 0,10UF</w:t>
      </w:r>
    </w:p>
    <w:p w:rsidR="00E84BF4" w:rsidRDefault="00E84BF4" w:rsidP="00E84BF4">
      <w:pPr>
        <w:pStyle w:val="Citao"/>
        <w:pBdr>
          <w:top w:val="single" w:sz="4" w:space="1" w:color="auto"/>
          <w:left w:val="single" w:sz="4" w:space="1" w:color="auto"/>
          <w:bottom w:val="single" w:sz="4" w:space="1" w:color="auto"/>
          <w:right w:val="single" w:sz="4" w:space="1" w:color="auto"/>
        </w:pBdr>
      </w:pPr>
      <w:r>
        <w:t>3.2 ANÚNCIO</w:t>
      </w:r>
    </w:p>
    <w:p w:rsidR="00E84BF4" w:rsidRDefault="00E84BF4" w:rsidP="00E84BF4">
      <w:pPr>
        <w:pStyle w:val="Citao"/>
        <w:pBdr>
          <w:top w:val="single" w:sz="4" w:space="1" w:color="auto"/>
          <w:left w:val="single" w:sz="4" w:space="1" w:color="auto"/>
          <w:bottom w:val="single" w:sz="4" w:space="1" w:color="auto"/>
          <w:right w:val="single" w:sz="4" w:space="1" w:color="auto"/>
        </w:pBdr>
      </w:pPr>
      <w:proofErr w:type="gramStart"/>
      <w:r>
        <w:t>a</w:t>
      </w:r>
      <w:proofErr w:type="gramEnd"/>
      <w:r>
        <w:t>- sob forma de cartaz, cada um ... 0,07UF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b – no exterior de veículos, por veículo e por </w:t>
      </w:r>
      <w:proofErr w:type="gramStart"/>
      <w:r>
        <w:t>ano ...</w:t>
      </w:r>
      <w:proofErr w:type="gramEnd"/>
      <w:r>
        <w:t>0,10UF</w:t>
      </w:r>
    </w:p>
    <w:p w:rsidR="00E84BF4" w:rsidRDefault="00E84BF4" w:rsidP="00E84BF4">
      <w:pPr>
        <w:pStyle w:val="Citao"/>
        <w:pBdr>
          <w:top w:val="single" w:sz="4" w:space="1" w:color="auto"/>
          <w:left w:val="single" w:sz="4" w:space="1" w:color="auto"/>
          <w:bottom w:val="single" w:sz="4" w:space="1" w:color="auto"/>
          <w:right w:val="single" w:sz="4" w:space="1" w:color="auto"/>
        </w:pBdr>
      </w:pPr>
      <w:proofErr w:type="gramStart"/>
      <w:r>
        <w:t>c</w:t>
      </w:r>
      <w:proofErr w:type="gramEnd"/>
      <w:r>
        <w:t>- em veículos destinados especialmente à propaganda, por veículo e por dia ... 0,20UF</w:t>
      </w:r>
    </w:p>
    <w:p w:rsidR="00E84BF4" w:rsidRDefault="00E84BF4" w:rsidP="00E84BF4">
      <w:pPr>
        <w:pStyle w:val="Citao"/>
        <w:pBdr>
          <w:top w:val="single" w:sz="4" w:space="1" w:color="auto"/>
          <w:left w:val="single" w:sz="4" w:space="1" w:color="auto"/>
          <w:bottom w:val="single" w:sz="4" w:space="1" w:color="auto"/>
          <w:right w:val="single" w:sz="4" w:space="1" w:color="auto"/>
        </w:pBdr>
      </w:pPr>
      <w:proofErr w:type="gramStart"/>
      <w:r>
        <w:t>d</w:t>
      </w:r>
      <w:proofErr w:type="gramEnd"/>
      <w:r>
        <w:t>- colocado no interior de estabelecimento, quando estranho à atividade deste, por anuncio e por ano ...0,10UF</w:t>
      </w:r>
    </w:p>
    <w:p w:rsidR="00E84BF4" w:rsidRDefault="00E84BF4" w:rsidP="00E84BF4">
      <w:pPr>
        <w:pStyle w:val="Citao"/>
        <w:pBdr>
          <w:top w:val="single" w:sz="4" w:space="1" w:color="auto"/>
          <w:left w:val="single" w:sz="4" w:space="1" w:color="auto"/>
          <w:bottom w:val="single" w:sz="4" w:space="1" w:color="auto"/>
          <w:right w:val="single" w:sz="4" w:space="1" w:color="auto"/>
        </w:pBdr>
      </w:pPr>
      <w:proofErr w:type="gramStart"/>
      <w:r>
        <w:t>e</w:t>
      </w:r>
      <w:proofErr w:type="gramEnd"/>
      <w:r>
        <w:t>- em pano de boca de teatro ou casa de diversões, por anúncio e por ano ... 0,10UF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f – projetado na tela de cinema, por filme ou chapa, por </w:t>
      </w:r>
      <w:proofErr w:type="gramStart"/>
      <w:r>
        <w:t>dia ...</w:t>
      </w:r>
      <w:proofErr w:type="gramEnd"/>
      <w:r>
        <w:t xml:space="preserve"> 0,07UF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g – pintado na via pública, quando permitido, por metro quadrado e por </w:t>
      </w:r>
      <w:proofErr w:type="gramStart"/>
      <w:r>
        <w:t>vez ...</w:t>
      </w:r>
      <w:proofErr w:type="gramEnd"/>
      <w:r>
        <w:t xml:space="preserve"> 0,10UF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h – em faixas, quando permitido, por dia e por </w:t>
      </w:r>
      <w:proofErr w:type="gramStart"/>
      <w:r>
        <w:t>faixa ...</w:t>
      </w:r>
      <w:proofErr w:type="gramEnd"/>
      <w:r>
        <w:t xml:space="preserve"> 0,10UF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3.3 LETREIRO-PLACA ou dístico metalico ou não, ou indicação de profissão, arte ou ofício, comércio ou industrio, ou endereço, quando colocado na parte externa de qualquer prédio por letreiro, placa ou dístico, por </w:t>
      </w:r>
      <w:proofErr w:type="gramStart"/>
      <w:r>
        <w:t>ano ...</w:t>
      </w:r>
      <w:proofErr w:type="gramEnd"/>
      <w:r>
        <w:t xml:space="preserve"> 0,20UF</w:t>
      </w:r>
    </w:p>
    <w:p w:rsidR="00E84BF4" w:rsidRDefault="00E84BF4" w:rsidP="00E84BF4">
      <w:pPr>
        <w:pStyle w:val="Citao"/>
        <w:pBdr>
          <w:top w:val="single" w:sz="4" w:space="1" w:color="auto"/>
          <w:left w:val="single" w:sz="4" w:space="1" w:color="auto"/>
          <w:bottom w:val="single" w:sz="4" w:space="1" w:color="auto"/>
          <w:right w:val="single" w:sz="4" w:space="1" w:color="auto"/>
        </w:pBdr>
      </w:pPr>
      <w:r>
        <w:t>3.4 PROPAGANDA</w:t>
      </w:r>
    </w:p>
    <w:p w:rsidR="00E84BF4" w:rsidRDefault="00E84BF4" w:rsidP="00E84BF4">
      <w:pPr>
        <w:pStyle w:val="Citao"/>
        <w:pBdr>
          <w:top w:val="single" w:sz="4" w:space="1" w:color="auto"/>
          <w:left w:val="single" w:sz="4" w:space="1" w:color="auto"/>
          <w:bottom w:val="single" w:sz="4" w:space="1" w:color="auto"/>
          <w:right w:val="single" w:sz="4" w:space="1" w:color="auto"/>
        </w:pBdr>
      </w:pPr>
      <w:proofErr w:type="gramStart"/>
      <w:r>
        <w:t>a</w:t>
      </w:r>
      <w:proofErr w:type="gramEnd"/>
      <w:r>
        <w:t>- oral, feita por propagandista, por dia ... 0,10UF</w:t>
      </w:r>
    </w:p>
    <w:p w:rsidR="00E84BF4" w:rsidRDefault="00E84BF4" w:rsidP="00E84BF4">
      <w:pPr>
        <w:pStyle w:val="Citao"/>
        <w:pBdr>
          <w:top w:val="single" w:sz="4" w:space="1" w:color="auto"/>
          <w:left w:val="single" w:sz="4" w:space="1" w:color="auto"/>
          <w:bottom w:val="single" w:sz="4" w:space="1" w:color="auto"/>
          <w:right w:val="single" w:sz="4" w:space="1" w:color="auto"/>
        </w:pBdr>
      </w:pPr>
      <w:proofErr w:type="gramStart"/>
      <w:r>
        <w:t>b</w:t>
      </w:r>
      <w:proofErr w:type="gramEnd"/>
      <w:r>
        <w:t>- por meio de animais (circo, etc) por dia ... 0,20UF</w:t>
      </w:r>
    </w:p>
    <w:p w:rsidR="00E84BF4" w:rsidRDefault="00E84BF4" w:rsidP="00E84BF4">
      <w:pPr>
        <w:pStyle w:val="Citao"/>
        <w:pBdr>
          <w:top w:val="single" w:sz="4" w:space="1" w:color="auto"/>
          <w:left w:val="single" w:sz="4" w:space="1" w:color="auto"/>
          <w:bottom w:val="single" w:sz="4" w:space="1" w:color="auto"/>
          <w:right w:val="single" w:sz="4" w:space="1" w:color="auto"/>
        </w:pBdr>
      </w:pPr>
      <w:proofErr w:type="gramStart"/>
      <w:r>
        <w:t>c</w:t>
      </w:r>
      <w:proofErr w:type="gramEnd"/>
      <w:r>
        <w:t>- por meio de música, por dia ... 0,20UF</w:t>
      </w:r>
    </w:p>
    <w:p w:rsidR="00E84BF4" w:rsidRDefault="00E84BF4" w:rsidP="00E84BF4">
      <w:pPr>
        <w:pStyle w:val="Citao"/>
        <w:pBdr>
          <w:top w:val="single" w:sz="4" w:space="1" w:color="auto"/>
          <w:left w:val="single" w:sz="4" w:space="1" w:color="auto"/>
          <w:bottom w:val="single" w:sz="4" w:space="1" w:color="auto"/>
          <w:right w:val="single" w:sz="4" w:space="1" w:color="auto"/>
        </w:pBdr>
      </w:pPr>
      <w:r>
        <w:t xml:space="preserve">d – por meio de alto-falante, por </w:t>
      </w:r>
      <w:proofErr w:type="gramStart"/>
      <w:r>
        <w:t>dia ...</w:t>
      </w:r>
      <w:proofErr w:type="gramEnd"/>
      <w:r>
        <w:t xml:space="preserve"> 0,40UF.</w:t>
      </w:r>
    </w:p>
    <w:p w:rsidR="00E84BF4" w:rsidRDefault="00E84BF4" w:rsidP="00E84BF4">
      <w:pPr>
        <w:pStyle w:val="Citao"/>
      </w:pPr>
    </w:p>
    <w:p w:rsidR="00E84BF4" w:rsidRDefault="00E84BF4" w:rsidP="00E84BF4">
      <w:pPr>
        <w:pStyle w:val="PargrafoNormal"/>
      </w:pPr>
    </w:p>
    <w:p w:rsidR="00E84BF4" w:rsidRDefault="00E84BF4" w:rsidP="00E84BF4">
      <w:pPr>
        <w:pStyle w:val="PargrafoNormal"/>
      </w:pPr>
      <w:r>
        <w:lastRenderedPageBreak/>
        <w:t xml:space="preserve">Todavia, o comando genérico dos artigos 54 e 55 deixa contaminado o restante. </w:t>
      </w:r>
    </w:p>
    <w:p w:rsidR="00E84BF4" w:rsidRDefault="00E84BF4" w:rsidP="00E84BF4">
      <w:pPr>
        <w:pStyle w:val="PargrafoNormal"/>
      </w:pPr>
      <w:r>
        <w:t xml:space="preserve">Com esta observação, e por isto, estou aderindo ao voto da eminente Relatora. </w:t>
      </w:r>
    </w:p>
    <w:p w:rsidR="00E84BF4" w:rsidRDefault="00E84BF4" w:rsidP="00E84BF4">
      <w:pPr>
        <w:pStyle w:val="PargrafoNormal"/>
      </w:pPr>
    </w:p>
    <w:p w:rsidR="00E84BF4" w:rsidRDefault="00E84BF4" w:rsidP="00E84BF4">
      <w:pPr>
        <w:pStyle w:val="NomeJulgadorPadro"/>
      </w:pPr>
      <w:r>
        <w:t xml:space="preserve">TODOS OS DEMAIS DESEMBARGADORES VOTARAM DE ACORDO COM O RELATOR. </w:t>
      </w:r>
    </w:p>
    <w:p w:rsidR="00E84BF4" w:rsidRDefault="00E84BF4" w:rsidP="00E84BF4">
      <w:pPr>
        <w:pStyle w:val="NomeJulgadorPadro"/>
      </w:pPr>
    </w:p>
    <w:p w:rsidR="00E84BF4" w:rsidRDefault="00E84BF4" w:rsidP="00E84BF4">
      <w:pPr>
        <w:pStyle w:val="NomeJulgadorPadro"/>
        <w:rPr>
          <w:b w:val="0"/>
        </w:rPr>
      </w:pPr>
      <w:r w:rsidRPr="00EB1B3B">
        <w:t>DES. JOSÉ AQUINO FLÔRES DE CAMARGO</w:t>
      </w:r>
      <w:r w:rsidRPr="00EB1B3B">
        <w:rPr>
          <w:b w:val="0"/>
          <w:caps w:val="0"/>
        </w:rPr>
        <w:t xml:space="preserve"> - Presidente - Ação Direta de Inconstitucionalidade nº 70062477104, Comarca de Porto Alegre: </w:t>
      </w:r>
      <w:bookmarkStart w:id="7" w:name="RESULTADOJULGAMENTO"/>
      <w:r w:rsidRPr="00EB1B3B">
        <w:rPr>
          <w:b w:val="0"/>
        </w:rPr>
        <w:t>"</w:t>
      </w:r>
      <w:r>
        <w:rPr>
          <w:b w:val="0"/>
        </w:rPr>
        <w:t xml:space="preserve">À UNANIMIDADE, REJEITARAM A PRELIMINAR DE INCOMPETÊNCIA E, </w:t>
      </w:r>
      <w:r w:rsidRPr="00EB1B3B">
        <w:rPr>
          <w:b w:val="0"/>
        </w:rPr>
        <w:t>JULGARAM PROCEDENTE A AÇÃO DIRETA DE INCONSTITUCIONALIDADE.</w:t>
      </w:r>
      <w:proofErr w:type="gramStart"/>
      <w:r w:rsidRPr="00EB1B3B">
        <w:rPr>
          <w:b w:val="0"/>
        </w:rPr>
        <w:t>"</w:t>
      </w:r>
      <w:bookmarkEnd w:id="7"/>
      <w:proofErr w:type="gramEnd"/>
    </w:p>
    <w:p w:rsidR="00CB70E4" w:rsidRPr="00E84BF4" w:rsidRDefault="00CB70E4" w:rsidP="00E84BF4"/>
    <w:sectPr w:rsidR="00CB70E4" w:rsidRPr="00E84BF4"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2DE" w:rsidRDefault="006B32DE">
      <w:r>
        <w:separator/>
      </w:r>
    </w:p>
  </w:endnote>
  <w:endnote w:type="continuationSeparator" w:id="0">
    <w:p w:rsidR="006B32DE" w:rsidRDefault="006B3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B3B" w:rsidRDefault="00EB1B3B">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AD53EC">
      <w:rPr>
        <w:rStyle w:val="Nmerodepgina"/>
        <w:rFonts w:cs="Arial"/>
        <w:noProof/>
      </w:rPr>
      <w:t>1</w:t>
    </w:r>
    <w:r>
      <w:rPr>
        <w:rStyle w:val="Nmerodepgina"/>
        <w:rFonts w:cs="Arial"/>
      </w:rPr>
      <w:fldChar w:fldCharType="end"/>
    </w:r>
  </w:p>
  <w:p w:rsidR="00EB1B3B" w:rsidRDefault="00EB1B3B">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2DE" w:rsidRDefault="006B32DE">
      <w:r>
        <w:separator/>
      </w:r>
    </w:p>
  </w:footnote>
  <w:footnote w:type="continuationSeparator" w:id="0">
    <w:p w:rsidR="006B32DE" w:rsidRDefault="006B32DE">
      <w:r>
        <w:continuationSeparator/>
      </w:r>
    </w:p>
  </w:footnote>
  <w:footnote w:id="1">
    <w:p w:rsidR="00E84BF4" w:rsidRPr="00507094" w:rsidRDefault="00E84BF4" w:rsidP="00E84BF4">
      <w:pPr>
        <w:pStyle w:val="Textodenotaderodap"/>
        <w:jc w:val="both"/>
        <w:rPr>
          <w:rFonts w:ascii="Times New Roman" w:hAnsi="Times New Roman"/>
          <w:i/>
        </w:rPr>
      </w:pPr>
      <w:r w:rsidRPr="00507094">
        <w:rPr>
          <w:rStyle w:val="Refdenotaderodap"/>
          <w:rFonts w:ascii="Times New Roman" w:hAnsi="Times New Roman"/>
          <w:i/>
        </w:rPr>
        <w:footnoteRef/>
      </w:r>
      <w:r w:rsidRPr="00507094">
        <w:rPr>
          <w:rFonts w:ascii="Times New Roman" w:hAnsi="Times New Roman"/>
          <w:i/>
        </w:rPr>
        <w:t xml:space="preserve"> Art. </w:t>
      </w:r>
      <w:smartTag w:uri="urn:schemas-microsoft-com:office:smarttags" w:element="metricconverter">
        <w:smartTagPr>
          <w:attr w:name="ProductID" w:val="37. A"/>
        </w:smartTagPr>
        <w:r w:rsidRPr="00507094">
          <w:rPr>
            <w:rFonts w:ascii="Times New Roman" w:hAnsi="Times New Roman"/>
            <w:i/>
          </w:rPr>
          <w:t>37. A</w:t>
        </w:r>
      </w:smartTag>
      <w:r w:rsidRPr="00507094">
        <w:rPr>
          <w:rFonts w:ascii="Times New Roman" w:hAnsi="Times New Roman"/>
          <w:i/>
        </w:rPr>
        <w:t xml:space="preserve"> administração pública direta e indireta de qualquer dos Poderes da União, dos Estados, do Distrito Federal e dos Municípios obedecerá aos </w:t>
      </w:r>
      <w:r w:rsidRPr="00507094">
        <w:rPr>
          <w:rFonts w:ascii="Times New Roman" w:hAnsi="Times New Roman"/>
          <w:b/>
          <w:i/>
        </w:rPr>
        <w:t>princípios de legalidade</w:t>
      </w:r>
      <w:r w:rsidRPr="00507094">
        <w:rPr>
          <w:rFonts w:ascii="Times New Roman" w:hAnsi="Times New Roman"/>
          <w:i/>
        </w:rPr>
        <w:t xml:space="preserve">, impessoalidade, moralidade, publicidade e eficiência e, também, ao seguinte: </w:t>
      </w:r>
    </w:p>
    <w:p w:rsidR="00E84BF4" w:rsidRPr="00507094" w:rsidRDefault="00E84BF4" w:rsidP="00E84BF4">
      <w:pPr>
        <w:pStyle w:val="Textodenotaderodap"/>
        <w:jc w:val="both"/>
        <w:rPr>
          <w:rFonts w:ascii="Times New Roman" w:hAnsi="Times New Roman"/>
          <w:i/>
        </w:rPr>
      </w:pPr>
      <w:r w:rsidRPr="00507094">
        <w:rPr>
          <w:rFonts w:ascii="Times New Roman" w:hAnsi="Times New Roman"/>
          <w:i/>
        </w:rPr>
        <w:t>[...].</w:t>
      </w:r>
    </w:p>
  </w:footnote>
  <w:footnote w:id="2">
    <w:p w:rsidR="00E84BF4" w:rsidRPr="00507094" w:rsidRDefault="00E84BF4" w:rsidP="00E84BF4">
      <w:pPr>
        <w:pStyle w:val="Textodenotaderodap"/>
        <w:jc w:val="both"/>
        <w:rPr>
          <w:rFonts w:ascii="Times New Roman" w:hAnsi="Times New Roman"/>
          <w:i/>
        </w:rPr>
      </w:pPr>
      <w:r w:rsidRPr="00507094">
        <w:rPr>
          <w:rStyle w:val="Refdenotaderodap"/>
          <w:rFonts w:ascii="Times New Roman" w:hAnsi="Times New Roman"/>
          <w:i/>
        </w:rPr>
        <w:footnoteRef/>
      </w:r>
      <w:r w:rsidRPr="00507094">
        <w:rPr>
          <w:rFonts w:ascii="Times New Roman" w:hAnsi="Times New Roman"/>
          <w:i/>
        </w:rPr>
        <w:t xml:space="preserve"> Art. 19 - A administração pública direta e indireta de qualquer dos Poderes do Estado e dos municípios, visando à promoção do bem público e à prestação de serviços à comunidade e aos indivíduos que a compõe, observará os </w:t>
      </w:r>
      <w:r w:rsidRPr="00507094">
        <w:rPr>
          <w:rFonts w:ascii="Times New Roman" w:hAnsi="Times New Roman"/>
          <w:b/>
          <w:i/>
        </w:rPr>
        <w:t>princípios da legalidade</w:t>
      </w:r>
      <w:r w:rsidRPr="00507094">
        <w:rPr>
          <w:rFonts w:ascii="Times New Roman" w:hAnsi="Times New Roman"/>
          <w:i/>
        </w:rPr>
        <w:t xml:space="preserve">, da moralidade, da impessoalidade, da publicidade, da legitimidade, da participação, da razoabilidade, da economicidade, da motivação e o seguinte: </w:t>
      </w:r>
    </w:p>
    <w:p w:rsidR="00E84BF4" w:rsidRPr="00507094" w:rsidRDefault="00E84BF4" w:rsidP="00E84BF4">
      <w:pPr>
        <w:pStyle w:val="Textodenotaderodap"/>
        <w:jc w:val="both"/>
        <w:rPr>
          <w:rFonts w:ascii="Times New Roman" w:hAnsi="Times New Roman"/>
          <w:i/>
        </w:rPr>
      </w:pPr>
      <w:r w:rsidRPr="00507094">
        <w:rPr>
          <w:rFonts w:ascii="Times New Roman" w:hAnsi="Times New Roman"/>
          <w:i/>
        </w:rPr>
        <w:t>[...].</w:t>
      </w:r>
    </w:p>
  </w:footnote>
  <w:footnote w:id="3">
    <w:p w:rsidR="00E84BF4" w:rsidRPr="00507094" w:rsidRDefault="00E84BF4" w:rsidP="00E84BF4">
      <w:pPr>
        <w:pStyle w:val="Textodenotaderodap"/>
        <w:jc w:val="both"/>
      </w:pPr>
      <w:r w:rsidRPr="00507094">
        <w:rPr>
          <w:rStyle w:val="Refdenotaderodap"/>
          <w:rFonts w:ascii="Times New Roman" w:hAnsi="Times New Roman"/>
          <w:i/>
        </w:rPr>
        <w:footnoteRef/>
      </w:r>
      <w:r w:rsidRPr="00507094">
        <w:rPr>
          <w:rFonts w:ascii="Times New Roman" w:hAnsi="Times New Roman"/>
          <w:i/>
        </w:rPr>
        <w:t xml:space="preserve"> </w:t>
      </w:r>
      <w:r w:rsidRPr="00507094">
        <w:rPr>
          <w:rFonts w:ascii="Times New Roman" w:hAnsi="Times New Roman"/>
        </w:rPr>
        <w:t xml:space="preserve">MORAES, Alexandre de. </w:t>
      </w:r>
      <w:r w:rsidRPr="00507094">
        <w:rPr>
          <w:rFonts w:ascii="Times New Roman" w:hAnsi="Times New Roman"/>
          <w:i/>
        </w:rPr>
        <w:t>Constituição do Brasil Interpretada e Legislação Constitucional</w:t>
      </w:r>
      <w:r w:rsidRPr="00507094">
        <w:rPr>
          <w:rFonts w:ascii="Times New Roman" w:hAnsi="Times New Roman"/>
        </w:rPr>
        <w:t xml:space="preserve">. 4ed.  São Paulo: Atlas, 2004. </w:t>
      </w:r>
      <w:proofErr w:type="gramStart"/>
      <w:r w:rsidRPr="00507094">
        <w:rPr>
          <w:rFonts w:ascii="Times New Roman" w:hAnsi="Times New Roman"/>
        </w:rPr>
        <w:t>p.</w:t>
      </w:r>
      <w:proofErr w:type="gramEnd"/>
      <w:r w:rsidRPr="00507094">
        <w:rPr>
          <w:rFonts w:ascii="Times New Roman" w:hAnsi="Times New Roman"/>
        </w:rPr>
        <w:t xml:space="preserve"> 793.</w:t>
      </w:r>
    </w:p>
  </w:footnote>
  <w:footnote w:id="4">
    <w:p w:rsidR="00E84BF4" w:rsidRPr="00507094" w:rsidRDefault="00E84BF4" w:rsidP="00E84BF4">
      <w:pPr>
        <w:pStyle w:val="Textodenotaderodap"/>
        <w:jc w:val="both"/>
        <w:rPr>
          <w:rFonts w:ascii="Times New Roman" w:hAnsi="Times New Roman"/>
        </w:rPr>
      </w:pPr>
      <w:r w:rsidRPr="00507094">
        <w:rPr>
          <w:rStyle w:val="Refdenotaderodap"/>
          <w:rFonts w:ascii="Times New Roman" w:hAnsi="Times New Roman"/>
          <w:i/>
        </w:rPr>
        <w:footnoteRef/>
      </w:r>
      <w:r w:rsidRPr="00507094">
        <w:rPr>
          <w:rFonts w:ascii="Times New Roman" w:hAnsi="Times New Roman"/>
          <w:i/>
        </w:rPr>
        <w:t xml:space="preserve"> </w:t>
      </w:r>
      <w:r w:rsidRPr="00507094">
        <w:rPr>
          <w:rFonts w:ascii="Times New Roman" w:hAnsi="Times New Roman"/>
        </w:rPr>
        <w:t xml:space="preserve">PAULSEN, Leandro. </w:t>
      </w:r>
      <w:r w:rsidRPr="00507094">
        <w:rPr>
          <w:rFonts w:ascii="Times New Roman" w:hAnsi="Times New Roman"/>
          <w:i/>
        </w:rPr>
        <w:t>Direito Tributário:</w:t>
      </w:r>
      <w:r w:rsidRPr="00507094">
        <w:rPr>
          <w:rFonts w:ascii="Times New Roman" w:hAnsi="Times New Roman"/>
        </w:rPr>
        <w:t xml:space="preserve"> Constituição e Código Tributário à luz da doutrina e da jurisprudência. 8ed. Porto Alegre: Livraria do advogado, 2006. </w:t>
      </w:r>
      <w:proofErr w:type="gramStart"/>
      <w:r w:rsidRPr="00507094">
        <w:rPr>
          <w:rFonts w:ascii="Times New Roman" w:hAnsi="Times New Roman"/>
        </w:rPr>
        <w:t>p.</w:t>
      </w:r>
      <w:proofErr w:type="gramEnd"/>
      <w:r w:rsidRPr="00507094">
        <w:rPr>
          <w:rFonts w:ascii="Times New Roman" w:hAnsi="Times New Roman"/>
        </w:rPr>
        <w:t xml:space="preserve"> 193/4.</w:t>
      </w:r>
    </w:p>
  </w:footnote>
  <w:footnote w:id="5">
    <w:p w:rsidR="00E84BF4" w:rsidRPr="00507094" w:rsidRDefault="00E84BF4" w:rsidP="00E84BF4">
      <w:pPr>
        <w:pStyle w:val="Textodenotaderodap"/>
        <w:jc w:val="both"/>
        <w:rPr>
          <w:rFonts w:ascii="Times New Roman" w:hAnsi="Times New Roman"/>
        </w:rPr>
      </w:pPr>
      <w:r w:rsidRPr="00507094">
        <w:rPr>
          <w:rStyle w:val="Refdenotaderodap"/>
          <w:rFonts w:ascii="Times New Roman" w:hAnsi="Times New Roman"/>
        </w:rPr>
        <w:footnoteRef/>
      </w:r>
      <w:r w:rsidRPr="00507094">
        <w:rPr>
          <w:rFonts w:ascii="Times New Roman" w:hAnsi="Times New Roman"/>
        </w:rPr>
        <w:t xml:space="preserve"> Lenza, Pedro. </w:t>
      </w:r>
      <w:r w:rsidRPr="00507094">
        <w:rPr>
          <w:rFonts w:ascii="Times New Roman" w:hAnsi="Times New Roman"/>
          <w:i/>
        </w:rPr>
        <w:t>Direito Constitucional Esquematizado</w:t>
      </w:r>
      <w:r w:rsidRPr="00507094">
        <w:rPr>
          <w:rFonts w:ascii="Times New Roman" w:hAnsi="Times New Roman"/>
        </w:rPr>
        <w:t xml:space="preserve">. 15ed.  São Paulo: </w:t>
      </w:r>
      <w:proofErr w:type="gramStart"/>
      <w:r w:rsidRPr="00507094">
        <w:rPr>
          <w:rFonts w:ascii="Times New Roman" w:hAnsi="Times New Roman"/>
        </w:rPr>
        <w:t>Saraiva,</w:t>
      </w:r>
      <w:proofErr w:type="gramEnd"/>
      <w:r w:rsidRPr="00507094">
        <w:rPr>
          <w:rFonts w:ascii="Times New Roman" w:hAnsi="Times New Roman"/>
        </w:rPr>
        <w:t xml:space="preserve"> 2011. </w:t>
      </w:r>
      <w:proofErr w:type="gramStart"/>
      <w:r w:rsidRPr="00507094">
        <w:rPr>
          <w:rFonts w:ascii="Times New Roman" w:hAnsi="Times New Roman"/>
        </w:rPr>
        <w:t>p.</w:t>
      </w:r>
      <w:proofErr w:type="gramEnd"/>
      <w:r w:rsidRPr="00507094">
        <w:rPr>
          <w:rFonts w:ascii="Times New Roman" w:hAnsi="Times New Roman"/>
        </w:rPr>
        <w:t xml:space="preserve"> 284.</w:t>
      </w:r>
    </w:p>
  </w:footnote>
  <w:footnote w:id="6">
    <w:p w:rsidR="00E84BF4" w:rsidRPr="00594F60" w:rsidRDefault="00E84BF4" w:rsidP="00E84BF4">
      <w:pPr>
        <w:pStyle w:val="Citao"/>
        <w:ind w:left="180"/>
        <w:rPr>
          <w:i w:val="0"/>
          <w:sz w:val="20"/>
          <w:szCs w:val="24"/>
        </w:rPr>
      </w:pPr>
      <w:r w:rsidRPr="00594F60">
        <w:rPr>
          <w:rStyle w:val="Refdenotaderodap"/>
          <w:i w:val="0"/>
          <w:sz w:val="20"/>
        </w:rPr>
        <w:footnoteRef/>
      </w:r>
      <w:r w:rsidRPr="00594F60">
        <w:rPr>
          <w:i w:val="0"/>
          <w:sz w:val="20"/>
        </w:rPr>
        <w:t xml:space="preserve"> </w:t>
      </w:r>
      <w:r w:rsidRPr="00594F60">
        <w:rPr>
          <w:i w:val="0"/>
          <w:sz w:val="20"/>
          <w:szCs w:val="24"/>
        </w:rPr>
        <w:t xml:space="preserve">Art. </w:t>
      </w:r>
      <w:smartTag w:uri="urn:schemas-microsoft-com:office:smarttags" w:element="metricconverter">
        <w:smartTagPr>
          <w:attr w:name="ProductID" w:val="145. A"/>
        </w:smartTagPr>
        <w:r w:rsidRPr="00594F60">
          <w:rPr>
            <w:i w:val="0"/>
            <w:sz w:val="20"/>
            <w:szCs w:val="24"/>
          </w:rPr>
          <w:t>145. A</w:t>
        </w:r>
      </w:smartTag>
      <w:r w:rsidRPr="00594F60">
        <w:rPr>
          <w:i w:val="0"/>
          <w:sz w:val="20"/>
          <w:szCs w:val="24"/>
        </w:rPr>
        <w:t xml:space="preserve"> União, os Estados, o Distrito Federal e os Municípios poderão instituir os s</w:t>
      </w:r>
      <w:r w:rsidRPr="00594F60">
        <w:rPr>
          <w:i w:val="0"/>
          <w:sz w:val="20"/>
          <w:szCs w:val="24"/>
        </w:rPr>
        <w:t>e</w:t>
      </w:r>
      <w:r w:rsidRPr="00594F60">
        <w:rPr>
          <w:i w:val="0"/>
          <w:sz w:val="20"/>
          <w:szCs w:val="24"/>
        </w:rPr>
        <w:t>guintes tributos: (...</w:t>
      </w:r>
      <w:proofErr w:type="gramStart"/>
      <w:r w:rsidRPr="00594F60">
        <w:rPr>
          <w:i w:val="0"/>
          <w:sz w:val="20"/>
          <w:szCs w:val="24"/>
        </w:rPr>
        <w:t>)</w:t>
      </w:r>
      <w:proofErr w:type="gramEnd"/>
      <w:r w:rsidRPr="00594F60">
        <w:rPr>
          <w:i w:val="0"/>
          <w:sz w:val="20"/>
          <w:szCs w:val="24"/>
        </w:rPr>
        <w:t xml:space="preserve"> </w:t>
      </w:r>
    </w:p>
    <w:p w:rsidR="00E84BF4" w:rsidRPr="00594F60" w:rsidRDefault="00E84BF4" w:rsidP="00E84BF4">
      <w:pPr>
        <w:pStyle w:val="Citao"/>
        <w:ind w:left="180"/>
        <w:rPr>
          <w:i w:val="0"/>
          <w:sz w:val="20"/>
          <w:szCs w:val="24"/>
        </w:rPr>
      </w:pPr>
      <w:r w:rsidRPr="00594F60">
        <w:rPr>
          <w:i w:val="0"/>
          <w:sz w:val="20"/>
          <w:szCs w:val="24"/>
        </w:rPr>
        <w:t>II - taxas, em razão do exercício do poder de polícia ou pela utilização, efetiva ou potenc</w:t>
      </w:r>
      <w:r w:rsidRPr="00594F60">
        <w:rPr>
          <w:i w:val="0"/>
          <w:sz w:val="20"/>
          <w:szCs w:val="24"/>
        </w:rPr>
        <w:t>i</w:t>
      </w:r>
      <w:r w:rsidRPr="00594F60">
        <w:rPr>
          <w:i w:val="0"/>
          <w:sz w:val="20"/>
          <w:szCs w:val="24"/>
        </w:rPr>
        <w:t xml:space="preserve">al, de serviços públicos específicos e divisíveis, prestados ao contribuinte ou postos a sua disposição; (...). </w:t>
      </w:r>
    </w:p>
    <w:p w:rsidR="00E84BF4" w:rsidRDefault="00E84BF4" w:rsidP="00E84BF4">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B3B" w:rsidRDefault="00EB1B3B">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EB1B3B" w:rsidRPr="000068F2" w:rsidRDefault="00EB1B3B" w:rsidP="00B447C2">
                <w:pPr>
                  <w:pStyle w:val="Cabealho"/>
                  <w:spacing w:line="240" w:lineRule="exact"/>
                  <w:rPr>
                    <w:caps w:val="0"/>
                    <w:sz w:val="14"/>
                    <w:szCs w:val="14"/>
                  </w:rPr>
                </w:pPr>
                <w:r w:rsidRPr="000068F2">
                  <w:rPr>
                    <w:caps w:val="0"/>
                    <w:sz w:val="14"/>
                    <w:szCs w:val="14"/>
                  </w:rPr>
                  <w:t>ESTADO DO RIO GRANDE DO SUL</w:t>
                </w:r>
              </w:p>
              <w:p w:rsidR="00EB1B3B" w:rsidRDefault="00EB1B3B" w:rsidP="00B447C2">
                <w:pPr>
                  <w:pStyle w:val="Cabealho"/>
                  <w:spacing w:line="240" w:lineRule="exact"/>
                  <w:rPr>
                    <w:caps w:val="0"/>
                    <w:sz w:val="24"/>
                    <w:szCs w:val="24"/>
                  </w:rPr>
                </w:pPr>
                <w:r w:rsidRPr="000068F2">
                  <w:rPr>
                    <w:caps w:val="0"/>
                    <w:sz w:val="24"/>
                    <w:szCs w:val="24"/>
                  </w:rPr>
                  <w:t>PODER JUDICIÁRIO</w:t>
                </w:r>
              </w:p>
              <w:p w:rsidR="00EB1B3B" w:rsidRPr="00CC2621" w:rsidRDefault="00EB1B3B" w:rsidP="00B447C2">
                <w:pPr>
                  <w:pStyle w:val="Cabealho"/>
                  <w:spacing w:line="240" w:lineRule="exact"/>
                  <w:rPr>
                    <w:caps w:val="0"/>
                    <w:sz w:val="20"/>
                    <w:szCs w:val="20"/>
                  </w:rPr>
                </w:pPr>
                <w:r w:rsidRPr="00CC2621">
                  <w:rPr>
                    <w:caps w:val="0"/>
                    <w:sz w:val="20"/>
                    <w:szCs w:val="20"/>
                  </w:rPr>
                  <w:t>TRIBUNAL DE JUSTIÇA</w:t>
                </w:r>
              </w:p>
            </w:txbxContent>
          </v:textbox>
        </v:shape>
      </w:pict>
    </w:r>
  </w:p>
  <w:p w:rsidR="00EB1B3B" w:rsidRDefault="00EB1B3B">
    <w:pPr>
      <w:pStyle w:val="Cabealho"/>
    </w:pPr>
  </w:p>
  <w:p w:rsidR="00EB1B3B" w:rsidRDefault="00EB1B3B">
    <w:pPr>
      <w:pStyle w:val="Cabealho"/>
    </w:pPr>
  </w:p>
  <w:p w:rsidR="00EB1B3B" w:rsidRDefault="00EB1B3B">
    <w:pPr>
      <w:pStyle w:val="Cabealho"/>
    </w:pPr>
  </w:p>
  <w:p w:rsidR="00EB1B3B" w:rsidRDefault="00EB1B3B">
    <w:pPr>
      <w:pStyle w:val="Cabealho"/>
    </w:pPr>
  </w:p>
  <w:p w:rsidR="00EB1B3B" w:rsidRDefault="00EB1B3B" w:rsidP="0070267D">
    <w:pPr>
      <w:ind w:left="3"/>
      <w:jc w:val="left"/>
      <w:rPr>
        <w:bCs/>
        <w:color w:val="84160B"/>
        <w:sz w:val="22"/>
        <w:szCs w:val="22"/>
      </w:rPr>
    </w:pPr>
  </w:p>
  <w:p w:rsidR="00EB1B3B" w:rsidRDefault="00EB1B3B" w:rsidP="003F27EE">
    <w:pPr>
      <w:pStyle w:val="Cabealho"/>
    </w:pPr>
    <w:r>
      <w:t>IDA</w:t>
    </w:r>
  </w:p>
  <w:p w:rsidR="00EB1B3B" w:rsidRDefault="00EB1B3B" w:rsidP="003F27EE">
    <w:pPr>
      <w:pStyle w:val="Cabealho"/>
    </w:pPr>
    <w:r>
      <w:t>N</w:t>
    </w:r>
    <w:r>
      <w:rPr>
        <w:sz w:val="26"/>
        <w:szCs w:val="26"/>
      </w:rPr>
      <w:t>º</w:t>
    </w:r>
    <w:r>
      <w:t xml:space="preserve"> 70062477104 (N° CNJ: 0440273-58.2014.8.21.7000)</w:t>
    </w:r>
  </w:p>
  <w:p w:rsidR="00EB1B3B" w:rsidRDefault="00EB1B3B" w:rsidP="00841D5C">
    <w:pPr>
      <w:pStyle w:val="Cabealho"/>
    </w:pPr>
    <w:r>
      <w:t>2014/Cível</w:t>
    </w:r>
  </w:p>
  <w:p w:rsidR="00EB1B3B" w:rsidRDefault="00EB1B3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836DF"/>
    <w:rsid w:val="00287688"/>
    <w:rsid w:val="002A2639"/>
    <w:rsid w:val="002A29DC"/>
    <w:rsid w:val="002A7608"/>
    <w:rsid w:val="002B253B"/>
    <w:rsid w:val="002B29C9"/>
    <w:rsid w:val="00310A9D"/>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638A0"/>
    <w:rsid w:val="00567EB4"/>
    <w:rsid w:val="00584CD1"/>
    <w:rsid w:val="00584ED3"/>
    <w:rsid w:val="00590E42"/>
    <w:rsid w:val="005A2B44"/>
    <w:rsid w:val="005A364F"/>
    <w:rsid w:val="005B0903"/>
    <w:rsid w:val="005D6328"/>
    <w:rsid w:val="0060246C"/>
    <w:rsid w:val="00605D40"/>
    <w:rsid w:val="006248A5"/>
    <w:rsid w:val="006428C8"/>
    <w:rsid w:val="00650EF1"/>
    <w:rsid w:val="006705D1"/>
    <w:rsid w:val="006908DC"/>
    <w:rsid w:val="006A532F"/>
    <w:rsid w:val="006B32DE"/>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33C28"/>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3DF7"/>
    <w:rsid w:val="00966E65"/>
    <w:rsid w:val="0097556A"/>
    <w:rsid w:val="00980B1E"/>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AD53EC"/>
    <w:rsid w:val="00B311B0"/>
    <w:rsid w:val="00B36CF8"/>
    <w:rsid w:val="00B36F14"/>
    <w:rsid w:val="00B43065"/>
    <w:rsid w:val="00B447C2"/>
    <w:rsid w:val="00B5027A"/>
    <w:rsid w:val="00B838D2"/>
    <w:rsid w:val="00BA11EF"/>
    <w:rsid w:val="00BF009E"/>
    <w:rsid w:val="00BF1114"/>
    <w:rsid w:val="00BF4FEF"/>
    <w:rsid w:val="00BF5305"/>
    <w:rsid w:val="00C16595"/>
    <w:rsid w:val="00C235FC"/>
    <w:rsid w:val="00C35F8A"/>
    <w:rsid w:val="00C45885"/>
    <w:rsid w:val="00CB069A"/>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4BF4"/>
    <w:rsid w:val="00E86DEF"/>
    <w:rsid w:val="00E90CBA"/>
    <w:rsid w:val="00EB1B3B"/>
    <w:rsid w:val="00EB3FE6"/>
    <w:rsid w:val="00EB4C5E"/>
    <w:rsid w:val="00EC0D24"/>
    <w:rsid w:val="00EE5940"/>
    <w:rsid w:val="00F00204"/>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link w:val="CitaoChar"/>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EB1B3B"/>
    <w:rPr>
      <w:rFonts w:ascii="Arial" w:hAnsi="Arial" w:cs="Arial"/>
      <w:sz w:val="24"/>
      <w:szCs w:val="24"/>
      <w:lang w:val="pt-BR" w:eastAsia="pt-BR" w:bidi="ar-SA"/>
    </w:rPr>
  </w:style>
  <w:style w:type="character" w:customStyle="1" w:styleId="CitaoChar">
    <w:name w:val="Citação Char"/>
    <w:basedOn w:val="PargrafoNormalChar"/>
    <w:link w:val="Citao"/>
    <w:rsid w:val="00EB1B3B"/>
    <w:rPr>
      <w:i/>
      <w:iCs/>
      <w:sz w:val="22"/>
      <w:szCs w:val="22"/>
    </w:rPr>
  </w:style>
  <w:style w:type="paragraph" w:styleId="NormalWeb">
    <w:name w:val="Normal (Web)"/>
    <w:basedOn w:val="Normal"/>
    <w:unhideWhenUsed/>
    <w:rsid w:val="00EB1B3B"/>
    <w:pPr>
      <w:spacing w:before="100" w:beforeAutospacing="1" w:after="100" w:afterAutospacing="1"/>
      <w:jc w:val="left"/>
    </w:pPr>
    <w:rPr>
      <w:rFonts w:ascii="Times New Roman" w:hAnsi="Times New Roman" w:cs="Times New Roman"/>
    </w:rPr>
  </w:style>
  <w:style w:type="paragraph" w:styleId="Textodenotaderodap">
    <w:name w:val="footnote text"/>
    <w:aliases w:val="Char Char, Char, Char Char Char,Char"/>
    <w:basedOn w:val="Normal"/>
    <w:link w:val="TextodenotaderodapChar"/>
    <w:rsid w:val="00EB1B3B"/>
    <w:pPr>
      <w:jc w:val="left"/>
    </w:pPr>
    <w:rPr>
      <w:rFonts w:ascii="Arial Narrow" w:hAnsi="Arial Narrow" w:cs="Times New Roman"/>
      <w:sz w:val="20"/>
      <w:szCs w:val="20"/>
    </w:rPr>
  </w:style>
  <w:style w:type="character" w:customStyle="1" w:styleId="TextodenotaderodapChar">
    <w:name w:val="Texto de nota de rodapé Char"/>
    <w:aliases w:val="Char Char Char, Char Char1, Char Char Char Char,Char Char1"/>
    <w:basedOn w:val="Fontepargpadro"/>
    <w:link w:val="Textodenotaderodap"/>
    <w:rsid w:val="00EB1B3B"/>
    <w:rPr>
      <w:rFonts w:ascii="Arial Narrow" w:hAnsi="Arial Narrow"/>
      <w:lang w:val="pt-BR" w:eastAsia="pt-BR" w:bidi="ar-SA"/>
    </w:rPr>
  </w:style>
  <w:style w:type="character" w:styleId="Refdenotaderodap">
    <w:name w:val="footnote reference"/>
    <w:basedOn w:val="Fontepargpadro"/>
    <w:rsid w:val="00EB1B3B"/>
    <w:rPr>
      <w:vertAlign w:val="superscript"/>
    </w:rPr>
  </w:style>
  <w:style w:type="paragraph" w:customStyle="1" w:styleId="texto">
    <w:name w:val="texto"/>
    <w:basedOn w:val="Normal"/>
    <w:rsid w:val="00EB1B3B"/>
    <w:pPr>
      <w:ind w:firstLine="2304"/>
    </w:pPr>
    <w:rPr>
      <w:rFonts w:ascii="Times New Roman" w:hAnsi="Times New Roman" w:cs="Times New Roman"/>
      <w:sz w:val="26"/>
      <w:szCs w:val="20"/>
    </w:rPr>
  </w:style>
  <w:style w:type="character" w:styleId="Forte">
    <w:name w:val="Strong"/>
    <w:basedOn w:val="Fontepargpadro"/>
    <w:qFormat/>
    <w:rsid w:val="00EB1B3B"/>
    <w:rPr>
      <w:b/>
      <w:bCs/>
    </w:rPr>
  </w:style>
  <w:style w:type="character" w:customStyle="1" w:styleId="firstementa">
    <w:name w:val="firstementa"/>
    <w:basedOn w:val="Fontepargpadro"/>
    <w:rsid w:val="00EB1B3B"/>
  </w:style>
  <w:style w:type="character" w:customStyle="1" w:styleId="hidden1">
    <w:name w:val="hidden1"/>
    <w:basedOn w:val="Fontepargpadro"/>
    <w:rsid w:val="00EB1B3B"/>
    <w:rPr>
      <w:vanish/>
      <w:webHidden w:val="0"/>
      <w:specVanish w:val="0"/>
    </w:rPr>
  </w:style>
  <w:style w:type="character" w:customStyle="1" w:styleId="CharChar">
    <w:name w:val=" Char Char"/>
    <w:basedOn w:val="Fontepargpadro"/>
    <w:semiHidden/>
    <w:rsid w:val="00EB1B3B"/>
    <w:rPr>
      <w:rFonts w:ascii="Arial" w:hAnsi="Arial" w:cs="Arial"/>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1</TotalTime>
  <Pages>24</Pages>
  <Words>5013</Words>
  <Characters>28076</Characters>
  <Application>Microsoft Office Word</Application>
  <DocSecurity>4</DocSecurity>
  <Lines>233</Lines>
  <Paragraphs>66</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33023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2015-04-15T19:38:00Z</dcterms:created>
  <dcterms:modified xsi:type="dcterms:W3CDTF">2015-04-15T19:38:00Z</dcterms:modified>
</cp:coreProperties>
</file>